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>Técnico em Nível Médio em Plástico 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e Literatura II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Start"/>
      <w:r w:rsidR="000F36AB" w:rsidRPr="005B114C">
        <w:rPr>
          <w:rFonts w:ascii="Arial" w:hAnsi="Arial" w:cs="Arial"/>
        </w:rPr>
        <w:t>2T</w:t>
      </w:r>
      <w:proofErr w:type="gramEnd"/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F36AB" w:rsidRDefault="000F36AB" w:rsidP="000F36AB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0F36AB" w:rsidRDefault="000F36AB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Estudo de procedimentos de seleção lexical. Interface entre léxico e sintaxe. Leitura, análise e produção de gêneros textuais e de gêneros literários relacionados à prosa e ao teatro. Caracterização do preconceito linguístico e dos mitos sobre a língua. Discussão sobre a vida cotidiana como tema na Literatura Brasileira.</w:t>
                  </w:r>
                </w:p>
                <w:p w:rsidR="000F36AB" w:rsidRDefault="000F36AB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5B114C">
                    <w:t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0F36AB" w:rsidRPr="009D475C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:rsidR="000F36AB" w:rsidRPr="009D475C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Relacionar classe e função das palavras na frase de forma a explorar possibilidades expressivas na construção do texto. </w:t>
            </w:r>
          </w:p>
          <w:p w:rsidR="000F36AB" w:rsidRPr="009D475C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:rsidR="000F36AB" w:rsidRPr="009D475C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Reconhecer as características típicas da crônica, relacionando-as aos recursos lexicais empregados. </w:t>
            </w:r>
          </w:p>
          <w:p w:rsidR="000F36AB" w:rsidRPr="009D475C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enciclopédico, considerando o contexto de produção e de recepção.  </w:t>
            </w:r>
          </w:p>
          <w:p w:rsidR="000F36AB" w:rsidRPr="00B233F9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>Reconhecer diferentes formas de tratar uma informação em textos de opinião, tendo em vista as vozes sociais e os dados da realidade.</w:t>
            </w:r>
          </w:p>
          <w:p w:rsidR="000F36AB" w:rsidRPr="00B233F9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Estabelecer relações entre o texto literário e o momento de sua produção, situando aspectos do contexto histórico, social, político e cultural, reconhecendo a permanência de temas e problemáticas em diferentes obras produzidas no Brasil e no mundo. </w:t>
            </w:r>
          </w:p>
          <w:p w:rsidR="000F36AB" w:rsidRPr="000F36AB" w:rsidRDefault="000F36AB" w:rsidP="000F36A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>Produzir diferentes tipos de texto capazes de comunicar uma experiência, uma proposta de intervenção no mundo social, uma reflexão e de argumentar com base em critérios previamente conhecidos.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PROGRAMÁTICOS:</w:t>
            </w:r>
          </w:p>
          <w:p w:rsidR="000F36AB" w:rsidRDefault="000F36AB" w:rsidP="000F36AB">
            <w:pPr>
              <w:pStyle w:val="Default"/>
            </w:pP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UNIDADE I – Reflexão Linguística para Leitura e Produção Textual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1.1 Coesão e coerência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1.1.1 Procedimentos de seleção lexical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1.1.2Seleção de palavras semanticamente próximas </w:t>
            </w:r>
          </w:p>
          <w:p w:rsidR="000F36AB" w:rsidRPr="000F36AB" w:rsidRDefault="000F36AB" w:rsidP="000F36AB">
            <w:pPr>
              <w:pStyle w:val="Default"/>
            </w:pPr>
            <w:proofErr w:type="gramStart"/>
            <w:r w:rsidRPr="000F36AB">
              <w:t>1.2 Sintaxe</w:t>
            </w:r>
            <w:proofErr w:type="gramEnd"/>
            <w:r w:rsidRPr="000F36AB">
              <w:t xml:space="preserve"> e léxico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1.2.1 Léxico e significação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1.2.2 Aplicações léxico-semânticas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1.2.3 Campos lexicais </w:t>
            </w:r>
          </w:p>
          <w:p w:rsidR="000F36AB" w:rsidRDefault="000F36AB" w:rsidP="000F36AB">
            <w:pPr>
              <w:pStyle w:val="Default"/>
            </w:pPr>
            <w:r>
              <w:t>1.2.4 Formação de palavras</w:t>
            </w:r>
          </w:p>
          <w:p w:rsidR="000F36AB" w:rsidRPr="000F36AB" w:rsidRDefault="000F36AB" w:rsidP="000F36AB">
            <w:pPr>
              <w:pStyle w:val="Default"/>
            </w:pP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UNIDADE II – Leitura e Produção Textual como Práticas Sociais e suas Múltiplas Modalidades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2.1 Gêneros textuais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2.1.1 Texto instrucional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2.1.2 Infográficos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2.1.3 Mapas, tabelas e </w:t>
            </w:r>
            <w:proofErr w:type="gramStart"/>
            <w:r w:rsidRPr="000F36AB">
              <w:t>gráficos</w:t>
            </w:r>
            <w:proofErr w:type="gramEnd"/>
            <w:r w:rsidRPr="000F36AB">
              <w:t xml:space="preserve">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2.1.4 Charges e tirinhas </w:t>
            </w:r>
          </w:p>
          <w:p w:rsidR="000F36AB" w:rsidRPr="000F36AB" w:rsidRDefault="000F36AB" w:rsidP="000F36AB">
            <w:pPr>
              <w:pStyle w:val="Default"/>
            </w:pPr>
            <w:proofErr w:type="gramStart"/>
            <w:r w:rsidRPr="000F36AB">
              <w:t>2.2 Variação</w:t>
            </w:r>
            <w:proofErr w:type="gramEnd"/>
            <w:r w:rsidRPr="000F36AB">
              <w:t xml:space="preserve"> linguística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2.2.1 Preconceito linguístico e os mitos sobre a língua </w:t>
            </w:r>
          </w:p>
          <w:p w:rsidR="000F36AB" w:rsidRDefault="000F36AB" w:rsidP="000F36AB">
            <w:pPr>
              <w:pStyle w:val="Default"/>
            </w:pPr>
            <w:r w:rsidRPr="000F36AB">
              <w:t xml:space="preserve">2.2.2 Português brasileiro, dialetos e </w:t>
            </w:r>
            <w:proofErr w:type="gramStart"/>
            <w:r w:rsidRPr="000F36AB">
              <w:t>registros</w:t>
            </w:r>
            <w:proofErr w:type="gramEnd"/>
            <w:r w:rsidRPr="000F36AB">
              <w:t xml:space="preserve"> </w:t>
            </w:r>
          </w:p>
          <w:p w:rsidR="000F36AB" w:rsidRPr="000F36AB" w:rsidRDefault="000F36AB" w:rsidP="000F36AB">
            <w:pPr>
              <w:pStyle w:val="Default"/>
            </w:pP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UNIDADE III – Educação Literária para Leitura e Produção Textual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3.1 Temas e tendências na Literatura Brasileira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3.1.1 Vida cotidiana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3.1.1.1 O universo vivido pelos jovens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3.1.1.2 Representação da vida cotidiana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3.1.1.3 Representação da vida social brasileira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3.2Gêneros Literários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3.2.1 Forma literária: Prosa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3.2.1.1 Romance, conto e </w:t>
            </w:r>
            <w:proofErr w:type="gramStart"/>
            <w:r w:rsidRPr="000F36AB">
              <w:t>crônica</w:t>
            </w:r>
            <w:proofErr w:type="gramEnd"/>
            <w:r w:rsidRPr="000F36AB">
              <w:t xml:space="preserve">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3.2.2 Forma literária: Teatro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 xml:space="preserve">3.2.2.1 Drama, tragédia e </w:t>
            </w:r>
            <w:proofErr w:type="gramStart"/>
            <w:r w:rsidRPr="000F36AB">
              <w:t>comédia</w:t>
            </w:r>
            <w:proofErr w:type="gramEnd"/>
            <w:r w:rsidRPr="000F36AB">
              <w:t xml:space="preserve"> </w:t>
            </w:r>
          </w:p>
          <w:p w:rsidR="000F36AB" w:rsidRPr="000F36AB" w:rsidRDefault="000F36AB" w:rsidP="000F36AB">
            <w:pPr>
              <w:pStyle w:val="Default"/>
            </w:pPr>
            <w:proofErr w:type="gramStart"/>
            <w:r w:rsidRPr="000F36AB">
              <w:t>3.3 Criação</w:t>
            </w:r>
            <w:proofErr w:type="gramEnd"/>
            <w:r w:rsidRPr="000F36AB">
              <w:t xml:space="preserve"> Literária </w:t>
            </w:r>
          </w:p>
          <w:p w:rsidR="000F36AB" w:rsidRDefault="000F36AB" w:rsidP="000F36AB">
            <w:pPr>
              <w:pStyle w:val="Default"/>
            </w:pPr>
            <w:r w:rsidRPr="000F36AB">
              <w:t xml:space="preserve">3.3.1 Qualidades do texto literário </w:t>
            </w:r>
          </w:p>
          <w:p w:rsidR="000F36AB" w:rsidRPr="000F36AB" w:rsidRDefault="000F36AB" w:rsidP="000F36AB">
            <w:pPr>
              <w:pStyle w:val="Default"/>
            </w:pPr>
            <w:r w:rsidRPr="000F36AB">
              <w:t>3.3.2 Defeitos do texto literário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lastRenderedPageBreak/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020178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não realizada, na </w:t>
      </w:r>
      <w:r w:rsidRPr="00020178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r w:rsidRPr="00020178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FILIPOUSKI, Ana Mariza Ribeiro; MARCHI, Diana Maria. </w:t>
      </w:r>
      <w:r w:rsidRPr="00020178">
        <w:rPr>
          <w:rFonts w:ascii="Arial" w:hAnsi="Arial" w:cs="Arial"/>
          <w:b/>
          <w:snapToGrid w:val="0"/>
          <w:sz w:val="24"/>
          <w:szCs w:val="24"/>
          <w:lang w:eastAsia="pt-BR"/>
        </w:rPr>
        <w:t>A formação do leitor jovem: temas e gêneros da literatura</w:t>
      </w: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. Erechim, RS: </w:t>
      </w:r>
      <w:proofErr w:type="spellStart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>Edelbra</w:t>
      </w:r>
      <w:proofErr w:type="spellEnd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>, 2009.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Luiz; SAVIOLI, Francisco Platão. </w:t>
      </w:r>
      <w:r w:rsidRPr="00020178">
        <w:rPr>
          <w:rFonts w:ascii="Arial" w:hAnsi="Arial" w:cs="Arial"/>
          <w:b/>
          <w:snapToGrid w:val="0"/>
          <w:sz w:val="24"/>
          <w:szCs w:val="24"/>
          <w:lang w:eastAsia="pt-BR"/>
        </w:rPr>
        <w:t>Lições de Texto: leitura e redação.</w:t>
      </w: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 5. </w:t>
      </w:r>
      <w:proofErr w:type="gramStart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KOCH, </w:t>
      </w:r>
      <w:proofErr w:type="spellStart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>Ingedore</w:t>
      </w:r>
      <w:proofErr w:type="spellEnd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 G. Villaça. </w:t>
      </w:r>
      <w:r w:rsidRPr="00020178">
        <w:rPr>
          <w:rFonts w:ascii="Arial" w:hAnsi="Arial" w:cs="Arial"/>
          <w:b/>
          <w:snapToGrid w:val="0"/>
          <w:sz w:val="24"/>
          <w:szCs w:val="24"/>
          <w:lang w:eastAsia="pt-BR"/>
        </w:rPr>
        <w:t>A interação pela linguagem</w:t>
      </w: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587182">
        <w:rPr>
          <w:rFonts w:ascii="Arial" w:hAnsi="Arial" w:cs="Arial"/>
          <w:snapToGrid w:val="0"/>
          <w:sz w:val="24"/>
          <w:szCs w:val="24"/>
          <w:lang w:eastAsia="pt-BR"/>
        </w:rPr>
        <w:t>Contexto, 2018.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87182" w:rsidRDefault="0058718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 xml:space="preserve">ARISTÓTELES. </w:t>
      </w:r>
      <w:r w:rsidRPr="00020178">
        <w:rPr>
          <w:rFonts w:ascii="Arial" w:hAnsi="Arial" w:cs="Arial"/>
          <w:b/>
          <w:bCs/>
          <w:sz w:val="24"/>
          <w:szCs w:val="24"/>
        </w:rPr>
        <w:t>Poética</w:t>
      </w:r>
      <w:r w:rsidRPr="00587182">
        <w:rPr>
          <w:rFonts w:ascii="Arial" w:hAnsi="Arial" w:cs="Arial"/>
          <w:bCs/>
          <w:sz w:val="24"/>
          <w:szCs w:val="24"/>
        </w:rPr>
        <w:t xml:space="preserve">. Trad. </w:t>
      </w:r>
      <w:proofErr w:type="spellStart"/>
      <w:r w:rsidRPr="00587182">
        <w:rPr>
          <w:rFonts w:ascii="Arial" w:hAnsi="Arial" w:cs="Arial"/>
          <w:bCs/>
          <w:sz w:val="24"/>
          <w:szCs w:val="24"/>
        </w:rPr>
        <w:t>Eudoro</w:t>
      </w:r>
      <w:proofErr w:type="spellEnd"/>
      <w:r w:rsidRPr="00587182">
        <w:rPr>
          <w:rFonts w:ascii="Arial" w:hAnsi="Arial" w:cs="Arial"/>
          <w:bCs/>
          <w:sz w:val="24"/>
          <w:szCs w:val="24"/>
        </w:rPr>
        <w:t xml:space="preserve"> de Souza. Porto Alegre: </w:t>
      </w:r>
      <w:proofErr w:type="gramStart"/>
      <w:r w:rsidRPr="00587182">
        <w:rPr>
          <w:rFonts w:ascii="Arial" w:hAnsi="Arial" w:cs="Arial"/>
          <w:bCs/>
          <w:sz w:val="24"/>
          <w:szCs w:val="24"/>
        </w:rPr>
        <w:t>Editora Globo</w:t>
      </w:r>
      <w:proofErr w:type="gramEnd"/>
      <w:r w:rsidRPr="00587182">
        <w:rPr>
          <w:rFonts w:ascii="Arial" w:hAnsi="Arial" w:cs="Arial"/>
          <w:bCs/>
          <w:sz w:val="24"/>
          <w:szCs w:val="24"/>
        </w:rPr>
        <w:t>,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>1966.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>DIONÍSIO, A. P.; MACHADO, A. R.; BEZERRA, M. A. (</w:t>
      </w:r>
      <w:proofErr w:type="spellStart"/>
      <w:r w:rsidRPr="00587182">
        <w:rPr>
          <w:rFonts w:ascii="Arial" w:hAnsi="Arial" w:cs="Arial"/>
          <w:bCs/>
          <w:sz w:val="24"/>
          <w:szCs w:val="24"/>
        </w:rPr>
        <w:t>Orgs</w:t>
      </w:r>
      <w:proofErr w:type="spellEnd"/>
      <w:r w:rsidRPr="00587182">
        <w:rPr>
          <w:rFonts w:ascii="Arial" w:hAnsi="Arial" w:cs="Arial"/>
          <w:bCs/>
          <w:sz w:val="24"/>
          <w:szCs w:val="24"/>
        </w:rPr>
        <w:t xml:space="preserve">.). </w:t>
      </w:r>
      <w:r w:rsidRPr="00020178">
        <w:rPr>
          <w:rFonts w:ascii="Arial" w:hAnsi="Arial" w:cs="Arial"/>
          <w:b/>
          <w:bCs/>
          <w:sz w:val="24"/>
          <w:szCs w:val="24"/>
        </w:rPr>
        <w:t>Gêneros textuais: reflexões e ensino.</w:t>
      </w:r>
      <w:r w:rsidRPr="00587182">
        <w:rPr>
          <w:rFonts w:ascii="Arial" w:hAnsi="Arial" w:cs="Arial"/>
          <w:bCs/>
          <w:sz w:val="24"/>
          <w:szCs w:val="24"/>
        </w:rPr>
        <w:t xml:space="preserve"> São Paulo: Parábola editorial, 2010.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 xml:space="preserve">FÁVERO, Leonor Lopes. </w:t>
      </w:r>
      <w:r w:rsidRPr="00020178">
        <w:rPr>
          <w:rFonts w:ascii="Arial" w:hAnsi="Arial" w:cs="Arial"/>
          <w:b/>
          <w:bCs/>
          <w:sz w:val="24"/>
          <w:szCs w:val="24"/>
        </w:rPr>
        <w:t>Coesão e coerência textuais.</w:t>
      </w:r>
      <w:r w:rsidRPr="00587182">
        <w:rPr>
          <w:rFonts w:ascii="Arial" w:hAnsi="Arial" w:cs="Arial"/>
          <w:bCs/>
          <w:sz w:val="24"/>
          <w:szCs w:val="24"/>
        </w:rPr>
        <w:t xml:space="preserve"> 9. </w:t>
      </w:r>
      <w:proofErr w:type="gramStart"/>
      <w:r w:rsidRPr="00587182">
        <w:rPr>
          <w:rFonts w:ascii="Arial" w:hAnsi="Arial" w:cs="Arial"/>
          <w:bCs/>
          <w:sz w:val="24"/>
          <w:szCs w:val="24"/>
        </w:rPr>
        <w:t>ed.</w:t>
      </w:r>
      <w:proofErr w:type="gramEnd"/>
      <w:r w:rsidRPr="00587182">
        <w:rPr>
          <w:rFonts w:ascii="Arial" w:hAnsi="Arial" w:cs="Arial"/>
          <w:bCs/>
          <w:sz w:val="24"/>
          <w:szCs w:val="24"/>
        </w:rPr>
        <w:t xml:space="preserve"> São Paulo: Ática,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>2002.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 xml:space="preserve">PIGLIA, Ricardo. </w:t>
      </w:r>
      <w:r w:rsidRPr="00020178">
        <w:rPr>
          <w:rFonts w:ascii="Arial" w:hAnsi="Arial" w:cs="Arial"/>
          <w:b/>
          <w:bCs/>
          <w:sz w:val="24"/>
          <w:szCs w:val="24"/>
        </w:rPr>
        <w:t>Formas Breves</w:t>
      </w:r>
      <w:r w:rsidRPr="00587182">
        <w:rPr>
          <w:rFonts w:ascii="Arial" w:hAnsi="Arial" w:cs="Arial"/>
          <w:bCs/>
          <w:sz w:val="24"/>
          <w:szCs w:val="24"/>
        </w:rPr>
        <w:t>. Trad. José Marcos Mariani de Macedo. São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>Paulo: Companhia das Letras, 2004.</w:t>
      </w: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587182">
        <w:rPr>
          <w:rFonts w:ascii="Arial" w:hAnsi="Arial" w:cs="Arial"/>
          <w:bCs/>
          <w:sz w:val="24"/>
          <w:szCs w:val="24"/>
        </w:rPr>
        <w:t xml:space="preserve">SCHWARCZ, Pedro Moritz; MATE, Alexandre. </w:t>
      </w:r>
      <w:bookmarkStart w:id="0" w:name="_GoBack"/>
      <w:r w:rsidRPr="00020178">
        <w:rPr>
          <w:rFonts w:ascii="Arial" w:hAnsi="Arial" w:cs="Arial"/>
          <w:b/>
          <w:bCs/>
          <w:sz w:val="24"/>
          <w:szCs w:val="24"/>
        </w:rPr>
        <w:t>Antologia do teatro brasileiro do séc. XIX – comédia.</w:t>
      </w:r>
      <w:bookmarkEnd w:id="0"/>
      <w:r w:rsidRPr="00587182">
        <w:rPr>
          <w:rFonts w:ascii="Arial" w:hAnsi="Arial" w:cs="Arial"/>
          <w:bCs/>
          <w:sz w:val="24"/>
          <w:szCs w:val="24"/>
        </w:rPr>
        <w:t xml:space="preserve"> São Paulo: Companhia das Letras, 2012.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02/08</w:t>
            </w:r>
          </w:p>
        </w:tc>
        <w:tc>
          <w:tcPr>
            <w:tcW w:w="7337" w:type="dxa"/>
          </w:tcPr>
          <w:p w:rsidR="002E2A50" w:rsidRPr="00DF301B" w:rsidRDefault="00840EAA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Morfologia: classes de palavras. Estudos e prática gramatical.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09/08</w:t>
            </w:r>
          </w:p>
        </w:tc>
        <w:tc>
          <w:tcPr>
            <w:tcW w:w="7337" w:type="dxa"/>
          </w:tcPr>
          <w:p w:rsidR="002E2A50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Sintaxe: estruturas, relações e funções sintáticas. Estudos e prática gramatical.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16/08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Pontuação. Padrões frasais e o uso da vírgula. Prática.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23/08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Noções de paragrafação (definição e estrutura do parágrafo).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30/08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Leitura e análise de tabelas e gráficos.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27/09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Prova de Português (interpretação de texto e gramática).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04/10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Narração e descrição. Prática de leitura: crônica e biografia.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11/10</w:t>
            </w:r>
          </w:p>
        </w:tc>
        <w:tc>
          <w:tcPr>
            <w:tcW w:w="7337" w:type="dxa"/>
          </w:tcPr>
          <w:p w:rsidR="00840EAA" w:rsidRPr="00DF301B" w:rsidRDefault="004C5830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Exposição e dissertação. Prática de leitura: texto enciclopédico e científico.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18/10</w:t>
            </w:r>
          </w:p>
        </w:tc>
        <w:tc>
          <w:tcPr>
            <w:tcW w:w="7337" w:type="dxa"/>
          </w:tcPr>
          <w:p w:rsidR="00840EAA" w:rsidRPr="00DF301B" w:rsidRDefault="004C5830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Argumentação. Prática de leitura: artigo de opinião e editorial.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25/10</w:t>
            </w:r>
          </w:p>
        </w:tc>
        <w:tc>
          <w:tcPr>
            <w:tcW w:w="7337" w:type="dxa"/>
          </w:tcPr>
          <w:p w:rsidR="00840EAA" w:rsidRPr="00DF301B" w:rsidRDefault="00182623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redação de vestibular: texto dissertativo-argumentativo.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Prática textual (redação que comporá a nota do semestre).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01/11</w:t>
            </w:r>
          </w:p>
        </w:tc>
        <w:tc>
          <w:tcPr>
            <w:tcW w:w="7337" w:type="dxa"/>
          </w:tcPr>
          <w:p w:rsidR="00840EAA" w:rsidRPr="00DF301B" w:rsidRDefault="00A81516" w:rsidP="00A815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Literatura: representação da vida cotidiana. Prática de leitura: conto.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08/11</w:t>
            </w:r>
          </w:p>
        </w:tc>
        <w:tc>
          <w:tcPr>
            <w:tcW w:w="7337" w:type="dxa"/>
          </w:tcPr>
          <w:p w:rsidR="00840EAA" w:rsidRPr="00DF301B" w:rsidRDefault="00A81516" w:rsidP="00A815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dissertativa-argumentativa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 Preparação para seminário sobre literatura.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22/11</w:t>
            </w:r>
          </w:p>
        </w:tc>
        <w:tc>
          <w:tcPr>
            <w:tcW w:w="7337" w:type="dxa"/>
          </w:tcPr>
          <w:p w:rsidR="00840EAA" w:rsidRPr="00DF301B" w:rsidRDefault="00A81516" w:rsidP="00A815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Seminário de Literatura.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840EAA" w:rsidRPr="00DF301B" w:rsidRDefault="00840EAA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14" w:rsidRDefault="00F30C14" w:rsidP="00E6564C">
      <w:r>
        <w:separator/>
      </w:r>
    </w:p>
  </w:endnote>
  <w:endnote w:type="continuationSeparator" w:id="0">
    <w:p w:rsidR="00F30C14" w:rsidRDefault="00F30C1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14" w:rsidRDefault="00F30C14" w:rsidP="00E6564C">
      <w:r>
        <w:separator/>
      </w:r>
    </w:p>
  </w:footnote>
  <w:footnote w:type="continuationSeparator" w:id="0">
    <w:p w:rsidR="00F30C14" w:rsidRDefault="00F30C1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0178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404492"/>
    <w:rsid w:val="004178BC"/>
    <w:rsid w:val="0042174D"/>
    <w:rsid w:val="00433787"/>
    <w:rsid w:val="004345E5"/>
    <w:rsid w:val="00435825"/>
    <w:rsid w:val="00446E75"/>
    <w:rsid w:val="00462745"/>
    <w:rsid w:val="004667B2"/>
    <w:rsid w:val="00474A40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7CA0"/>
    <w:rsid w:val="0052206A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5DF6"/>
    <w:rsid w:val="006370B1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0EAA"/>
    <w:rsid w:val="00846639"/>
    <w:rsid w:val="00852BCE"/>
    <w:rsid w:val="0086089C"/>
    <w:rsid w:val="0087692F"/>
    <w:rsid w:val="008A406F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14BF5"/>
    <w:rsid w:val="00A22346"/>
    <w:rsid w:val="00A374CA"/>
    <w:rsid w:val="00A72E85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45E83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F076A"/>
    <w:rsid w:val="00F03ACE"/>
    <w:rsid w:val="00F30C14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8BAF-BC23-4582-BC5F-08E20111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9378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7</cp:revision>
  <cp:lastPrinted>2013-05-18T00:04:00Z</cp:lastPrinted>
  <dcterms:created xsi:type="dcterms:W3CDTF">2019-07-24T14:25:00Z</dcterms:created>
  <dcterms:modified xsi:type="dcterms:W3CDTF">2019-08-01T20:51:00Z</dcterms:modified>
</cp:coreProperties>
</file>