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31339A" w:rsidP="003724EE">
      <w:pPr>
        <w:jc w:val="right"/>
        <w:rPr>
          <w:rFonts w:ascii="Arial" w:hAnsi="Arial" w:cs="Arial"/>
          <w:sz w:val="24"/>
          <w:szCs w:val="24"/>
        </w:rPr>
      </w:pPr>
      <w:r w:rsidRPr="0031339A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E614ED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2E2A50" w:rsidRPr="001424C6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</w:t>
      </w:r>
      <w:r w:rsidR="00522C60">
        <w:rPr>
          <w:rFonts w:ascii="Arial" w:hAnsi="Arial" w:cs="Arial"/>
          <w:snapToGrid w:val="0"/>
        </w:rPr>
        <w:t>Cálculo II</w:t>
      </w:r>
      <w:r w:rsidR="001424C6">
        <w:rPr>
          <w:rFonts w:ascii="Arial" w:hAnsi="Arial" w:cs="Arial"/>
          <w:snapToGrid w:val="0"/>
        </w:rPr>
        <w:t>I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6B79DF">
        <w:rPr>
          <w:rFonts w:ascii="Arial" w:hAnsi="Arial" w:cs="Arial"/>
          <w:b/>
          <w:snapToGrid w:val="0"/>
          <w:lang w:eastAsia="pt-BR"/>
        </w:rPr>
        <w:t xml:space="preserve"> </w:t>
      </w:r>
      <w:r w:rsidR="001424C6">
        <w:rPr>
          <w:rFonts w:ascii="Arial" w:hAnsi="Arial" w:cs="Arial"/>
          <w:snapToGrid w:val="0"/>
        </w:rPr>
        <w:t>3</w:t>
      </w:r>
      <w:r w:rsidR="006B79DF" w:rsidRPr="002A2DBC">
        <w:rPr>
          <w:rFonts w:ascii="Arial" w:hAnsi="Arial" w:cs="Arial"/>
          <w:snapToGrid w:val="0"/>
        </w:rPr>
        <w:t>E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6B79DF">
        <w:rPr>
          <w:rFonts w:ascii="Arial" w:hAnsi="Arial" w:cs="Arial"/>
          <w:b/>
          <w:snapToGrid w:val="0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</w:rPr>
        <w:t>Sandro Azevedo Carvalho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1424C6">
        <w:rPr>
          <w:rFonts w:ascii="Arial" w:hAnsi="Arial" w:cs="Arial"/>
          <w:snapToGrid w:val="0"/>
          <w:sz w:val="24"/>
          <w:szCs w:val="24"/>
        </w:rPr>
        <w:t>60 horas aula (45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 xml:space="preserve"> horas relógio)</w:t>
      </w:r>
    </w:p>
    <w:p w:rsidR="002E2A50" w:rsidRPr="00E84F1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E5465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9C542B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6B79D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D50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6B7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1424C6" w:rsidRDefault="001424C6" w:rsidP="001424C6">
            <w:pPr>
              <w:pStyle w:val="Default"/>
            </w:pPr>
            <w:r>
              <w:t xml:space="preserve">Funções vetoriais. Campos escalares e vetoriais. Integrais de linha.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D50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E15A4" w:rsidRDefault="00BE15A4" w:rsidP="00BE15A4">
            <w:pPr>
              <w:pStyle w:val="Corpodetexto"/>
              <w:widowControl/>
              <w:suppressAutoHyphens/>
              <w:spacing w:after="113" w:line="200" w:lineRule="atLeast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15A4" w:rsidRDefault="00BE15A4" w:rsidP="00BE15A4">
            <w:pPr>
              <w:pStyle w:val="Corpodetexto"/>
              <w:widowControl/>
              <w:numPr>
                <w:ilvl w:val="0"/>
                <w:numId w:val="7"/>
              </w:numPr>
              <w:suppressAutoHyphens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 w:rsidRPr="00BE15A4">
              <w:rPr>
                <w:rFonts w:ascii="Arial" w:hAnsi="Arial" w:cs="Arial"/>
                <w:sz w:val="24"/>
                <w:szCs w:val="24"/>
              </w:rPr>
              <w:t>Desenvolver e compreender os conceitos e procedimentos do cálculo vetorial</w:t>
            </w:r>
          </w:p>
          <w:p w:rsidR="00E54651" w:rsidRPr="00BE15A4" w:rsidRDefault="00E54651" w:rsidP="00BE15A4">
            <w:pPr>
              <w:pStyle w:val="Corpodetexto"/>
              <w:widowControl/>
              <w:numPr>
                <w:ilvl w:val="0"/>
                <w:numId w:val="7"/>
              </w:numPr>
              <w:suppressAutoHyphens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os conceitos e procedimentos desenvolvidos em aplicações à engenharia.</w:t>
            </w:r>
          </w:p>
          <w:p w:rsidR="00BE15A4" w:rsidRPr="00BE15A4" w:rsidRDefault="00BE15A4" w:rsidP="00BE15A4">
            <w:pPr>
              <w:pStyle w:val="Corpodetexto"/>
              <w:widowControl/>
              <w:suppressAutoHyphens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522C6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24C6" w:rsidRDefault="001424C6" w:rsidP="00522C6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 - Funções Vetoriais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1.1 Curvas paramétricas no espaço tridimensional.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424C6">
              <w:rPr>
                <w:rFonts w:ascii="Arial" w:hAnsi="Arial" w:cs="Arial"/>
                <w:sz w:val="24"/>
                <w:szCs w:val="24"/>
              </w:rPr>
              <w:t>.2</w:t>
            </w:r>
            <w:r>
              <w:rPr>
                <w:rFonts w:ascii="Arial" w:hAnsi="Arial" w:cs="Arial"/>
                <w:sz w:val="24"/>
                <w:szCs w:val="24"/>
              </w:rPr>
              <w:t xml:space="preserve"> Gráficos de funções vetoriais.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1.3 Cálculo de funções vetoriais: limite, continuidade, derivadas e integrais.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UNIDADE II</w:t>
            </w:r>
            <w:r>
              <w:rPr>
                <w:rFonts w:ascii="Arial" w:hAnsi="Arial" w:cs="Arial"/>
                <w:sz w:val="24"/>
                <w:szCs w:val="24"/>
              </w:rPr>
              <w:t xml:space="preserve"> - Campos Escalares e Vetoriais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2.1 Defini</w:t>
            </w:r>
            <w:r>
              <w:rPr>
                <w:rFonts w:ascii="Arial" w:hAnsi="Arial" w:cs="Arial"/>
                <w:sz w:val="24"/>
                <w:szCs w:val="24"/>
              </w:rPr>
              <w:t>ções e representações gráficas.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2.2 Gradiente. Campos cons</w:t>
            </w:r>
            <w:r>
              <w:rPr>
                <w:rFonts w:ascii="Arial" w:hAnsi="Arial" w:cs="Arial"/>
                <w:sz w:val="24"/>
                <w:szCs w:val="24"/>
              </w:rPr>
              <w:t>ervativos e funções potenciais.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Divergência e Rotacional.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 xml:space="preserve">2.4 Laplaciano. 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UNIDADE I</w:t>
            </w:r>
            <w:r>
              <w:rPr>
                <w:rFonts w:ascii="Arial" w:hAnsi="Arial" w:cs="Arial"/>
                <w:sz w:val="24"/>
                <w:szCs w:val="24"/>
              </w:rPr>
              <w:t>II – Integrais de Linha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3.1 Cálculo d</w:t>
            </w:r>
            <w:r>
              <w:rPr>
                <w:rFonts w:ascii="Arial" w:hAnsi="Arial" w:cs="Arial"/>
                <w:sz w:val="24"/>
                <w:szCs w:val="24"/>
              </w:rPr>
              <w:t>e Integrais de linha: trabalho.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Teorema de Green.</w:t>
            </w:r>
          </w:p>
          <w:p w:rsid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3.3 Integrais de superfície.</w:t>
            </w:r>
          </w:p>
          <w:p w:rsidR="006B79DF" w:rsidRPr="001424C6" w:rsidRDefault="001424C6" w:rsidP="001424C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4C6">
              <w:rPr>
                <w:rFonts w:ascii="Arial" w:hAnsi="Arial" w:cs="Arial"/>
                <w:sz w:val="24"/>
                <w:szCs w:val="24"/>
              </w:rPr>
              <w:t>3.4 Teoremas de Gauss e Stokes.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503CE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4.</w:t>
      </w:r>
      <w:r w:rsidRPr="00D503CE">
        <w:rPr>
          <w:rFonts w:ascii="Arial" w:hAnsi="Arial" w:cs="Arial"/>
          <w:sz w:val="24"/>
          <w:szCs w:val="24"/>
        </w:rPr>
        <w:t xml:space="preserve"> </w:t>
      </w:r>
      <w:r w:rsidRPr="00D503CE">
        <w:rPr>
          <w:rFonts w:ascii="Arial" w:hAnsi="Arial" w:cs="Arial"/>
          <w:b/>
          <w:sz w:val="24"/>
          <w:szCs w:val="24"/>
        </w:rPr>
        <w:t>PROCEDIMENTOS DIDÁTICOS:</w:t>
      </w:r>
      <w:r w:rsidRPr="00D503CE">
        <w:rPr>
          <w:rFonts w:ascii="Arial" w:hAnsi="Arial" w:cs="Arial"/>
          <w:sz w:val="24"/>
          <w:szCs w:val="24"/>
        </w:rPr>
        <w:t xml:space="preserve"> </w:t>
      </w:r>
    </w:p>
    <w:p w:rsidR="001373D1" w:rsidRDefault="001373D1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A disciplina será trabalhada na forma de aulas expositivas/dialogadas, complementadas por listas de exercícios </w:t>
      </w:r>
      <w:r w:rsidR="00F57FC0">
        <w:rPr>
          <w:rFonts w:ascii="Arial" w:hAnsi="Arial" w:cs="Arial"/>
          <w:sz w:val="24"/>
          <w:szCs w:val="24"/>
        </w:rPr>
        <w:t xml:space="preserve">recomendados </w:t>
      </w:r>
      <w:r w:rsidRPr="001373D1">
        <w:rPr>
          <w:rFonts w:ascii="Arial" w:hAnsi="Arial" w:cs="Arial"/>
          <w:sz w:val="24"/>
          <w:szCs w:val="24"/>
        </w:rPr>
        <w:t xml:space="preserve">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 </w:t>
      </w:r>
    </w:p>
    <w:p w:rsidR="00830688" w:rsidRPr="00830688" w:rsidRDefault="00830688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Listas de exercícios, plano de ensino e outros materiais serão disponibilizados no Q-Acadêmico.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D503CE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D503CE">
        <w:rPr>
          <w:rFonts w:ascii="Arial" w:hAnsi="Arial" w:cs="Arial"/>
          <w:sz w:val="24"/>
          <w:szCs w:val="24"/>
        </w:rPr>
        <w:t>5. PROCEDIMENTOS E CRITÉRIOS DE AVALIAÇÃO: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bCs/>
          <w:sz w:val="24"/>
          <w:szCs w:val="24"/>
        </w:rPr>
        <w:t xml:space="preserve">A avaliação será dividida </w:t>
      </w:r>
      <w:r w:rsidR="001D63F8">
        <w:rPr>
          <w:rFonts w:ascii="Arial" w:hAnsi="Arial" w:cs="Arial"/>
          <w:bCs/>
          <w:sz w:val="24"/>
          <w:szCs w:val="24"/>
        </w:rPr>
        <w:t>duas</w:t>
      </w:r>
      <w:r w:rsidRPr="001373D1">
        <w:rPr>
          <w:rFonts w:ascii="Arial" w:hAnsi="Arial" w:cs="Arial"/>
          <w:bCs/>
          <w:sz w:val="24"/>
          <w:szCs w:val="24"/>
        </w:rPr>
        <w:t xml:space="preserve"> áreas. </w:t>
      </w:r>
      <w:r w:rsidRPr="001373D1">
        <w:rPr>
          <w:rFonts w:ascii="Arial" w:hAnsi="Arial" w:cs="Arial"/>
          <w:sz w:val="24"/>
          <w:szCs w:val="24"/>
        </w:rPr>
        <w:t xml:space="preserve">A </w:t>
      </w:r>
      <w:r w:rsidRPr="001373D1">
        <w:rPr>
          <w:rFonts w:ascii="Arial" w:hAnsi="Arial" w:cs="Arial"/>
          <w:b/>
          <w:sz w:val="24"/>
          <w:szCs w:val="24"/>
        </w:rPr>
        <w:t>nota final</w:t>
      </w:r>
      <w:r w:rsidRPr="001373D1">
        <w:rPr>
          <w:rFonts w:ascii="Arial" w:hAnsi="Arial" w:cs="Arial"/>
          <w:sz w:val="24"/>
          <w:szCs w:val="24"/>
        </w:rPr>
        <w:t xml:space="preserve"> (</w:t>
      </w:r>
      <w:r w:rsidRPr="001373D1">
        <w:rPr>
          <w:rFonts w:ascii="Arial" w:hAnsi="Arial" w:cs="Arial"/>
          <w:i/>
          <w:sz w:val="24"/>
          <w:szCs w:val="24"/>
        </w:rPr>
        <w:t xml:space="preserve">NF) </w:t>
      </w:r>
      <w:r w:rsidRPr="001373D1">
        <w:rPr>
          <w:rFonts w:ascii="Arial" w:hAnsi="Arial" w:cs="Arial"/>
          <w:sz w:val="24"/>
          <w:szCs w:val="24"/>
        </w:rPr>
        <w:t>será calculada da seguinte forma:</w:t>
      </w:r>
    </w:p>
    <w:p w:rsidR="001373D1" w:rsidRDefault="001373D1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D0483" w:rsidRPr="00111556">
        <w:rPr>
          <w:rFonts w:ascii="Arial" w:hAnsi="Arial" w:cs="Arial"/>
          <w:position w:val="-24"/>
          <w:szCs w:val="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31.15pt" o:ole="" filled="t">
            <v:fill color2="black"/>
            <v:imagedata r:id="rId8" o:title=""/>
          </v:shape>
          <o:OLEObject Type="Embed" ProgID="Equation.3" ShapeID="_x0000_i1025" DrawAspect="Content" ObjectID="_1626025228" r:id="rId9"/>
        </w:object>
      </w:r>
      <w:r w:rsidRPr="001373D1">
        <w:rPr>
          <w:rFonts w:ascii="Arial" w:hAnsi="Arial" w:cs="Arial"/>
          <w:sz w:val="24"/>
          <w:szCs w:val="24"/>
        </w:rPr>
        <w:t xml:space="preserve">                                     (1)</w:t>
      </w:r>
    </w:p>
    <w:p w:rsidR="0095008C" w:rsidRPr="0095008C" w:rsidRDefault="0095008C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4463AD" w:rsidRPr="00F36B3B" w:rsidRDefault="001373D1" w:rsidP="004463A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onde </w:t>
      </w:r>
      <w:r w:rsidR="00F57FC0">
        <w:rPr>
          <w:rFonts w:ascii="Arial" w:hAnsi="Arial" w:cs="Arial"/>
          <w:i/>
          <w:sz w:val="24"/>
          <w:szCs w:val="24"/>
        </w:rPr>
        <w:t>P</w:t>
      </w:r>
      <w:r w:rsidR="00F57FC0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1373D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373D1">
        <w:rPr>
          <w:rFonts w:ascii="Arial" w:hAnsi="Arial" w:cs="Arial"/>
          <w:sz w:val="24"/>
          <w:szCs w:val="24"/>
        </w:rPr>
        <w:t xml:space="preserve">é a nota da </w:t>
      </w:r>
      <w:r w:rsidRPr="00134E54">
        <w:rPr>
          <w:rFonts w:ascii="Arial" w:hAnsi="Arial" w:cs="Arial"/>
          <w:b/>
          <w:sz w:val="24"/>
          <w:szCs w:val="24"/>
        </w:rPr>
        <w:t>prova</w:t>
      </w:r>
      <w:r w:rsidR="00134E54">
        <w:rPr>
          <w:rFonts w:ascii="Arial" w:hAnsi="Arial" w:cs="Arial"/>
          <w:b/>
          <w:sz w:val="24"/>
          <w:szCs w:val="24"/>
        </w:rPr>
        <w:t xml:space="preserve"> dissertativa individual</w:t>
      </w:r>
      <w:r w:rsidRPr="001373D1">
        <w:rPr>
          <w:rFonts w:ascii="Arial" w:hAnsi="Arial" w:cs="Arial"/>
          <w:sz w:val="24"/>
          <w:szCs w:val="24"/>
        </w:rPr>
        <w:t xml:space="preserve"> relativa aos conteúdos da </w:t>
      </w:r>
      <w:r w:rsidR="0095008C">
        <w:rPr>
          <w:rFonts w:ascii="Arial" w:hAnsi="Arial" w:cs="Arial"/>
          <w:sz w:val="24"/>
          <w:szCs w:val="24"/>
        </w:rPr>
        <w:t>primeira</w:t>
      </w:r>
      <w:r w:rsidRPr="001373D1">
        <w:rPr>
          <w:rFonts w:ascii="Arial" w:hAnsi="Arial" w:cs="Arial"/>
          <w:sz w:val="24"/>
          <w:szCs w:val="24"/>
        </w:rPr>
        <w:t xml:space="preserve"> área</w:t>
      </w:r>
      <w:r w:rsidR="00522C60">
        <w:rPr>
          <w:rFonts w:ascii="Arial" w:hAnsi="Arial" w:cs="Arial"/>
          <w:sz w:val="24"/>
          <w:szCs w:val="24"/>
        </w:rPr>
        <w:t xml:space="preserve"> e </w:t>
      </w:r>
      <w:r w:rsidR="00522C60" w:rsidRPr="001373D1">
        <w:rPr>
          <w:rFonts w:ascii="Arial" w:hAnsi="Arial" w:cs="Arial"/>
          <w:i/>
          <w:sz w:val="24"/>
          <w:szCs w:val="24"/>
        </w:rPr>
        <w:t>P</w:t>
      </w:r>
      <w:r w:rsidR="0095008C">
        <w:rPr>
          <w:rFonts w:ascii="Arial" w:hAnsi="Arial" w:cs="Arial"/>
          <w:sz w:val="24"/>
          <w:szCs w:val="24"/>
          <w:vertAlign w:val="subscript"/>
        </w:rPr>
        <w:t>2</w:t>
      </w:r>
      <w:r w:rsidR="00522C60" w:rsidRPr="001373D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522C60" w:rsidRPr="001373D1">
        <w:rPr>
          <w:rFonts w:ascii="Arial" w:hAnsi="Arial" w:cs="Arial"/>
          <w:sz w:val="24"/>
          <w:szCs w:val="24"/>
        </w:rPr>
        <w:t xml:space="preserve">é a nota da </w:t>
      </w:r>
      <w:r w:rsidR="00522C60" w:rsidRPr="00134E54">
        <w:rPr>
          <w:rFonts w:ascii="Arial" w:hAnsi="Arial" w:cs="Arial"/>
          <w:b/>
          <w:sz w:val="24"/>
          <w:szCs w:val="24"/>
        </w:rPr>
        <w:t>prova</w:t>
      </w:r>
      <w:r w:rsidR="00522C60" w:rsidRPr="001373D1">
        <w:rPr>
          <w:rFonts w:ascii="Arial" w:hAnsi="Arial" w:cs="Arial"/>
          <w:sz w:val="24"/>
          <w:szCs w:val="24"/>
        </w:rPr>
        <w:t xml:space="preserve"> </w:t>
      </w:r>
      <w:r w:rsidR="00134E54" w:rsidRPr="00134E54">
        <w:rPr>
          <w:rFonts w:ascii="Arial" w:hAnsi="Arial" w:cs="Arial"/>
          <w:b/>
          <w:sz w:val="24"/>
          <w:szCs w:val="24"/>
        </w:rPr>
        <w:t xml:space="preserve">dissertativa individual </w:t>
      </w:r>
      <w:r w:rsidR="00522C60" w:rsidRPr="001373D1">
        <w:rPr>
          <w:rFonts w:ascii="Arial" w:hAnsi="Arial" w:cs="Arial"/>
          <w:sz w:val="24"/>
          <w:szCs w:val="24"/>
        </w:rPr>
        <w:t xml:space="preserve">relativa aos conteúdos da </w:t>
      </w:r>
      <w:r w:rsidR="0095008C">
        <w:rPr>
          <w:rFonts w:ascii="Arial" w:hAnsi="Arial" w:cs="Arial"/>
          <w:sz w:val="24"/>
          <w:szCs w:val="24"/>
        </w:rPr>
        <w:t>segunda</w:t>
      </w:r>
      <w:r w:rsidR="00522C60">
        <w:rPr>
          <w:rFonts w:ascii="Arial" w:hAnsi="Arial" w:cs="Arial"/>
          <w:sz w:val="24"/>
          <w:szCs w:val="24"/>
        </w:rPr>
        <w:t xml:space="preserve"> </w:t>
      </w:r>
      <w:r w:rsidR="00522C60" w:rsidRPr="001373D1">
        <w:rPr>
          <w:rFonts w:ascii="Arial" w:hAnsi="Arial" w:cs="Arial"/>
          <w:sz w:val="24"/>
          <w:szCs w:val="24"/>
        </w:rPr>
        <w:t>área</w:t>
      </w:r>
      <w:r w:rsidRPr="001373D1">
        <w:rPr>
          <w:rFonts w:ascii="Arial" w:hAnsi="Arial" w:cs="Arial"/>
          <w:sz w:val="24"/>
          <w:szCs w:val="24"/>
        </w:rPr>
        <w:t>.</w:t>
      </w:r>
      <w:r w:rsidR="00D6494A">
        <w:rPr>
          <w:rFonts w:ascii="Arial" w:hAnsi="Arial" w:cs="Arial"/>
          <w:sz w:val="24"/>
          <w:szCs w:val="24"/>
        </w:rPr>
        <w:t xml:space="preserve"> </w:t>
      </w:r>
      <w:r w:rsidR="004463AD">
        <w:rPr>
          <w:rFonts w:ascii="Arial" w:hAnsi="Arial" w:cs="Arial"/>
          <w:sz w:val="24"/>
          <w:szCs w:val="24"/>
        </w:rPr>
        <w:t>Nas provas será avaliada a capacidade dos alunos de conceituação, manipulação e aplicaç</w:t>
      </w:r>
      <w:r w:rsidR="0095008C">
        <w:rPr>
          <w:rFonts w:ascii="Arial" w:hAnsi="Arial" w:cs="Arial"/>
          <w:sz w:val="24"/>
          <w:szCs w:val="24"/>
        </w:rPr>
        <w:t>ão</w:t>
      </w:r>
      <w:r w:rsidR="004463AD">
        <w:rPr>
          <w:rFonts w:ascii="Arial" w:hAnsi="Arial" w:cs="Arial"/>
          <w:sz w:val="24"/>
          <w:szCs w:val="24"/>
        </w:rPr>
        <w:t xml:space="preserve"> dos conteúdos. 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b/>
          <w:sz w:val="24"/>
          <w:szCs w:val="24"/>
        </w:rPr>
        <w:t>Critérios de aprovação</w:t>
      </w:r>
      <w:r w:rsidRPr="00D84E5C">
        <w:rPr>
          <w:rFonts w:ascii="Arial" w:hAnsi="Arial" w:cs="Arial"/>
          <w:sz w:val="24"/>
          <w:szCs w:val="24"/>
        </w:rPr>
        <w:t>: O aluno que obtiver Nota Final igual ou superior a 6,0  (NF ≥ 6,0) e frequência mínima de 75% da carga horária total da disciplina estará aprovado.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 xml:space="preserve">O aluno que atingir a Nota Final menor do que 6,0 (NF &lt; 6,0) terá direito à reavaliação da seguinte forma: </w:t>
      </w:r>
    </w:p>
    <w:p w:rsidR="006123EE" w:rsidRPr="00D84E5C" w:rsidRDefault="004463AD" w:rsidP="004463A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em apenas uma das </w:t>
      </w:r>
      <w:r w:rsidR="006123EE" w:rsidRPr="00D84E5C">
        <w:rPr>
          <w:rFonts w:ascii="Arial" w:hAnsi="Arial" w:cs="Arial"/>
          <w:b/>
          <w:sz w:val="24"/>
          <w:szCs w:val="24"/>
        </w:rPr>
        <w:t>Á</w:t>
      </w:r>
      <w:r w:rsidRPr="00D84E5C">
        <w:rPr>
          <w:rFonts w:ascii="Arial" w:hAnsi="Arial" w:cs="Arial"/>
          <w:b/>
          <w:sz w:val="24"/>
          <w:szCs w:val="24"/>
        </w:rPr>
        <w:t>reas:</w:t>
      </w:r>
      <w:r w:rsidRPr="00D84E5C">
        <w:rPr>
          <w:rFonts w:ascii="Arial" w:hAnsi="Arial" w:cs="Arial"/>
          <w:sz w:val="24"/>
          <w:szCs w:val="24"/>
        </w:rPr>
        <w:t xml:space="preserve"> recupera apenas a nota dessa área, através da realização de uma prova escrita individual com a matéria da área correspondente, no valor total de 10 pontos.  Obtendo Nota Final igual ou superior a 6,0 (calculada pela fórmula (1)) e frequência mínima de 75% da carga horária total da disciplina, o aluno está aprovado; caso contrário, está reprovado.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123EE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nas </w:t>
      </w:r>
      <w:r w:rsidR="006123EE" w:rsidRPr="00D84E5C">
        <w:rPr>
          <w:rFonts w:ascii="Arial" w:hAnsi="Arial" w:cs="Arial"/>
          <w:b/>
          <w:sz w:val="24"/>
          <w:szCs w:val="24"/>
        </w:rPr>
        <w:t>Á</w:t>
      </w:r>
      <w:r w:rsidRPr="00D84E5C">
        <w:rPr>
          <w:rFonts w:ascii="Arial" w:hAnsi="Arial" w:cs="Arial"/>
          <w:b/>
          <w:sz w:val="24"/>
          <w:szCs w:val="24"/>
        </w:rPr>
        <w:t>reas</w:t>
      </w:r>
      <w:r w:rsidR="006123EE" w:rsidRPr="00D84E5C">
        <w:rPr>
          <w:rFonts w:ascii="Arial" w:hAnsi="Arial" w:cs="Arial"/>
          <w:b/>
          <w:sz w:val="24"/>
          <w:szCs w:val="24"/>
        </w:rPr>
        <w:t xml:space="preserve"> </w:t>
      </w:r>
      <w:r w:rsidR="0095008C">
        <w:rPr>
          <w:rFonts w:ascii="Arial" w:hAnsi="Arial" w:cs="Arial"/>
          <w:b/>
          <w:sz w:val="24"/>
          <w:szCs w:val="24"/>
        </w:rPr>
        <w:t>1</w:t>
      </w:r>
      <w:r w:rsidR="006123EE" w:rsidRPr="00D84E5C">
        <w:rPr>
          <w:rFonts w:ascii="Arial" w:hAnsi="Arial" w:cs="Arial"/>
          <w:b/>
          <w:sz w:val="24"/>
          <w:szCs w:val="24"/>
        </w:rPr>
        <w:t xml:space="preserve"> e </w:t>
      </w:r>
      <w:r w:rsidR="0095008C">
        <w:rPr>
          <w:rFonts w:ascii="Arial" w:hAnsi="Arial" w:cs="Arial"/>
          <w:b/>
          <w:sz w:val="24"/>
          <w:szCs w:val="24"/>
        </w:rPr>
        <w:t>2</w:t>
      </w:r>
      <w:r w:rsidRPr="00D84E5C">
        <w:rPr>
          <w:rFonts w:ascii="Arial" w:hAnsi="Arial" w:cs="Arial"/>
          <w:sz w:val="24"/>
          <w:szCs w:val="24"/>
        </w:rPr>
        <w:t xml:space="preserve">: realiza uma única reavaliação, com conteúdo </w:t>
      </w:r>
      <w:r w:rsidR="006123EE" w:rsidRPr="00D84E5C">
        <w:rPr>
          <w:rFonts w:ascii="Arial" w:hAnsi="Arial" w:cs="Arial"/>
          <w:sz w:val="24"/>
          <w:szCs w:val="24"/>
        </w:rPr>
        <w:t xml:space="preserve">das Áreas </w:t>
      </w:r>
      <w:r w:rsidR="0095008C">
        <w:rPr>
          <w:rFonts w:ascii="Arial" w:hAnsi="Arial" w:cs="Arial"/>
          <w:sz w:val="24"/>
          <w:szCs w:val="24"/>
        </w:rPr>
        <w:t>1</w:t>
      </w:r>
      <w:r w:rsidR="006123EE" w:rsidRPr="00D84E5C">
        <w:rPr>
          <w:rFonts w:ascii="Arial" w:hAnsi="Arial" w:cs="Arial"/>
          <w:sz w:val="24"/>
          <w:szCs w:val="24"/>
        </w:rPr>
        <w:t xml:space="preserve"> e </w:t>
      </w:r>
      <w:r w:rsidR="0095008C">
        <w:rPr>
          <w:rFonts w:ascii="Arial" w:hAnsi="Arial" w:cs="Arial"/>
          <w:sz w:val="24"/>
          <w:szCs w:val="24"/>
        </w:rPr>
        <w:t>2</w:t>
      </w:r>
      <w:r w:rsidRPr="00D84E5C">
        <w:rPr>
          <w:rFonts w:ascii="Arial" w:hAnsi="Arial" w:cs="Arial"/>
          <w:sz w:val="24"/>
          <w:szCs w:val="24"/>
        </w:rPr>
        <w:t>, no valor total de 10 pontos.  Obtendo nota igual ou superior a 6,0 e frequência mínima de 75% da carga horária total da disciplina o aluno está aprovado; caso contrário, está reprovado.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E7C8F" w:rsidRDefault="00C34CFB" w:rsidP="00AE7C8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6.</w:t>
      </w:r>
      <w:r w:rsidRPr="00D503CE">
        <w:rPr>
          <w:rFonts w:ascii="Arial" w:hAnsi="Arial" w:cs="Arial"/>
          <w:sz w:val="24"/>
          <w:szCs w:val="24"/>
        </w:rPr>
        <w:t xml:space="preserve"> </w:t>
      </w:r>
      <w:r w:rsidRPr="00D503CE">
        <w:rPr>
          <w:rFonts w:ascii="Arial" w:hAnsi="Arial" w:cs="Arial"/>
          <w:b/>
          <w:sz w:val="24"/>
          <w:szCs w:val="24"/>
        </w:rPr>
        <w:t>Horário disponível para atendimento presencial:</w:t>
      </w:r>
    </w:p>
    <w:p w:rsidR="00162867" w:rsidRDefault="00162867" w:rsidP="0016286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ab/>
        <w:t xml:space="preserve">   terça </w:t>
      </w:r>
    </w:p>
    <w:p w:rsidR="00162867" w:rsidRDefault="00162867" w:rsidP="0016286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quarta </w:t>
      </w:r>
      <w:r w:rsidR="009C542B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sexta </w:t>
      </w:r>
    </w:p>
    <w:p w:rsidR="00C34CFB" w:rsidRPr="00162867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1373D1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73D1">
        <w:rPr>
          <w:rFonts w:ascii="Arial" w:hAnsi="Arial" w:cs="Arial"/>
          <w:sz w:val="24"/>
          <w:szCs w:val="24"/>
        </w:rPr>
        <w:t>. Bibliografia básica: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ANTON, H.</w:t>
      </w:r>
      <w:r w:rsidRPr="00522C60">
        <w:rPr>
          <w:rFonts w:ascii="Arial" w:hAnsi="Arial" w:cs="Arial"/>
          <w:sz w:val="24"/>
          <w:szCs w:val="24"/>
        </w:rPr>
        <w:t xml:space="preserve"> Cálculo: um Novo Horizonte. </w:t>
      </w:r>
      <w:r w:rsidRPr="00522C60">
        <w:rPr>
          <w:rFonts w:ascii="Arial" w:hAnsi="Arial" w:cs="Arial"/>
          <w:b w:val="0"/>
          <w:sz w:val="24"/>
          <w:szCs w:val="24"/>
        </w:rPr>
        <w:t xml:space="preserve">Vol. 2. 6ª Ed., Porto Alegre: Bookman, </w:t>
      </w:r>
      <w:r w:rsidRPr="00522C60">
        <w:rPr>
          <w:rFonts w:ascii="Arial" w:hAnsi="Arial" w:cs="Arial"/>
          <w:b w:val="0"/>
          <w:sz w:val="24"/>
          <w:szCs w:val="24"/>
        </w:rPr>
        <w:lastRenderedPageBreak/>
        <w:t>2000.</w:t>
      </w:r>
      <w:r w:rsidRPr="00522C60">
        <w:rPr>
          <w:rFonts w:ascii="Arial" w:hAnsi="Arial" w:cs="Arial"/>
          <w:sz w:val="24"/>
          <w:szCs w:val="24"/>
        </w:rPr>
        <w:t xml:space="preserve"> </w:t>
      </w:r>
    </w:p>
    <w:p w:rsidR="00522C60" w:rsidRPr="0090791C" w:rsidRDefault="0090791C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GONCALVES, M. B</w:t>
      </w:r>
      <w:r>
        <w:rPr>
          <w:rFonts w:ascii="Arial" w:hAnsi="Arial" w:cs="Arial"/>
          <w:b w:val="0"/>
          <w:sz w:val="24"/>
          <w:szCs w:val="24"/>
        </w:rPr>
        <w:t>., FLEMMING, D. M.</w:t>
      </w:r>
      <w:r w:rsidR="00522C60" w:rsidRPr="00522C60">
        <w:rPr>
          <w:rFonts w:ascii="Arial" w:hAnsi="Arial" w:cs="Arial"/>
          <w:b w:val="0"/>
          <w:sz w:val="24"/>
          <w:szCs w:val="24"/>
        </w:rPr>
        <w:t xml:space="preserve"> </w:t>
      </w:r>
      <w:r w:rsidR="00522C60" w:rsidRPr="00522C60">
        <w:rPr>
          <w:rFonts w:ascii="Arial" w:hAnsi="Arial" w:cs="Arial"/>
          <w:sz w:val="24"/>
          <w:szCs w:val="24"/>
        </w:rPr>
        <w:t xml:space="preserve">Cálculo </w:t>
      </w:r>
      <w:r w:rsidRPr="0090791C">
        <w:rPr>
          <w:rFonts w:ascii="Arial" w:hAnsi="Arial" w:cs="Arial"/>
          <w:sz w:val="24"/>
          <w:szCs w:val="24"/>
        </w:rPr>
        <w:t>C:</w:t>
      </w:r>
      <w:r w:rsidR="00522C60" w:rsidRPr="0090791C">
        <w:rPr>
          <w:rFonts w:ascii="Arial" w:hAnsi="Arial" w:cs="Arial"/>
          <w:sz w:val="24"/>
          <w:szCs w:val="24"/>
        </w:rPr>
        <w:t xml:space="preserve"> </w:t>
      </w:r>
      <w:r w:rsidRPr="0090791C">
        <w:rPr>
          <w:rFonts w:ascii="Arial" w:hAnsi="Arial" w:cs="Arial"/>
          <w:sz w:val="24"/>
          <w:szCs w:val="24"/>
        </w:rPr>
        <w:t>funções</w:t>
      </w:r>
      <w:r w:rsidR="00522C60" w:rsidRPr="0090791C">
        <w:rPr>
          <w:rFonts w:ascii="Arial" w:hAnsi="Arial" w:cs="Arial"/>
          <w:sz w:val="24"/>
          <w:szCs w:val="24"/>
        </w:rPr>
        <w:t xml:space="preserve"> </w:t>
      </w:r>
      <w:r w:rsidRPr="0090791C">
        <w:rPr>
          <w:rFonts w:ascii="Arial" w:hAnsi="Arial" w:cs="Arial"/>
          <w:sz w:val="24"/>
          <w:szCs w:val="24"/>
        </w:rPr>
        <w:t>vetoriais, integrais curvilíneas</w:t>
      </w:r>
      <w:r>
        <w:rPr>
          <w:rFonts w:ascii="Arial" w:hAnsi="Arial" w:cs="Arial"/>
          <w:sz w:val="24"/>
          <w:szCs w:val="24"/>
        </w:rPr>
        <w:t>, integrais de superfície.</w:t>
      </w:r>
      <w:r>
        <w:rPr>
          <w:rFonts w:ascii="Arial" w:hAnsi="Arial" w:cs="Arial"/>
          <w:b w:val="0"/>
          <w:sz w:val="24"/>
          <w:szCs w:val="24"/>
        </w:rPr>
        <w:t xml:space="preserve"> Florianópolis: UFSC,1994.</w:t>
      </w:r>
    </w:p>
    <w:p w:rsidR="00522C60" w:rsidRPr="0090791C" w:rsidRDefault="00A139F3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KAPLAN, WILFRED</w:t>
      </w:r>
      <w:r w:rsidR="00522C60" w:rsidRPr="00522C60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22C60" w:rsidRPr="00522C60">
        <w:rPr>
          <w:rFonts w:ascii="Arial" w:hAnsi="Arial" w:cs="Arial"/>
          <w:sz w:val="24"/>
          <w:szCs w:val="24"/>
        </w:rPr>
        <w:t xml:space="preserve">Cálculo </w:t>
      </w:r>
      <w:r>
        <w:rPr>
          <w:rFonts w:ascii="Arial" w:hAnsi="Arial" w:cs="Arial"/>
          <w:sz w:val="24"/>
          <w:szCs w:val="24"/>
        </w:rPr>
        <w:t>Avancado</w:t>
      </w:r>
      <w:r w:rsidR="00522C60" w:rsidRPr="00522C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>9 Ed</w:t>
      </w:r>
      <w:r w:rsidR="00522C60" w:rsidRPr="00522C60">
        <w:rPr>
          <w:rFonts w:ascii="Arial" w:hAnsi="Arial" w:cs="Arial"/>
          <w:b w:val="0"/>
          <w:sz w:val="24"/>
          <w:szCs w:val="24"/>
        </w:rPr>
        <w:t xml:space="preserve">. São Paulo: </w:t>
      </w:r>
      <w:r>
        <w:rPr>
          <w:rFonts w:ascii="Arial" w:hAnsi="Arial" w:cs="Arial"/>
          <w:b w:val="0"/>
          <w:sz w:val="24"/>
          <w:szCs w:val="24"/>
        </w:rPr>
        <w:t>E. Blucher, 2002</w:t>
      </w:r>
      <w:r w:rsidR="00522C60" w:rsidRPr="00522C60">
        <w:rPr>
          <w:rFonts w:ascii="Arial" w:hAnsi="Arial" w:cs="Arial"/>
          <w:b w:val="0"/>
          <w:sz w:val="24"/>
          <w:szCs w:val="24"/>
        </w:rPr>
        <w:t xml:space="preserve">. </w:t>
      </w:r>
    </w:p>
    <w:p w:rsidR="0090791C" w:rsidRPr="0090791C" w:rsidRDefault="0090791C" w:rsidP="0090791C"/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1373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1373D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39F3" w:rsidRPr="00A139F3" w:rsidRDefault="00A139F3" w:rsidP="00A1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A139F3">
        <w:rPr>
          <w:rFonts w:ascii="Arial" w:hAnsi="Arial" w:cs="Arial"/>
          <w:sz w:val="24"/>
          <w:szCs w:val="24"/>
        </w:rPr>
        <w:t xml:space="preserve">CRAIZER, M.; TAVARES, G. </w:t>
      </w:r>
      <w:r w:rsidRPr="00A139F3">
        <w:rPr>
          <w:rFonts w:ascii="Arial" w:hAnsi="Arial" w:cs="Arial"/>
          <w:b/>
          <w:sz w:val="24"/>
          <w:szCs w:val="24"/>
        </w:rPr>
        <w:t>Cálculo Integral a Várias Variáveis</w:t>
      </w:r>
      <w:r w:rsidRPr="00A139F3">
        <w:rPr>
          <w:rFonts w:ascii="Arial" w:hAnsi="Arial" w:cs="Arial"/>
          <w:sz w:val="24"/>
          <w:szCs w:val="24"/>
        </w:rPr>
        <w:t>. Editora PUC-Rio, 2002.</w:t>
      </w:r>
    </w:p>
    <w:p w:rsidR="00A139F3" w:rsidRPr="00E54651" w:rsidRDefault="00A139F3" w:rsidP="00A1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A139F3">
        <w:rPr>
          <w:rFonts w:ascii="Arial" w:hAnsi="Arial" w:cs="Arial"/>
          <w:sz w:val="24"/>
          <w:szCs w:val="24"/>
        </w:rPr>
        <w:t xml:space="preserve">FINNEY, Ross L; THOMAS, G.B. </w:t>
      </w:r>
      <w:r w:rsidRPr="00A139F3">
        <w:rPr>
          <w:rFonts w:ascii="Arial" w:hAnsi="Arial" w:cs="Arial"/>
          <w:b/>
          <w:sz w:val="24"/>
          <w:szCs w:val="24"/>
        </w:rPr>
        <w:t>Cálculo.</w:t>
      </w:r>
      <w:r w:rsidRPr="00A139F3">
        <w:rPr>
          <w:rFonts w:ascii="Arial" w:hAnsi="Arial" w:cs="Arial"/>
          <w:sz w:val="24"/>
          <w:szCs w:val="24"/>
        </w:rPr>
        <w:t xml:space="preserve"> </w:t>
      </w:r>
      <w:r w:rsidRPr="00E54651">
        <w:rPr>
          <w:rFonts w:ascii="Arial" w:hAnsi="Arial" w:cs="Arial"/>
          <w:sz w:val="24"/>
          <w:szCs w:val="24"/>
          <w:lang w:val="en-US"/>
        </w:rPr>
        <w:t>São Paulo: Pearson Addison Wesley, 2006, v.2.</w:t>
      </w:r>
    </w:p>
    <w:p w:rsidR="00A139F3" w:rsidRPr="00A139F3" w:rsidRDefault="00A139F3" w:rsidP="00A1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A139F3">
        <w:rPr>
          <w:rFonts w:ascii="Arial" w:hAnsi="Arial" w:cs="Arial"/>
          <w:sz w:val="24"/>
          <w:szCs w:val="24"/>
        </w:rPr>
        <w:t xml:space="preserve">GUIDORIZZI, H. L.. </w:t>
      </w:r>
      <w:r w:rsidRPr="00A139F3">
        <w:rPr>
          <w:rFonts w:ascii="Arial" w:hAnsi="Arial" w:cs="Arial"/>
          <w:b/>
          <w:sz w:val="24"/>
          <w:szCs w:val="24"/>
        </w:rPr>
        <w:t>Um Curso de Cálculo</w:t>
      </w:r>
      <w:r w:rsidRPr="00A139F3">
        <w:rPr>
          <w:rFonts w:ascii="Arial" w:hAnsi="Arial" w:cs="Arial"/>
          <w:sz w:val="24"/>
          <w:szCs w:val="24"/>
        </w:rPr>
        <w:t>. LTC Editora, Quinta Edição, Vol. 3, Rio de Janeiro, 2002.</w:t>
      </w:r>
    </w:p>
    <w:p w:rsidR="00A139F3" w:rsidRPr="00A139F3" w:rsidRDefault="00A139F3" w:rsidP="00A1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A139F3">
        <w:rPr>
          <w:rFonts w:ascii="Arial" w:hAnsi="Arial" w:cs="Arial"/>
          <w:sz w:val="24"/>
          <w:szCs w:val="24"/>
        </w:rPr>
        <w:t xml:space="preserve">PINTO, D; MORGADO, M. C. F. </w:t>
      </w:r>
      <w:r w:rsidRPr="00A139F3">
        <w:rPr>
          <w:rFonts w:ascii="Arial" w:hAnsi="Arial" w:cs="Arial"/>
          <w:b/>
          <w:sz w:val="24"/>
          <w:szCs w:val="24"/>
        </w:rPr>
        <w:t>Cálculo Diferencial e Integral de Funções de Várias Variáveis</w:t>
      </w:r>
      <w:r w:rsidRPr="00A139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139F3">
        <w:rPr>
          <w:rFonts w:ascii="Arial" w:hAnsi="Arial" w:cs="Arial"/>
          <w:sz w:val="24"/>
          <w:szCs w:val="24"/>
        </w:rPr>
        <w:t>Editora UFRJ . Rio de Janeiro, 2001.</w:t>
      </w:r>
    </w:p>
    <w:p w:rsidR="00522C60" w:rsidRPr="001F1116" w:rsidRDefault="00A139F3" w:rsidP="00A1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STEWART, J</w:t>
      </w:r>
      <w:r w:rsidRPr="00A139F3">
        <w:rPr>
          <w:rFonts w:ascii="Arial" w:hAnsi="Arial" w:cs="Arial"/>
          <w:sz w:val="24"/>
          <w:szCs w:val="24"/>
        </w:rPr>
        <w:t>. Cálculo – Vol II. São Paulo: Cengage Learning, 2009, v. 2.</w:t>
      </w:r>
      <w:r w:rsidR="00522C60" w:rsidRPr="001F1116">
        <w:rPr>
          <w:rFonts w:ascii="Arial" w:hAnsi="Arial" w:cs="Arial"/>
          <w:sz w:val="24"/>
          <w:szCs w:val="24"/>
        </w:rPr>
        <w:t xml:space="preserve">. </w:t>
      </w:r>
    </w:p>
    <w:p w:rsidR="002E2A50" w:rsidRPr="00D6494A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D6494A" w:rsidRDefault="002E2A50" w:rsidP="00D6494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73D1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1373D1" w:rsidRPr="002A2DBC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522C60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1373D1" w:rsidRPr="001373D1">
        <w:rPr>
          <w:rFonts w:ascii="Arial" w:hAnsi="Arial" w:cs="Arial"/>
          <w:snapToGrid w:val="0"/>
          <w:lang w:eastAsia="pt-BR"/>
        </w:rPr>
        <w:t xml:space="preserve"> </w:t>
      </w:r>
      <w:r w:rsidR="00522C60">
        <w:rPr>
          <w:rFonts w:ascii="Arial" w:hAnsi="Arial" w:cs="Arial"/>
          <w:snapToGrid w:val="0"/>
          <w:lang w:eastAsia="pt-BR"/>
        </w:rPr>
        <w:t>Cálculo II</w:t>
      </w:r>
      <w:r w:rsidR="003E6954">
        <w:rPr>
          <w:rFonts w:ascii="Arial" w:hAnsi="Arial" w:cs="Arial"/>
          <w:snapToGrid w:val="0"/>
          <w:lang w:eastAsia="pt-BR"/>
        </w:rPr>
        <w:t>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1373D1" w:rsidRPr="002A2DBC">
        <w:rPr>
          <w:rFonts w:ascii="Arial" w:hAnsi="Arial" w:cs="Arial"/>
          <w:snapToGrid w:val="0"/>
          <w:lang w:eastAsia="pt-BR"/>
        </w:rPr>
        <w:t>Sandro Azevedo Carvalho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1373D1" w:rsidRPr="002A2DBC">
        <w:rPr>
          <w:rFonts w:ascii="Arial" w:hAnsi="Arial" w:cs="Arial"/>
          <w:snapToGrid w:val="0"/>
          <w:lang w:eastAsia="pt-BR"/>
        </w:rPr>
        <w:t>201</w:t>
      </w:r>
      <w:r w:rsidR="00BA46DD">
        <w:rPr>
          <w:rFonts w:ascii="Arial" w:hAnsi="Arial" w:cs="Arial"/>
          <w:snapToGrid w:val="0"/>
          <w:lang w:eastAsia="pt-BR"/>
        </w:rPr>
        <w:t>9</w:t>
      </w:r>
      <w:r w:rsidR="001373D1" w:rsidRPr="002A2DBC">
        <w:rPr>
          <w:rFonts w:ascii="Arial" w:hAnsi="Arial" w:cs="Arial"/>
          <w:snapToGrid w:val="0"/>
          <w:lang w:eastAsia="pt-BR"/>
        </w:rPr>
        <w:t>/</w:t>
      </w:r>
      <w:r w:rsidR="009C542B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2E2A50" w:rsidRPr="001373D1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1373D1">
        <w:rPr>
          <w:rFonts w:ascii="Arial" w:hAnsi="Arial" w:cs="Arial"/>
          <w:b/>
          <w:snapToGrid w:val="0"/>
          <w:lang w:eastAsia="pt-BR"/>
        </w:rPr>
        <w:t xml:space="preserve"> </w:t>
      </w:r>
      <w:r w:rsidR="003E6954">
        <w:rPr>
          <w:rFonts w:ascii="Arial" w:hAnsi="Arial" w:cs="Arial"/>
          <w:snapToGrid w:val="0"/>
          <w:lang w:eastAsia="pt-BR"/>
        </w:rPr>
        <w:t>3</w:t>
      </w:r>
      <w:r w:rsidR="001373D1" w:rsidRPr="002A2DBC">
        <w:rPr>
          <w:rFonts w:ascii="Arial" w:hAnsi="Arial" w:cs="Arial"/>
          <w:snapToGrid w:val="0"/>
          <w:lang w:eastAsia="pt-BR"/>
        </w:rPr>
        <w:t>E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 w:rsidR="001373D1" w:rsidRPr="002A2DBC">
        <w:rPr>
          <w:rFonts w:ascii="Arial" w:hAnsi="Arial" w:cs="Arial"/>
          <w:snapToGrid w:val="0"/>
          <w:lang w:eastAsia="pt-BR"/>
        </w:rPr>
        <w:t>s</w:t>
      </w:r>
      <w:r w:rsidR="001373D1">
        <w:rPr>
          <w:rFonts w:ascii="Arial" w:hAnsi="Arial" w:cs="Arial"/>
          <w:snapToGrid w:val="0"/>
          <w:lang w:eastAsia="pt-BR"/>
        </w:rPr>
        <w:t>andro</w:t>
      </w:r>
      <w:r w:rsidR="001373D1" w:rsidRPr="002A2DBC">
        <w:rPr>
          <w:rFonts w:ascii="Arial" w:hAnsi="Arial" w:cs="Arial"/>
          <w:snapToGrid w:val="0"/>
          <w:lang w:eastAsia="pt-BR"/>
        </w:rPr>
        <w:t>carvalho@sapucaia.ifsul.edu.br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5E3EC5"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</w:t>
      </w:r>
      <w:r w:rsidR="00D6494A">
        <w:rPr>
          <w:rFonts w:ascii="Arial" w:hAnsi="Arial" w:cs="Arial"/>
          <w:b/>
          <w:snapToGrid w:val="0"/>
          <w:lang w:eastAsia="pt-BR"/>
        </w:rPr>
        <w:t xml:space="preserve">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6494A" w:rsidRPr="00D6494A" w:rsidRDefault="00D6494A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522C60" w:rsidRPr="00522C60" w:rsidTr="00F57FC0">
        <w:trPr>
          <w:trHeight w:val="273"/>
        </w:trPr>
        <w:tc>
          <w:tcPr>
            <w:tcW w:w="737" w:type="dxa"/>
          </w:tcPr>
          <w:p w:rsidR="00522C60" w:rsidRPr="00522C60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C60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1" w:type="dxa"/>
          </w:tcPr>
          <w:p w:rsidR="00522C60" w:rsidRPr="00522C60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C6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278" w:type="dxa"/>
          </w:tcPr>
          <w:p w:rsidR="00522C60" w:rsidRPr="00522C60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C60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522C60" w:rsidRPr="00522C60" w:rsidTr="00F57FC0">
        <w:trPr>
          <w:trHeight w:val="135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278" w:type="dxa"/>
            <w:vAlign w:val="center"/>
          </w:tcPr>
          <w:p w:rsidR="00522C60" w:rsidRPr="00522C60" w:rsidRDefault="00D6494A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Apresentação da disciplina. Funções vetoriais: domínio, limites, continuidade, derivação e integração. 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7278" w:type="dxa"/>
            <w:vAlign w:val="center"/>
          </w:tcPr>
          <w:p w:rsidR="00522C60" w:rsidRPr="00522C60" w:rsidRDefault="00D6494A" w:rsidP="009C542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Funções vetoriais: imagem da função vetorial, curvas parametrizadas no plano e no espaço. Traço da curva. Parametrização de curvas no plano e no espaço.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DC6A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7278" w:type="dxa"/>
          </w:tcPr>
          <w:p w:rsidR="00522C60" w:rsidRPr="00522C60" w:rsidRDefault="00BA1272" w:rsidP="007E5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Parametrização de curvas no plano e no espaço.</w:t>
            </w:r>
            <w:r w:rsidR="009C542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C542B">
              <w:rPr>
                <w:rFonts w:ascii="Arial" w:hAnsi="Arial" w:cs="Arial"/>
                <w:sz w:val="24"/>
                <w:szCs w:val="24"/>
              </w:rPr>
              <w:t>Parametrização de segmentos de reta.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7278" w:type="dxa"/>
          </w:tcPr>
          <w:p w:rsidR="00522C60" w:rsidRPr="00522C60" w:rsidRDefault="00BA1272" w:rsidP="001127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Vetor velocidade. Integral de linha de função escalar.  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7278" w:type="dxa"/>
            <w:vAlign w:val="center"/>
          </w:tcPr>
          <w:p w:rsidR="00522C60" w:rsidRPr="00522C60" w:rsidRDefault="00BA1272" w:rsidP="001127A1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Comprimento de curva. Massa e centro de gravidade.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278" w:type="dxa"/>
            <w:vAlign w:val="center"/>
          </w:tcPr>
          <w:p w:rsidR="00522C60" w:rsidRPr="00965DF9" w:rsidRDefault="00BA1272" w:rsidP="00965DF9">
            <w:pPr>
              <w:pStyle w:val="Cabealho"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Triedro de Frenet. Curvatura e torção. Aplicações no estudo do movimento de uma partícula. Aceleração tangencial e aceleração normal.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7278" w:type="dxa"/>
            <w:vAlign w:val="center"/>
          </w:tcPr>
          <w:p w:rsidR="00522C60" w:rsidRPr="00522C60" w:rsidRDefault="00BA1272" w:rsidP="00507A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E33F9B" w:rsidRDefault="00522C60" w:rsidP="00FF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522C60" w:rsidRPr="00E33F9B" w:rsidRDefault="009C542B" w:rsidP="00DC6A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18/09</w:t>
            </w:r>
          </w:p>
        </w:tc>
        <w:tc>
          <w:tcPr>
            <w:tcW w:w="7278" w:type="dxa"/>
            <w:vAlign w:val="center"/>
          </w:tcPr>
          <w:p w:rsidR="00522C60" w:rsidRPr="00E33F9B" w:rsidRDefault="00BA1272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522C60" w:rsidRPr="00522C60" w:rsidTr="00F57FC0">
        <w:trPr>
          <w:trHeight w:val="139"/>
        </w:trPr>
        <w:tc>
          <w:tcPr>
            <w:tcW w:w="737" w:type="dxa"/>
            <w:vAlign w:val="center"/>
          </w:tcPr>
          <w:p w:rsidR="00522C60" w:rsidRPr="00522C60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522C6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7278" w:type="dxa"/>
            <w:vAlign w:val="center"/>
          </w:tcPr>
          <w:p w:rsidR="00522C60" w:rsidRPr="00522C60" w:rsidRDefault="00BA1272" w:rsidP="00BA12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Campos vetoriais: definição e representação gráfica. Gradiente, divergência e rotacional. Laplaciano.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DC6A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7278" w:type="dxa"/>
            <w:vAlign w:val="center"/>
          </w:tcPr>
          <w:p w:rsidR="00F57FC0" w:rsidRPr="00522C60" w:rsidRDefault="00BA1272" w:rsidP="00BA12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Campos conservativos e função potencial.  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7278" w:type="dxa"/>
            <w:vAlign w:val="center"/>
          </w:tcPr>
          <w:p w:rsidR="00F57FC0" w:rsidRPr="00522C60" w:rsidRDefault="00BA1272" w:rsidP="00BA12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Integrais de linha de campos vetoriais. Trabalho.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7278" w:type="dxa"/>
            <w:vAlign w:val="center"/>
          </w:tcPr>
          <w:p w:rsidR="00F57FC0" w:rsidRPr="00522C60" w:rsidRDefault="009C542B" w:rsidP="009C542B">
            <w:pPr>
              <w:rPr>
                <w:rFonts w:ascii="Arial" w:hAnsi="Arial" w:cs="Arial"/>
                <w:sz w:val="24"/>
                <w:szCs w:val="24"/>
              </w:rPr>
            </w:pPr>
            <w:r w:rsidRPr="00507AF8">
              <w:rPr>
                <w:rFonts w:ascii="Arial" w:hAnsi="Arial" w:cs="Arial"/>
                <w:sz w:val="24"/>
                <w:szCs w:val="24"/>
              </w:rPr>
              <w:t>Campos conservativos. Teorema fundamental das integrais de linha.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7278" w:type="dxa"/>
            <w:vAlign w:val="center"/>
          </w:tcPr>
          <w:p w:rsidR="00F57FC0" w:rsidRPr="00507AF8" w:rsidRDefault="009C542B" w:rsidP="00FF4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Teorema de Green.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7278" w:type="dxa"/>
            <w:vAlign w:val="center"/>
          </w:tcPr>
          <w:p w:rsidR="00F57FC0" w:rsidRPr="00522C60" w:rsidRDefault="009C542B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INOVTEC.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DC6A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7278" w:type="dxa"/>
            <w:vAlign w:val="center"/>
          </w:tcPr>
          <w:p w:rsidR="00F57FC0" w:rsidRPr="00050597" w:rsidRDefault="005B50F9" w:rsidP="00507A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Teorema de Green. Cálculo de área.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7278" w:type="dxa"/>
            <w:vAlign w:val="center"/>
          </w:tcPr>
          <w:p w:rsidR="00F57FC0" w:rsidRPr="00522C60" w:rsidRDefault="005B50F9" w:rsidP="004A0B99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Parametrização de superfícies. Planos tangentes. Cálculo da área de superfícies.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522C60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C6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F57FC0" w:rsidRPr="00522C60" w:rsidRDefault="009C542B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7278" w:type="dxa"/>
            <w:vAlign w:val="center"/>
          </w:tcPr>
          <w:p w:rsidR="00F57FC0" w:rsidRPr="00522C60" w:rsidRDefault="005B50F9" w:rsidP="00FF4700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Integrais de superfície. Massa e fluxo. </w:t>
            </w:r>
            <w:r w:rsidR="00DC6ABE">
              <w:rPr>
                <w:rFonts w:ascii="Arial" w:hAnsi="Arial" w:cs="Arial"/>
                <w:sz w:val="24"/>
                <w:szCs w:val="24"/>
              </w:rPr>
              <w:t>Teorema de Stokes e Gauss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DC6ABE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A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F57FC0" w:rsidRPr="00DC6ABE" w:rsidRDefault="009C542B" w:rsidP="00DC6A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7278" w:type="dxa"/>
            <w:vAlign w:val="center"/>
          </w:tcPr>
          <w:p w:rsidR="00F57FC0" w:rsidRPr="00DC6ABE" w:rsidRDefault="00DC6ABE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DC6ABE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E33F9B" w:rsidRDefault="00F57FC0" w:rsidP="00FF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F57FC0" w:rsidRPr="00E33F9B" w:rsidRDefault="009C542B" w:rsidP="00FF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11/12</w:t>
            </w:r>
          </w:p>
        </w:tc>
        <w:tc>
          <w:tcPr>
            <w:tcW w:w="7278" w:type="dxa"/>
            <w:vAlign w:val="center"/>
          </w:tcPr>
          <w:p w:rsidR="00F57FC0" w:rsidRPr="00E33F9B" w:rsidRDefault="00DC6ABE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F57FC0" w:rsidRPr="00522C60" w:rsidTr="00F57FC0">
        <w:trPr>
          <w:trHeight w:val="139"/>
        </w:trPr>
        <w:tc>
          <w:tcPr>
            <w:tcW w:w="737" w:type="dxa"/>
            <w:vAlign w:val="center"/>
          </w:tcPr>
          <w:p w:rsidR="00F57FC0" w:rsidRPr="00E33F9B" w:rsidRDefault="00F57FC0" w:rsidP="00FF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F57FC0" w:rsidRPr="00E33F9B" w:rsidRDefault="009C542B" w:rsidP="00BA4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18/12</w:t>
            </w:r>
          </w:p>
        </w:tc>
        <w:tc>
          <w:tcPr>
            <w:tcW w:w="7278" w:type="dxa"/>
            <w:vAlign w:val="center"/>
          </w:tcPr>
          <w:p w:rsidR="00F57FC0" w:rsidRPr="00E33F9B" w:rsidRDefault="00DC6ABE" w:rsidP="00FF47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3F9B">
              <w:rPr>
                <w:rFonts w:ascii="Arial" w:eastAsia="Arial" w:hAnsi="Arial" w:cs="Arial"/>
                <w:b/>
                <w:sz w:val="24"/>
                <w:szCs w:val="24"/>
              </w:rPr>
              <w:t>Reavaliação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3B" w:rsidRDefault="009E623B" w:rsidP="00E6564C">
      <w:r>
        <w:separator/>
      </w:r>
    </w:p>
  </w:endnote>
  <w:endnote w:type="continuationSeparator" w:id="1">
    <w:p w:rsidR="009E623B" w:rsidRDefault="009E623B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3B" w:rsidRDefault="009E623B" w:rsidP="00E6564C">
      <w:r>
        <w:separator/>
      </w:r>
    </w:p>
  </w:footnote>
  <w:footnote w:type="continuationSeparator" w:id="1">
    <w:p w:rsidR="009E623B" w:rsidRDefault="009E623B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72C4224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40CC7"/>
    <w:multiLevelType w:val="hybridMultilevel"/>
    <w:tmpl w:val="D20E0B18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E01AA"/>
    <w:multiLevelType w:val="hybridMultilevel"/>
    <w:tmpl w:val="E7927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221D39"/>
    <w:multiLevelType w:val="hybridMultilevel"/>
    <w:tmpl w:val="898C4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18DA"/>
    <w:rsid w:val="00040AE8"/>
    <w:rsid w:val="00050597"/>
    <w:rsid w:val="000666ED"/>
    <w:rsid w:val="000B0B0E"/>
    <w:rsid w:val="000D2B1A"/>
    <w:rsid w:val="000D3FDD"/>
    <w:rsid w:val="000F323D"/>
    <w:rsid w:val="000F78EB"/>
    <w:rsid w:val="00111556"/>
    <w:rsid w:val="001127A1"/>
    <w:rsid w:val="00133858"/>
    <w:rsid w:val="00134E54"/>
    <w:rsid w:val="00136092"/>
    <w:rsid w:val="001373D1"/>
    <w:rsid w:val="00140462"/>
    <w:rsid w:val="001424C6"/>
    <w:rsid w:val="00155214"/>
    <w:rsid w:val="00160596"/>
    <w:rsid w:val="0016260E"/>
    <w:rsid w:val="00162867"/>
    <w:rsid w:val="00166696"/>
    <w:rsid w:val="00172B8D"/>
    <w:rsid w:val="00183EFE"/>
    <w:rsid w:val="001B24B7"/>
    <w:rsid w:val="001D5C44"/>
    <w:rsid w:val="001D63F8"/>
    <w:rsid w:val="001E62B7"/>
    <w:rsid w:val="001F79C5"/>
    <w:rsid w:val="00203D7F"/>
    <w:rsid w:val="00204918"/>
    <w:rsid w:val="00205CE5"/>
    <w:rsid w:val="0020631E"/>
    <w:rsid w:val="002078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339A"/>
    <w:rsid w:val="00320BA4"/>
    <w:rsid w:val="003346A1"/>
    <w:rsid w:val="00343C1C"/>
    <w:rsid w:val="00346741"/>
    <w:rsid w:val="0035010E"/>
    <w:rsid w:val="00354ADE"/>
    <w:rsid w:val="00362C23"/>
    <w:rsid w:val="003724EE"/>
    <w:rsid w:val="00380BDF"/>
    <w:rsid w:val="003B208B"/>
    <w:rsid w:val="003D0483"/>
    <w:rsid w:val="003E6954"/>
    <w:rsid w:val="00404492"/>
    <w:rsid w:val="004178BC"/>
    <w:rsid w:val="00433787"/>
    <w:rsid w:val="004345E5"/>
    <w:rsid w:val="00435825"/>
    <w:rsid w:val="004463AD"/>
    <w:rsid w:val="00462745"/>
    <w:rsid w:val="004667B2"/>
    <w:rsid w:val="00473413"/>
    <w:rsid w:val="00474A40"/>
    <w:rsid w:val="004909BF"/>
    <w:rsid w:val="00494F22"/>
    <w:rsid w:val="004A0B99"/>
    <w:rsid w:val="004A34F4"/>
    <w:rsid w:val="004C73B7"/>
    <w:rsid w:val="004F5EEF"/>
    <w:rsid w:val="004F76B7"/>
    <w:rsid w:val="00502D53"/>
    <w:rsid w:val="00507AF8"/>
    <w:rsid w:val="00517CA0"/>
    <w:rsid w:val="00522C60"/>
    <w:rsid w:val="005316E2"/>
    <w:rsid w:val="00545F43"/>
    <w:rsid w:val="005514C4"/>
    <w:rsid w:val="005765D7"/>
    <w:rsid w:val="0058749B"/>
    <w:rsid w:val="00593C24"/>
    <w:rsid w:val="005B50F9"/>
    <w:rsid w:val="005D0477"/>
    <w:rsid w:val="005D580B"/>
    <w:rsid w:val="005E25BB"/>
    <w:rsid w:val="005E3EC5"/>
    <w:rsid w:val="005E4932"/>
    <w:rsid w:val="00602FB2"/>
    <w:rsid w:val="00604261"/>
    <w:rsid w:val="006123EE"/>
    <w:rsid w:val="00614B8B"/>
    <w:rsid w:val="006204BB"/>
    <w:rsid w:val="00635781"/>
    <w:rsid w:val="006370B1"/>
    <w:rsid w:val="00664DBE"/>
    <w:rsid w:val="00673E3D"/>
    <w:rsid w:val="00695523"/>
    <w:rsid w:val="006B24B7"/>
    <w:rsid w:val="006B6C88"/>
    <w:rsid w:val="006B79DF"/>
    <w:rsid w:val="007009C3"/>
    <w:rsid w:val="00710A01"/>
    <w:rsid w:val="007310B9"/>
    <w:rsid w:val="0073397E"/>
    <w:rsid w:val="00735F7A"/>
    <w:rsid w:val="00742142"/>
    <w:rsid w:val="00742C45"/>
    <w:rsid w:val="00746574"/>
    <w:rsid w:val="0075668E"/>
    <w:rsid w:val="00761DC9"/>
    <w:rsid w:val="00775F5D"/>
    <w:rsid w:val="0077668D"/>
    <w:rsid w:val="007774F7"/>
    <w:rsid w:val="00784361"/>
    <w:rsid w:val="007D286D"/>
    <w:rsid w:val="007E5FCA"/>
    <w:rsid w:val="00802E48"/>
    <w:rsid w:val="00815FBF"/>
    <w:rsid w:val="00827F2B"/>
    <w:rsid w:val="00830688"/>
    <w:rsid w:val="00840223"/>
    <w:rsid w:val="00845668"/>
    <w:rsid w:val="00846639"/>
    <w:rsid w:val="0086089C"/>
    <w:rsid w:val="0087692F"/>
    <w:rsid w:val="008F2F39"/>
    <w:rsid w:val="008F52A0"/>
    <w:rsid w:val="0090791C"/>
    <w:rsid w:val="0091482B"/>
    <w:rsid w:val="00914D51"/>
    <w:rsid w:val="00916093"/>
    <w:rsid w:val="0091730E"/>
    <w:rsid w:val="009457DB"/>
    <w:rsid w:val="0095008C"/>
    <w:rsid w:val="0095441E"/>
    <w:rsid w:val="00965DF9"/>
    <w:rsid w:val="00970FD9"/>
    <w:rsid w:val="0099293F"/>
    <w:rsid w:val="009A1790"/>
    <w:rsid w:val="009C542B"/>
    <w:rsid w:val="009D6CAE"/>
    <w:rsid w:val="009E0B29"/>
    <w:rsid w:val="009E5DBC"/>
    <w:rsid w:val="009E623B"/>
    <w:rsid w:val="00A139F3"/>
    <w:rsid w:val="00A22346"/>
    <w:rsid w:val="00A374CA"/>
    <w:rsid w:val="00A72E85"/>
    <w:rsid w:val="00A765B5"/>
    <w:rsid w:val="00A804DA"/>
    <w:rsid w:val="00A8773B"/>
    <w:rsid w:val="00AA32A6"/>
    <w:rsid w:val="00AD57E5"/>
    <w:rsid w:val="00AE046E"/>
    <w:rsid w:val="00AE1885"/>
    <w:rsid w:val="00AE7C8F"/>
    <w:rsid w:val="00AF4B6E"/>
    <w:rsid w:val="00B00A5A"/>
    <w:rsid w:val="00B71019"/>
    <w:rsid w:val="00B75440"/>
    <w:rsid w:val="00B8702E"/>
    <w:rsid w:val="00B87871"/>
    <w:rsid w:val="00B92E0C"/>
    <w:rsid w:val="00BA1272"/>
    <w:rsid w:val="00BA46DD"/>
    <w:rsid w:val="00BB1F0F"/>
    <w:rsid w:val="00BB2628"/>
    <w:rsid w:val="00BB53FB"/>
    <w:rsid w:val="00BB548B"/>
    <w:rsid w:val="00BC026D"/>
    <w:rsid w:val="00BC6A44"/>
    <w:rsid w:val="00BE15A4"/>
    <w:rsid w:val="00BF43B4"/>
    <w:rsid w:val="00C2036B"/>
    <w:rsid w:val="00C311BC"/>
    <w:rsid w:val="00C34CFB"/>
    <w:rsid w:val="00C413ED"/>
    <w:rsid w:val="00C52BA7"/>
    <w:rsid w:val="00C53EF2"/>
    <w:rsid w:val="00C62964"/>
    <w:rsid w:val="00C77850"/>
    <w:rsid w:val="00C8023B"/>
    <w:rsid w:val="00C913F1"/>
    <w:rsid w:val="00C94D89"/>
    <w:rsid w:val="00CB0042"/>
    <w:rsid w:val="00CD4D19"/>
    <w:rsid w:val="00CF29E5"/>
    <w:rsid w:val="00D05D8D"/>
    <w:rsid w:val="00D36A65"/>
    <w:rsid w:val="00D503CE"/>
    <w:rsid w:val="00D56B02"/>
    <w:rsid w:val="00D56E5A"/>
    <w:rsid w:val="00D6062F"/>
    <w:rsid w:val="00D61830"/>
    <w:rsid w:val="00D6494A"/>
    <w:rsid w:val="00D726DA"/>
    <w:rsid w:val="00D84E5C"/>
    <w:rsid w:val="00D94E03"/>
    <w:rsid w:val="00DB0A45"/>
    <w:rsid w:val="00DB5A32"/>
    <w:rsid w:val="00DC6ABE"/>
    <w:rsid w:val="00DD46E8"/>
    <w:rsid w:val="00DF301B"/>
    <w:rsid w:val="00E0151C"/>
    <w:rsid w:val="00E33F9B"/>
    <w:rsid w:val="00E358A0"/>
    <w:rsid w:val="00E54651"/>
    <w:rsid w:val="00E614ED"/>
    <w:rsid w:val="00E6564C"/>
    <w:rsid w:val="00E84F19"/>
    <w:rsid w:val="00ED1582"/>
    <w:rsid w:val="00ED34DC"/>
    <w:rsid w:val="00EE055B"/>
    <w:rsid w:val="00EE6071"/>
    <w:rsid w:val="00F03ACE"/>
    <w:rsid w:val="00F34042"/>
    <w:rsid w:val="00F42B82"/>
    <w:rsid w:val="00F474CB"/>
    <w:rsid w:val="00F54AFB"/>
    <w:rsid w:val="00F57FC0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3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1373D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22C60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Default">
    <w:name w:val="Default"/>
    <w:rsid w:val="0052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8</cp:revision>
  <cp:lastPrinted>2013-05-18T00:04:00Z</cp:lastPrinted>
  <dcterms:created xsi:type="dcterms:W3CDTF">2019-07-30T23:50:00Z</dcterms:created>
  <dcterms:modified xsi:type="dcterms:W3CDTF">2019-07-30T23:54:00Z</dcterms:modified>
</cp:coreProperties>
</file>