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43546F" w:rsidP="003724EE">
      <w:pPr>
        <w:jc w:val="right"/>
        <w:rPr>
          <w:rFonts w:ascii="Arial" w:hAnsi="Arial" w:cs="Arial"/>
          <w:sz w:val="24"/>
          <w:szCs w:val="24"/>
        </w:rPr>
      </w:pPr>
      <w:r w:rsidRPr="0043546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A62849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="00522C60">
        <w:rPr>
          <w:rFonts w:ascii="Arial" w:hAnsi="Arial" w:cs="Arial"/>
          <w:snapToGrid w:val="0"/>
        </w:rPr>
        <w:t>Cálculo II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6B79DF">
        <w:rPr>
          <w:rFonts w:ascii="Arial" w:hAnsi="Arial" w:cs="Arial"/>
          <w:b/>
          <w:snapToGrid w:val="0"/>
          <w:lang w:eastAsia="pt-BR"/>
        </w:rPr>
        <w:t xml:space="preserve"> </w:t>
      </w:r>
      <w:r w:rsidR="00522C60">
        <w:rPr>
          <w:rFonts w:ascii="Arial" w:hAnsi="Arial" w:cs="Arial"/>
          <w:snapToGrid w:val="0"/>
        </w:rPr>
        <w:t>2</w:t>
      </w:r>
      <w:r w:rsidR="006B79DF" w:rsidRPr="002A2DBC">
        <w:rPr>
          <w:rFonts w:ascii="Arial" w:hAnsi="Arial" w:cs="Arial"/>
          <w:snapToGrid w:val="0"/>
        </w:rPr>
        <w:t>E</w:t>
      </w:r>
    </w:p>
    <w:p w:rsidR="002E2A50" w:rsidRPr="006B79D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 w:rsidR="006B79DF">
        <w:rPr>
          <w:rFonts w:ascii="Arial" w:hAnsi="Arial" w:cs="Arial"/>
          <w:b/>
          <w:snapToGrid w:val="0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</w:rPr>
        <w:t>Sandro Azevedo Carvalho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  <w:sz w:val="24"/>
          <w:szCs w:val="24"/>
        </w:rPr>
        <w:t>80 horas aula (60 horas relógio)</w:t>
      </w:r>
    </w:p>
    <w:p w:rsidR="002E2A50" w:rsidRPr="00E84F1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765B5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F1127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6B79DF" w:rsidRPr="002A2DBC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E71CEE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6B79D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D50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6B7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815FBF" w:rsidRDefault="00522C60" w:rsidP="00522C6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Estudo de c</w:t>
            </w: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ônicas e </w:t>
            </w:r>
            <w:proofErr w:type="spellStart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>quádricas</w:t>
            </w:r>
            <w:proofErr w:type="spellEnd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Estudo de f</w:t>
            </w: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unções de várias variáveis: gráficos, derivadas parciais, derivada direcional, gradiente, máximos e mínimos. Método de </w:t>
            </w:r>
            <w:proofErr w:type="spellStart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>Lagrange</w:t>
            </w:r>
            <w:proofErr w:type="spellEnd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>. Coordenadas esféricas, cilíndricas e polares. Integrais duplas e triplas: definição e propriedades. Interpretação geométrica. Mudança de variáveis na integração: emprego das coordenadas polares, cilíndricas e esféricas. Cálculo de volumes. Cálculo de massa e centro de massa.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D50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522C60" w:rsidRDefault="00522C60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Identificar cônicas e </w:t>
            </w:r>
            <w:proofErr w:type="spellStart"/>
            <w:r w:rsidRPr="006213D2">
              <w:rPr>
                <w:rFonts w:cs="Arial"/>
                <w:color w:val="000000"/>
                <w:sz w:val="24"/>
                <w:szCs w:val="24"/>
              </w:rPr>
              <w:t>quádricas</w:t>
            </w:r>
            <w:proofErr w:type="spellEnd"/>
            <w:r w:rsidR="00E71CEE">
              <w:rPr>
                <w:rFonts w:cs="Arial"/>
                <w:color w:val="000000"/>
                <w:sz w:val="24"/>
                <w:szCs w:val="24"/>
              </w:rPr>
              <w:t>, esboçar seus gráficos, identificar seus principais elementos e aplicar estas noções em problemas de engenharia.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522C60" w:rsidRPr="006213D2" w:rsidRDefault="00522C60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>Aplicar os conceitos de vetor, produto escalar e produto vetorial, bem como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d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as noções de equações de </w:t>
            </w:r>
            <w:proofErr w:type="gramStart"/>
            <w:r w:rsidRPr="006213D2">
              <w:rPr>
                <w:rFonts w:cs="Arial"/>
                <w:color w:val="000000"/>
                <w:sz w:val="24"/>
                <w:szCs w:val="24"/>
              </w:rPr>
              <w:t>reta e plano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no contexto do Cálculo</w:t>
            </w:r>
            <w:r w:rsidR="00E71CEE">
              <w:rPr>
                <w:rFonts w:cs="Arial"/>
                <w:color w:val="000000"/>
                <w:sz w:val="24"/>
                <w:szCs w:val="24"/>
              </w:rPr>
              <w:t xml:space="preserve"> multivariado</w:t>
            </w:r>
            <w:proofErr w:type="gramEnd"/>
            <w:r w:rsidR="00E71CEE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22C60" w:rsidRDefault="00E71CEE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Compreender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o </w:t>
            </w:r>
            <w:r w:rsidR="00522C60">
              <w:rPr>
                <w:rFonts w:cs="Arial"/>
                <w:color w:val="000000"/>
                <w:sz w:val="24"/>
                <w:szCs w:val="24"/>
              </w:rPr>
              <w:t>significado de uma função de várias variáveis,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o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esboç</w:t>
            </w:r>
            <w:r>
              <w:rPr>
                <w:rFonts w:cs="Arial"/>
                <w:color w:val="000000"/>
                <w:sz w:val="24"/>
                <w:szCs w:val="24"/>
              </w:rPr>
              <w:t>o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de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seu gráfico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e/ou domínio (quando é possível)</w:t>
            </w:r>
            <w:r>
              <w:rPr>
                <w:rFonts w:cs="Arial"/>
                <w:color w:val="000000"/>
                <w:sz w:val="24"/>
                <w:szCs w:val="24"/>
              </w:rPr>
              <w:t>,</w:t>
            </w:r>
            <w:r w:rsidR="0010082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22C60" w:rsidRPr="006213D2">
              <w:rPr>
                <w:rFonts w:cs="Arial"/>
                <w:color w:val="000000"/>
                <w:sz w:val="24"/>
                <w:szCs w:val="24"/>
              </w:rPr>
              <w:t>saber</w:t>
            </w:r>
            <w:proofErr w:type="gramEnd"/>
            <w:r w:rsidR="00522C60" w:rsidRPr="006213D2">
              <w:rPr>
                <w:rFonts w:cs="Arial"/>
                <w:color w:val="000000"/>
                <w:sz w:val="24"/>
                <w:szCs w:val="24"/>
              </w:rPr>
              <w:t xml:space="preserve"> esboçar curvas de nível de uma função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de duas variáveis 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dada (quando viável)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ou superfícies de nível de funções de três variáveis</w:t>
            </w:r>
            <w:r w:rsidR="00522C60" w:rsidRPr="006213D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22C60" w:rsidRDefault="00522C60" w:rsidP="00522C6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color w:val="000000"/>
                <w:sz w:val="24"/>
                <w:szCs w:val="24"/>
              </w:rPr>
            </w:pP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Desenvolver e entender operações de </w:t>
            </w:r>
            <w:r w:rsidR="00100823">
              <w:rPr>
                <w:rFonts w:cs="Arial"/>
                <w:color w:val="000000"/>
                <w:sz w:val="24"/>
                <w:szCs w:val="24"/>
              </w:rPr>
              <w:t>derivação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 xml:space="preserve"> de funções de várias variáveis</w:t>
            </w:r>
            <w:r w:rsidR="00E71CEE">
              <w:rPr>
                <w:rFonts w:cs="Arial"/>
                <w:color w:val="000000"/>
                <w:sz w:val="24"/>
                <w:szCs w:val="24"/>
              </w:rPr>
              <w:t xml:space="preserve"> e aplicá-las em problemas no contexto da engenharia</w:t>
            </w:r>
            <w:r w:rsidRPr="006213D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E71CEE" w:rsidRPr="00E71CEE" w:rsidRDefault="00E71CEE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Compreender e utilizar</w:t>
            </w:r>
            <w:r w:rsidR="00522C60" w:rsidRPr="00522C60">
              <w:rPr>
                <w:rFonts w:cs="Arial"/>
                <w:color w:val="000000"/>
                <w:sz w:val="24"/>
                <w:szCs w:val="24"/>
              </w:rPr>
              <w:t xml:space="preserve"> método</w:t>
            </w:r>
            <w:r>
              <w:rPr>
                <w:rFonts w:cs="Arial"/>
                <w:color w:val="000000"/>
                <w:sz w:val="24"/>
                <w:szCs w:val="24"/>
              </w:rPr>
              <w:t>s</w:t>
            </w:r>
            <w:r w:rsidR="00522C60" w:rsidRPr="00522C60">
              <w:rPr>
                <w:rFonts w:cs="Arial"/>
                <w:color w:val="000000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otimização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 de funções de várias variáveis, em particular o método de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Lagrange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, e algumas aplicações.</w:t>
            </w:r>
          </w:p>
          <w:p w:rsidR="006B79DF" w:rsidRPr="00815FBF" w:rsidRDefault="00522C60" w:rsidP="00E71CEE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6"/>
              <w:rPr>
                <w:rFonts w:cs="Arial"/>
                <w:b/>
                <w:sz w:val="24"/>
                <w:szCs w:val="24"/>
              </w:rPr>
            </w:pPr>
            <w:r w:rsidRPr="00522C60">
              <w:rPr>
                <w:rFonts w:cs="Arial"/>
                <w:color w:val="000000"/>
                <w:sz w:val="24"/>
                <w:szCs w:val="24"/>
              </w:rPr>
              <w:t>Compreender e resolver operações de integração dupla e tripla de funções de várias variáveis, assim como as suas aplicações.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22C60" w:rsidRDefault="00522C6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C60" w:rsidRPr="00432308" w:rsidRDefault="00522C60" w:rsidP="00522C60">
            <w:pPr>
              <w:pStyle w:val="Default"/>
              <w:jc w:val="both"/>
            </w:pPr>
            <w:r w:rsidRPr="00432308">
              <w:rPr>
                <w:b/>
                <w:bCs/>
              </w:rPr>
              <w:t xml:space="preserve">Unidade I – Cônicas e </w:t>
            </w:r>
            <w:proofErr w:type="spellStart"/>
            <w:r w:rsidRPr="00432308">
              <w:rPr>
                <w:b/>
                <w:bCs/>
              </w:rPr>
              <w:t>Quádricas</w:t>
            </w:r>
            <w:proofErr w:type="spellEnd"/>
            <w:r w:rsidRPr="00432308">
              <w:rPr>
                <w:b/>
                <w:bCs/>
              </w:rPr>
              <w:t xml:space="preserve"> </w:t>
            </w:r>
          </w:p>
          <w:p w:rsidR="00522C60" w:rsidRPr="00432308" w:rsidRDefault="00522C60" w:rsidP="00522C60">
            <w:pPr>
              <w:pStyle w:val="Default"/>
              <w:spacing w:after="142"/>
              <w:jc w:val="both"/>
            </w:pPr>
            <w:r w:rsidRPr="00432308">
              <w:t xml:space="preserve">    </w:t>
            </w:r>
            <w:proofErr w:type="gramStart"/>
            <w:r w:rsidRPr="00432308">
              <w:t>1.1 Estudo</w:t>
            </w:r>
            <w:proofErr w:type="gramEnd"/>
            <w:r w:rsidRPr="00432308">
              <w:t xml:space="preserve"> da Elipse, Hipérbole e Parábola. </w:t>
            </w:r>
          </w:p>
          <w:p w:rsidR="00522C60" w:rsidRPr="00432308" w:rsidRDefault="00522C60" w:rsidP="00522C60">
            <w:pPr>
              <w:pStyle w:val="Default"/>
              <w:spacing w:after="142"/>
              <w:jc w:val="both"/>
            </w:pPr>
            <w:r w:rsidRPr="00432308">
              <w:t xml:space="preserve">    1.2 Cônicas </w:t>
            </w:r>
            <w:proofErr w:type="spellStart"/>
            <w:r w:rsidRPr="00432308">
              <w:t>rotacionadas</w:t>
            </w:r>
            <w:proofErr w:type="spellEnd"/>
            <w:r w:rsidRPr="00432308">
              <w:t xml:space="preserve">. </w:t>
            </w:r>
          </w:p>
          <w:p w:rsidR="00522C60" w:rsidRDefault="00522C60" w:rsidP="00522C60">
            <w:pPr>
              <w:pStyle w:val="Default"/>
              <w:jc w:val="both"/>
            </w:pPr>
            <w:r w:rsidRPr="00432308">
              <w:t xml:space="preserve">    1.3 Estudo das </w:t>
            </w:r>
            <w:proofErr w:type="spellStart"/>
            <w:r w:rsidRPr="00432308">
              <w:t>Quádricas</w:t>
            </w:r>
            <w:proofErr w:type="spellEnd"/>
            <w:r w:rsidRPr="00432308">
              <w:t xml:space="preserve"> (elipsoides, hiperboloides e paraboloides) e das</w:t>
            </w:r>
            <w:proofErr w:type="gramStart"/>
            <w:r>
              <w:t xml:space="preserve">  </w:t>
            </w:r>
            <w:proofErr w:type="gramEnd"/>
            <w:r w:rsidRPr="00432308">
              <w:t xml:space="preserve">Superfícies Cilíndricas e Cônicas. </w:t>
            </w:r>
          </w:p>
          <w:p w:rsidR="00E71CEE" w:rsidRPr="00432308" w:rsidRDefault="00E71CEE" w:rsidP="00522C60">
            <w:pPr>
              <w:pStyle w:val="Default"/>
              <w:jc w:val="both"/>
            </w:pPr>
          </w:p>
          <w:p w:rsidR="00522C60" w:rsidRPr="00522C60" w:rsidRDefault="00522C60" w:rsidP="00522C60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432308">
              <w:rPr>
                <w:b/>
                <w:iCs/>
              </w:rPr>
              <w:t xml:space="preserve"> </w:t>
            </w:r>
            <w:r w:rsidRPr="00522C60">
              <w:rPr>
                <w:rFonts w:eastAsia="Calibri"/>
              </w:rPr>
              <w:t xml:space="preserve"> </w:t>
            </w:r>
            <w:r w:rsidRPr="00522C60">
              <w:rPr>
                <w:rFonts w:eastAsia="Calibri"/>
                <w:b/>
                <w:bCs/>
              </w:rPr>
              <w:t>Unidade II – Funções de Várias Variáveis</w:t>
            </w:r>
          </w:p>
          <w:p w:rsidR="00522C60" w:rsidRPr="00522C60" w:rsidRDefault="00522C60" w:rsidP="00522C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2.1 Conceitos e representações gráficas. </w:t>
            </w:r>
          </w:p>
          <w:p w:rsidR="00522C60" w:rsidRDefault="00522C60" w:rsidP="00522C60">
            <w:pPr>
              <w:suppressAutoHyphens/>
              <w:spacing w:before="120" w:line="200" w:lineRule="atLeast"/>
              <w:ind w:left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>2.2 Modelagem</w:t>
            </w:r>
            <w:proofErr w:type="gramEnd"/>
            <w:r w:rsidRPr="00522C6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matemática. </w:t>
            </w:r>
          </w:p>
          <w:p w:rsidR="00100823" w:rsidRPr="00522C60" w:rsidRDefault="00100823" w:rsidP="00522C60">
            <w:pPr>
              <w:suppressAutoHyphens/>
              <w:spacing w:before="120" w:line="200" w:lineRule="atLeast"/>
              <w:ind w:left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III – Derivação 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432308">
              <w:rPr>
                <w:rFonts w:ascii="Arial" w:hAnsi="Arial" w:cs="Arial"/>
                <w:sz w:val="24"/>
                <w:szCs w:val="24"/>
              </w:rPr>
              <w:t>3.1 Derivadas parciais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32308">
              <w:rPr>
                <w:rFonts w:ascii="Arial" w:hAnsi="Arial" w:cs="Arial"/>
                <w:sz w:val="24"/>
                <w:szCs w:val="24"/>
              </w:rPr>
              <w:t>3.2 Derivadas direcionais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3.3 Gradiente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3.4 Máximos e mínimos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3.5 Método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Lagrange</w:t>
            </w:r>
            <w:proofErr w:type="spellEnd"/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32308">
              <w:rPr>
                <w:rFonts w:ascii="Arial" w:hAnsi="Arial" w:cs="Arial"/>
                <w:sz w:val="24"/>
                <w:szCs w:val="24"/>
              </w:rPr>
              <w:t>3.6 Aplica</w:t>
            </w:r>
            <w:r>
              <w:rPr>
                <w:rFonts w:ascii="Arial" w:hAnsi="Arial" w:cs="Arial"/>
                <w:sz w:val="24"/>
                <w:szCs w:val="24"/>
              </w:rPr>
              <w:t xml:space="preserve">ção em problemas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otimização</w:t>
            </w:r>
            <w:proofErr w:type="gramEnd"/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432308">
              <w:rPr>
                <w:rFonts w:ascii="Arial" w:hAnsi="Arial" w:cs="Arial"/>
                <w:sz w:val="24"/>
                <w:szCs w:val="24"/>
              </w:rPr>
              <w:t>3.7 Aplicação</w:t>
            </w:r>
            <w:proofErr w:type="gramEnd"/>
            <w:r w:rsidRPr="00432308">
              <w:rPr>
                <w:rFonts w:ascii="Arial" w:hAnsi="Arial" w:cs="Arial"/>
                <w:sz w:val="24"/>
                <w:szCs w:val="24"/>
              </w:rPr>
              <w:t xml:space="preserve"> em construção gráfica. </w:t>
            </w:r>
          </w:p>
          <w:p w:rsidR="00100823" w:rsidRDefault="00100823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 IV - Integração: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432308">
              <w:rPr>
                <w:rFonts w:ascii="Arial" w:hAnsi="Arial" w:cs="Arial"/>
                <w:sz w:val="24"/>
                <w:szCs w:val="24"/>
              </w:rPr>
              <w:t>4.1 Integrais duplas e triplas: definição e propriedades.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43230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 Interpretação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geométrica.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432308">
              <w:rPr>
                <w:rFonts w:ascii="Arial" w:hAnsi="Arial" w:cs="Arial"/>
                <w:sz w:val="24"/>
                <w:szCs w:val="24"/>
              </w:rPr>
              <w:t>4.3</w:t>
            </w:r>
            <w:r>
              <w:rPr>
                <w:rFonts w:ascii="Arial" w:hAnsi="Arial" w:cs="Arial"/>
                <w:sz w:val="24"/>
                <w:szCs w:val="24"/>
              </w:rPr>
              <w:t xml:space="preserve"> Cálculo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Volumes.</w:t>
            </w: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432308">
              <w:rPr>
                <w:rFonts w:ascii="Arial" w:hAnsi="Arial" w:cs="Arial"/>
                <w:sz w:val="24"/>
                <w:szCs w:val="24"/>
              </w:rPr>
              <w:t>4.4 Cálculo</w:t>
            </w:r>
            <w:proofErr w:type="gramEnd"/>
            <w:r w:rsidRPr="00432308">
              <w:rPr>
                <w:rFonts w:ascii="Arial" w:hAnsi="Arial" w:cs="Arial"/>
                <w:sz w:val="24"/>
                <w:szCs w:val="24"/>
              </w:rPr>
              <w:t xml:space="preserve"> de massa e centro de massa. </w:t>
            </w:r>
          </w:p>
          <w:p w:rsidR="00100823" w:rsidRDefault="00100823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3230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nidade V – Coordenadas diversas</w:t>
            </w:r>
            <w:proofErr w:type="gramEnd"/>
          </w:p>
          <w:p w:rsidR="00522C60" w:rsidRDefault="00522C60" w:rsidP="00522C60">
            <w:pPr>
              <w:widowControl w:val="0"/>
              <w:spacing w:before="120" w:line="160" w:lineRule="atLeast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432308">
              <w:rPr>
                <w:rFonts w:ascii="Arial" w:hAnsi="Arial" w:cs="Arial"/>
                <w:sz w:val="24"/>
                <w:szCs w:val="24"/>
              </w:rPr>
              <w:t>5.1 Coordenadas es</w:t>
            </w:r>
            <w:r>
              <w:rPr>
                <w:rFonts w:ascii="Arial" w:hAnsi="Arial" w:cs="Arial"/>
                <w:sz w:val="24"/>
                <w:szCs w:val="24"/>
              </w:rPr>
              <w:t>féricas, cilíndricas e polares.</w:t>
            </w:r>
          </w:p>
          <w:p w:rsidR="006B79DF" w:rsidRPr="00815FBF" w:rsidRDefault="00522C60" w:rsidP="00522C6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 w:rsidRPr="00432308">
              <w:rPr>
                <w:rFonts w:ascii="Arial" w:hAnsi="Arial" w:cs="Arial"/>
                <w:sz w:val="24"/>
                <w:szCs w:val="24"/>
              </w:rPr>
              <w:t>5.2 Mudança</w:t>
            </w:r>
            <w:proofErr w:type="gramEnd"/>
            <w:r w:rsidRPr="00432308">
              <w:rPr>
                <w:rFonts w:ascii="Arial" w:hAnsi="Arial" w:cs="Arial"/>
                <w:sz w:val="24"/>
                <w:szCs w:val="24"/>
              </w:rPr>
              <w:t xml:space="preserve"> de variáveis na integração.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503CE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4.</w:t>
      </w:r>
      <w:r w:rsidRPr="00D503CE">
        <w:rPr>
          <w:rFonts w:ascii="Arial" w:hAnsi="Arial" w:cs="Arial"/>
          <w:sz w:val="24"/>
          <w:szCs w:val="24"/>
        </w:rPr>
        <w:t xml:space="preserve"> </w:t>
      </w:r>
      <w:r w:rsidRPr="00D503CE">
        <w:rPr>
          <w:rFonts w:ascii="Arial" w:hAnsi="Arial" w:cs="Arial"/>
          <w:b/>
          <w:sz w:val="24"/>
          <w:szCs w:val="24"/>
        </w:rPr>
        <w:t>PROCEDIMENTOS DIDÁTICOS:</w:t>
      </w:r>
      <w:r w:rsidRPr="00D503CE">
        <w:rPr>
          <w:rFonts w:ascii="Arial" w:hAnsi="Arial" w:cs="Arial"/>
          <w:sz w:val="24"/>
          <w:szCs w:val="24"/>
        </w:rPr>
        <w:t xml:space="preserve"> </w:t>
      </w:r>
    </w:p>
    <w:p w:rsidR="001373D1" w:rsidRPr="001373D1" w:rsidRDefault="001373D1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A disciplina será trabalhada na forma de aulas expositivas/dialogadas, complementadas por listas de exercícios </w:t>
      </w:r>
      <w:r w:rsidR="00F57FC0">
        <w:rPr>
          <w:rFonts w:ascii="Arial" w:hAnsi="Arial" w:cs="Arial"/>
          <w:sz w:val="24"/>
          <w:szCs w:val="24"/>
        </w:rPr>
        <w:t xml:space="preserve">recomendados </w:t>
      </w:r>
      <w:r w:rsidRPr="001373D1">
        <w:rPr>
          <w:rFonts w:ascii="Arial" w:hAnsi="Arial" w:cs="Arial"/>
          <w:sz w:val="24"/>
          <w:szCs w:val="24"/>
        </w:rPr>
        <w:t>para resolução em classe e extraclasse. Além disso, o professor disponibilizará horário pré-definido de at</w:t>
      </w:r>
      <w:r w:rsidR="00263D92">
        <w:rPr>
          <w:rFonts w:ascii="Arial" w:hAnsi="Arial" w:cs="Arial"/>
          <w:sz w:val="24"/>
          <w:szCs w:val="24"/>
        </w:rPr>
        <w:t>endimento extraclasse</w:t>
      </w:r>
      <w:r w:rsidRPr="001373D1">
        <w:rPr>
          <w:rFonts w:ascii="Arial" w:hAnsi="Arial" w:cs="Arial"/>
          <w:sz w:val="24"/>
          <w:szCs w:val="24"/>
        </w:rPr>
        <w:t xml:space="preserve"> </w:t>
      </w:r>
      <w:r w:rsidR="00263D92">
        <w:rPr>
          <w:rFonts w:ascii="Arial" w:hAnsi="Arial" w:cs="Arial"/>
          <w:sz w:val="24"/>
          <w:szCs w:val="24"/>
        </w:rPr>
        <w:t>para</w:t>
      </w:r>
      <w:r w:rsidRPr="001373D1">
        <w:rPr>
          <w:rFonts w:ascii="Arial" w:hAnsi="Arial" w:cs="Arial"/>
          <w:sz w:val="24"/>
          <w:szCs w:val="24"/>
        </w:rPr>
        <w:t xml:space="preserve"> esclarecimento de dúvidas. Como recursos didáticos, o professor fará uso do quadro, slides em PowerPoint, calculadora e recursos computacionais, tais como softwares de construção de gráficos.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D503CE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D503CE">
        <w:rPr>
          <w:rFonts w:ascii="Arial" w:hAnsi="Arial" w:cs="Arial"/>
          <w:sz w:val="24"/>
          <w:szCs w:val="24"/>
        </w:rPr>
        <w:lastRenderedPageBreak/>
        <w:t>5. PROCEDIMENTOS E CRITÉRIOS DE AVALIAÇÃO: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bCs/>
          <w:sz w:val="24"/>
          <w:szCs w:val="24"/>
        </w:rPr>
        <w:t xml:space="preserve">A avaliação será dividida em </w:t>
      </w:r>
      <w:r w:rsidR="00A62849">
        <w:rPr>
          <w:rFonts w:ascii="Arial" w:hAnsi="Arial" w:cs="Arial"/>
          <w:bCs/>
          <w:sz w:val="24"/>
          <w:szCs w:val="24"/>
        </w:rPr>
        <w:t>duas</w:t>
      </w:r>
      <w:r w:rsidRPr="001373D1">
        <w:rPr>
          <w:rFonts w:ascii="Arial" w:hAnsi="Arial" w:cs="Arial"/>
          <w:bCs/>
          <w:sz w:val="24"/>
          <w:szCs w:val="24"/>
        </w:rPr>
        <w:t xml:space="preserve"> </w:t>
      </w:r>
      <w:r w:rsidR="005623E7">
        <w:rPr>
          <w:rFonts w:ascii="Arial" w:hAnsi="Arial" w:cs="Arial"/>
          <w:bCs/>
          <w:sz w:val="24"/>
          <w:szCs w:val="24"/>
        </w:rPr>
        <w:t>notas</w:t>
      </w:r>
      <w:r w:rsidRPr="001373D1">
        <w:rPr>
          <w:rFonts w:ascii="Arial" w:hAnsi="Arial" w:cs="Arial"/>
          <w:bCs/>
          <w:sz w:val="24"/>
          <w:szCs w:val="24"/>
        </w:rPr>
        <w:t xml:space="preserve">. </w:t>
      </w:r>
      <w:r w:rsidRPr="001373D1">
        <w:rPr>
          <w:rFonts w:ascii="Arial" w:hAnsi="Arial" w:cs="Arial"/>
          <w:sz w:val="24"/>
          <w:szCs w:val="24"/>
        </w:rPr>
        <w:t xml:space="preserve">A </w:t>
      </w:r>
      <w:r w:rsidRPr="001373D1">
        <w:rPr>
          <w:rFonts w:ascii="Arial" w:hAnsi="Arial" w:cs="Arial"/>
          <w:b/>
          <w:sz w:val="24"/>
          <w:szCs w:val="24"/>
        </w:rPr>
        <w:t>nota final</w:t>
      </w:r>
      <w:r w:rsidRPr="001373D1">
        <w:rPr>
          <w:rFonts w:ascii="Arial" w:hAnsi="Arial" w:cs="Arial"/>
          <w:sz w:val="24"/>
          <w:szCs w:val="24"/>
        </w:rPr>
        <w:t xml:space="preserve"> (</w:t>
      </w:r>
      <w:r w:rsidRPr="001373D1">
        <w:rPr>
          <w:rFonts w:ascii="Arial" w:hAnsi="Arial" w:cs="Arial"/>
          <w:i/>
          <w:sz w:val="24"/>
          <w:szCs w:val="24"/>
        </w:rPr>
        <w:t xml:space="preserve">NF) </w:t>
      </w:r>
      <w:r w:rsidRPr="001373D1">
        <w:rPr>
          <w:rFonts w:ascii="Arial" w:hAnsi="Arial" w:cs="Arial"/>
          <w:sz w:val="24"/>
          <w:szCs w:val="24"/>
        </w:rPr>
        <w:t>será calculada da seguinte forma:</w:t>
      </w:r>
    </w:p>
    <w:p w:rsidR="001373D1" w:rsidRPr="001373D1" w:rsidRDefault="001373D1" w:rsidP="001373D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1373D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00823" w:rsidRPr="00100823">
        <w:rPr>
          <w:rFonts w:ascii="Arial" w:hAnsi="Arial" w:cs="Arial"/>
          <w:position w:val="-24"/>
          <w:szCs w:val="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1.5pt" o:ole="" filled="t">
            <v:fill color2="black"/>
            <v:imagedata r:id="rId8" o:title=""/>
          </v:shape>
          <o:OLEObject Type="Embed" ProgID="Equation.3" ShapeID="_x0000_i1025" DrawAspect="Content" ObjectID="_1626103086" r:id="rId9"/>
        </w:object>
      </w:r>
      <w:r w:rsidRPr="001373D1">
        <w:rPr>
          <w:rFonts w:ascii="Arial" w:hAnsi="Arial" w:cs="Arial"/>
          <w:sz w:val="24"/>
          <w:szCs w:val="24"/>
        </w:rPr>
        <w:t xml:space="preserve">                                     (1)</w:t>
      </w:r>
    </w:p>
    <w:p w:rsid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1373D1">
        <w:rPr>
          <w:rFonts w:ascii="Arial" w:hAnsi="Arial" w:cs="Arial"/>
          <w:sz w:val="24"/>
          <w:szCs w:val="24"/>
        </w:rPr>
        <w:t>onde</w:t>
      </w:r>
      <w:proofErr w:type="gramEnd"/>
      <w:r w:rsidRPr="001373D1">
        <w:rPr>
          <w:rFonts w:ascii="Arial" w:hAnsi="Arial" w:cs="Arial"/>
          <w:sz w:val="24"/>
          <w:szCs w:val="24"/>
        </w:rPr>
        <w:t xml:space="preserve"> </w:t>
      </w:r>
      <w:r w:rsidR="00F57FC0" w:rsidRPr="002F1127">
        <w:rPr>
          <w:i/>
          <w:sz w:val="24"/>
          <w:szCs w:val="24"/>
        </w:rPr>
        <w:t>P</w:t>
      </w:r>
      <w:r w:rsidR="002F1127">
        <w:rPr>
          <w:sz w:val="24"/>
          <w:szCs w:val="24"/>
          <w:vertAlign w:val="subscript"/>
        </w:rPr>
        <w:t>1</w:t>
      </w:r>
      <w:r w:rsidRPr="001373D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373D1">
        <w:rPr>
          <w:rFonts w:ascii="Arial" w:hAnsi="Arial" w:cs="Arial"/>
          <w:sz w:val="24"/>
          <w:szCs w:val="24"/>
        </w:rPr>
        <w:t xml:space="preserve">é a nota da prova relativa aos conteúdos </w:t>
      </w:r>
      <w:r w:rsidR="002F1127">
        <w:rPr>
          <w:rFonts w:ascii="Arial" w:hAnsi="Arial" w:cs="Arial"/>
          <w:sz w:val="24"/>
          <w:szCs w:val="24"/>
        </w:rPr>
        <w:t>da primeira área</w:t>
      </w:r>
      <w:r w:rsidR="00522C60">
        <w:rPr>
          <w:rFonts w:ascii="Arial" w:hAnsi="Arial" w:cs="Arial"/>
          <w:sz w:val="24"/>
          <w:szCs w:val="24"/>
        </w:rPr>
        <w:t xml:space="preserve"> e </w:t>
      </w:r>
      <w:r w:rsidR="00522C60" w:rsidRPr="002F1127">
        <w:rPr>
          <w:i/>
          <w:sz w:val="24"/>
          <w:szCs w:val="24"/>
        </w:rPr>
        <w:t>P</w:t>
      </w:r>
      <w:r w:rsidR="002F1127">
        <w:rPr>
          <w:sz w:val="24"/>
          <w:szCs w:val="24"/>
          <w:vertAlign w:val="subscript"/>
        </w:rPr>
        <w:t>2</w:t>
      </w:r>
      <w:r w:rsidR="00522C60" w:rsidRPr="001373D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522C60" w:rsidRPr="001373D1">
        <w:rPr>
          <w:rFonts w:ascii="Arial" w:hAnsi="Arial" w:cs="Arial"/>
          <w:sz w:val="24"/>
          <w:szCs w:val="24"/>
        </w:rPr>
        <w:t xml:space="preserve">é a nota da prova relativa aos conteúdos da </w:t>
      </w:r>
      <w:r w:rsidR="002F1127">
        <w:rPr>
          <w:rFonts w:ascii="Arial" w:hAnsi="Arial" w:cs="Arial"/>
          <w:sz w:val="24"/>
          <w:szCs w:val="24"/>
        </w:rPr>
        <w:t>segunda área</w:t>
      </w:r>
      <w:r w:rsidR="00263D92">
        <w:rPr>
          <w:rFonts w:ascii="Arial" w:hAnsi="Arial" w:cs="Arial"/>
          <w:sz w:val="24"/>
          <w:szCs w:val="24"/>
        </w:rPr>
        <w:t>, conforme cronograma</w:t>
      </w:r>
      <w:r w:rsidRPr="001373D1">
        <w:rPr>
          <w:rFonts w:ascii="Arial" w:hAnsi="Arial" w:cs="Arial"/>
          <w:sz w:val="24"/>
          <w:szCs w:val="24"/>
        </w:rPr>
        <w:t>.</w:t>
      </w:r>
      <w:r w:rsidR="005623E7">
        <w:rPr>
          <w:rFonts w:ascii="Arial" w:hAnsi="Arial" w:cs="Arial"/>
          <w:sz w:val="24"/>
          <w:szCs w:val="24"/>
        </w:rPr>
        <w:t xml:space="preserve"> </w:t>
      </w:r>
    </w:p>
    <w:p w:rsidR="00CE3155" w:rsidRPr="005623E7" w:rsidRDefault="00CE3155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provas são individuais e dissertativas e sem uso de calculadoras, podendo-se utilizar de um formulário para consulta. Tabelas de derivadas e de integrais podem ser utilizadas. </w:t>
      </w:r>
    </w:p>
    <w:p w:rsidR="001373D1" w:rsidRPr="001373D1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b/>
          <w:sz w:val="24"/>
          <w:szCs w:val="24"/>
        </w:rPr>
        <w:t>Critérios de aprovação</w:t>
      </w:r>
      <w:r w:rsidRPr="00D84E5C">
        <w:rPr>
          <w:rFonts w:ascii="Arial" w:hAnsi="Arial" w:cs="Arial"/>
          <w:sz w:val="24"/>
          <w:szCs w:val="24"/>
        </w:rPr>
        <w:t>: O aluno que obtiver Nota Final igual ou superior a 6,0</w:t>
      </w:r>
      <w:proofErr w:type="gramStart"/>
      <w:r w:rsidRPr="00D84E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84E5C">
        <w:rPr>
          <w:rFonts w:ascii="Arial" w:hAnsi="Arial" w:cs="Arial"/>
          <w:sz w:val="24"/>
          <w:szCs w:val="24"/>
        </w:rPr>
        <w:t>(NF ≥ 6,0) e frequência mínima de 75% da carga horária total da disciplina estará aprovado.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 xml:space="preserve">O aluno que atingir a Nota Final menor do que 6,0 (NF &lt; 6,0) </w:t>
      </w:r>
      <w:proofErr w:type="gramStart"/>
      <w:r w:rsidRPr="00D84E5C">
        <w:rPr>
          <w:rFonts w:ascii="Arial" w:hAnsi="Arial" w:cs="Arial"/>
          <w:sz w:val="24"/>
          <w:szCs w:val="24"/>
        </w:rPr>
        <w:t>terá</w:t>
      </w:r>
      <w:proofErr w:type="gramEnd"/>
      <w:r w:rsidRPr="00D84E5C">
        <w:rPr>
          <w:rFonts w:ascii="Arial" w:hAnsi="Arial" w:cs="Arial"/>
          <w:sz w:val="24"/>
          <w:szCs w:val="24"/>
        </w:rPr>
        <w:t xml:space="preserve"> direito à reavaliação da seguinte forma: </w:t>
      </w:r>
    </w:p>
    <w:p w:rsidR="001373D1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em apenas uma das </w:t>
      </w:r>
      <w:r w:rsidR="006123EE" w:rsidRPr="00D84E5C">
        <w:rPr>
          <w:rFonts w:ascii="Arial" w:hAnsi="Arial" w:cs="Arial"/>
          <w:b/>
          <w:sz w:val="24"/>
          <w:szCs w:val="24"/>
        </w:rPr>
        <w:t>Á</w:t>
      </w:r>
      <w:r w:rsidRPr="00D84E5C">
        <w:rPr>
          <w:rFonts w:ascii="Arial" w:hAnsi="Arial" w:cs="Arial"/>
          <w:b/>
          <w:sz w:val="24"/>
          <w:szCs w:val="24"/>
        </w:rPr>
        <w:t>reas:</w:t>
      </w:r>
      <w:r w:rsidRPr="00D84E5C">
        <w:rPr>
          <w:rFonts w:ascii="Arial" w:hAnsi="Arial" w:cs="Arial"/>
          <w:sz w:val="24"/>
          <w:szCs w:val="24"/>
        </w:rPr>
        <w:t xml:space="preserve"> recupera apenas a nota dessa área, através da realização de uma prova escrita individual com a matéria da área correspondente, no valor total de 10 pontos.  Obtendo Nota Final igual ou superior a 6,0 (calculada pela fórmula (1)) e frequência mínima de 75% da carga horária total da disciplina, o aluno está aprovado; caso contrário, está reprovado.</w:t>
      </w:r>
    </w:p>
    <w:p w:rsidR="006123EE" w:rsidRPr="00D84E5C" w:rsidRDefault="001373D1" w:rsidP="001373D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84E5C">
        <w:rPr>
          <w:rFonts w:ascii="Arial" w:hAnsi="Arial" w:cs="Arial"/>
          <w:sz w:val="24"/>
          <w:szCs w:val="24"/>
        </w:rPr>
        <w:t>•</w:t>
      </w:r>
      <w:r w:rsidRPr="00D84E5C">
        <w:rPr>
          <w:rFonts w:ascii="Arial" w:hAnsi="Arial" w:cs="Arial"/>
          <w:sz w:val="24"/>
          <w:szCs w:val="24"/>
        </w:rPr>
        <w:tab/>
      </w:r>
      <w:r w:rsidRPr="00D84E5C">
        <w:rPr>
          <w:rFonts w:ascii="Arial" w:hAnsi="Arial" w:cs="Arial"/>
          <w:b/>
          <w:sz w:val="24"/>
          <w:szCs w:val="24"/>
        </w:rPr>
        <w:t xml:space="preserve">Nota inferior a 6,0 nas </w:t>
      </w:r>
      <w:r w:rsidR="00263D92">
        <w:rPr>
          <w:rFonts w:ascii="Arial" w:hAnsi="Arial" w:cs="Arial"/>
          <w:b/>
          <w:sz w:val="24"/>
          <w:szCs w:val="24"/>
        </w:rPr>
        <w:t>duas áreas</w:t>
      </w:r>
      <w:r w:rsidRPr="00D84E5C">
        <w:rPr>
          <w:rFonts w:ascii="Arial" w:hAnsi="Arial" w:cs="Arial"/>
          <w:sz w:val="24"/>
          <w:szCs w:val="24"/>
        </w:rPr>
        <w:t xml:space="preserve">: realiza uma única reavaliação, com conteúdo </w:t>
      </w:r>
      <w:r w:rsidR="006123EE" w:rsidRPr="00D84E5C">
        <w:rPr>
          <w:rFonts w:ascii="Arial" w:hAnsi="Arial" w:cs="Arial"/>
          <w:sz w:val="24"/>
          <w:szCs w:val="24"/>
        </w:rPr>
        <w:t xml:space="preserve">das Áreas </w:t>
      </w:r>
      <w:proofErr w:type="gramStart"/>
      <w:r w:rsidR="00FD080E">
        <w:rPr>
          <w:rFonts w:ascii="Arial" w:hAnsi="Arial" w:cs="Arial"/>
          <w:sz w:val="24"/>
          <w:szCs w:val="24"/>
        </w:rPr>
        <w:t>1</w:t>
      </w:r>
      <w:proofErr w:type="gramEnd"/>
      <w:r w:rsidR="006123EE" w:rsidRPr="00D84E5C">
        <w:rPr>
          <w:rFonts w:ascii="Arial" w:hAnsi="Arial" w:cs="Arial"/>
          <w:sz w:val="24"/>
          <w:szCs w:val="24"/>
        </w:rPr>
        <w:t xml:space="preserve"> e </w:t>
      </w:r>
      <w:r w:rsidR="00FD080E">
        <w:rPr>
          <w:rFonts w:ascii="Arial" w:hAnsi="Arial" w:cs="Arial"/>
          <w:sz w:val="24"/>
          <w:szCs w:val="24"/>
        </w:rPr>
        <w:t>2</w:t>
      </w:r>
      <w:r w:rsidRPr="00D84E5C">
        <w:rPr>
          <w:rFonts w:ascii="Arial" w:hAnsi="Arial" w:cs="Arial"/>
          <w:sz w:val="24"/>
          <w:szCs w:val="24"/>
        </w:rPr>
        <w:t>, no valor total de 10 pontos.  Obtendo nota igual ou superior a 6,0 e frequência mínima de 75% da carga horária total da disciplina o aluno está aprovado; caso contrário, está reprovado.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E7C8F" w:rsidRDefault="00C34CFB" w:rsidP="00AE7C8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503CE">
        <w:rPr>
          <w:rFonts w:ascii="Arial" w:hAnsi="Arial" w:cs="Arial"/>
          <w:b/>
          <w:sz w:val="24"/>
          <w:szCs w:val="24"/>
        </w:rPr>
        <w:t>6.</w:t>
      </w:r>
      <w:r w:rsidRPr="00D503CE">
        <w:rPr>
          <w:rFonts w:ascii="Arial" w:hAnsi="Arial" w:cs="Arial"/>
          <w:sz w:val="24"/>
          <w:szCs w:val="24"/>
        </w:rPr>
        <w:t xml:space="preserve"> </w:t>
      </w:r>
      <w:r w:rsidRPr="00D503CE">
        <w:rPr>
          <w:rFonts w:ascii="Arial" w:hAnsi="Arial" w:cs="Arial"/>
          <w:b/>
          <w:sz w:val="24"/>
          <w:szCs w:val="24"/>
        </w:rPr>
        <w:t>Horário disponível para atendimento presencial:</w:t>
      </w:r>
    </w:p>
    <w:p w:rsidR="00331099" w:rsidRDefault="00331099" w:rsidP="003310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3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segunda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D5543">
        <w:rPr>
          <w:rFonts w:ascii="Arial" w:hAnsi="Arial" w:cs="Arial"/>
          <w:sz w:val="24"/>
          <w:szCs w:val="24"/>
        </w:rPr>
        <w:t>16:00 – 19:00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100823">
        <w:rPr>
          <w:rFonts w:ascii="Arial" w:hAnsi="Arial" w:cs="Arial"/>
          <w:sz w:val="24"/>
          <w:szCs w:val="24"/>
        </w:rPr>
        <w:t>terça</w:t>
      </w:r>
      <w:r>
        <w:rPr>
          <w:rFonts w:ascii="Arial" w:hAnsi="Arial" w:cs="Arial"/>
          <w:sz w:val="24"/>
          <w:szCs w:val="24"/>
        </w:rPr>
        <w:t xml:space="preserve"> </w:t>
      </w:r>
      <w:r w:rsidR="005D5543">
        <w:rPr>
          <w:rFonts w:ascii="Arial" w:hAnsi="Arial" w:cs="Arial"/>
          <w:sz w:val="24"/>
          <w:szCs w:val="24"/>
        </w:rPr>
        <w:t>16:00 – 16:45 e 18:15 – 21:30</w:t>
      </w:r>
    </w:p>
    <w:p w:rsidR="00331099" w:rsidRDefault="00331099" w:rsidP="0033109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3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quarta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0823">
        <w:rPr>
          <w:rFonts w:ascii="Arial" w:hAnsi="Arial" w:cs="Arial"/>
          <w:sz w:val="24"/>
          <w:szCs w:val="24"/>
        </w:rPr>
        <w:t xml:space="preserve">   </w:t>
      </w:r>
      <w:r w:rsidR="005D5543">
        <w:rPr>
          <w:rFonts w:ascii="Arial" w:hAnsi="Arial" w:cs="Arial"/>
          <w:sz w:val="24"/>
          <w:szCs w:val="24"/>
        </w:rPr>
        <w:t xml:space="preserve"> 18:15 – 20:30</w:t>
      </w:r>
      <w:r w:rsidR="0010082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100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sexta </w:t>
      </w:r>
      <w:r w:rsidR="005D5543">
        <w:rPr>
          <w:rFonts w:ascii="Arial" w:hAnsi="Arial" w:cs="Arial"/>
          <w:sz w:val="24"/>
          <w:szCs w:val="24"/>
        </w:rPr>
        <w:t>16:00 – 16:45 e 18:15 – 20:30</w:t>
      </w:r>
    </w:p>
    <w:p w:rsidR="00C34CFB" w:rsidRPr="00331099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1373D1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73D1">
        <w:rPr>
          <w:rFonts w:ascii="Arial" w:hAnsi="Arial" w:cs="Arial"/>
          <w:sz w:val="24"/>
          <w:szCs w:val="24"/>
        </w:rPr>
        <w:t>. Bibliografia básica: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ANTON, H.</w:t>
      </w:r>
      <w:r w:rsidRPr="00522C60">
        <w:rPr>
          <w:rFonts w:ascii="Arial" w:hAnsi="Arial" w:cs="Arial"/>
          <w:sz w:val="24"/>
          <w:szCs w:val="24"/>
        </w:rPr>
        <w:t xml:space="preserve"> Cálculo: um Novo Horizonte. </w:t>
      </w:r>
      <w:r w:rsidRPr="00522C60">
        <w:rPr>
          <w:rFonts w:ascii="Arial" w:hAnsi="Arial" w:cs="Arial"/>
          <w:b w:val="0"/>
          <w:sz w:val="24"/>
          <w:szCs w:val="24"/>
        </w:rPr>
        <w:t xml:space="preserve">Vol. 2. 6ª Ed., Porto Alegre: </w:t>
      </w:r>
      <w:proofErr w:type="spellStart"/>
      <w:r w:rsidRPr="00522C60">
        <w:rPr>
          <w:rFonts w:ascii="Arial" w:hAnsi="Arial" w:cs="Arial"/>
          <w:b w:val="0"/>
          <w:sz w:val="24"/>
          <w:szCs w:val="24"/>
        </w:rPr>
        <w:t>Bookman</w:t>
      </w:r>
      <w:proofErr w:type="spellEnd"/>
      <w:r w:rsidRPr="00522C60">
        <w:rPr>
          <w:rFonts w:ascii="Arial" w:hAnsi="Arial" w:cs="Arial"/>
          <w:b w:val="0"/>
          <w:sz w:val="24"/>
          <w:szCs w:val="24"/>
        </w:rPr>
        <w:t>, 2000.</w:t>
      </w:r>
      <w:r w:rsidRPr="00522C60">
        <w:rPr>
          <w:rFonts w:ascii="Arial" w:hAnsi="Arial" w:cs="Arial"/>
          <w:sz w:val="24"/>
          <w:szCs w:val="24"/>
        </w:rPr>
        <w:t xml:space="preserve"> 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 xml:space="preserve">FLEMMING, D. M., GONCALVES, M. B. </w:t>
      </w:r>
      <w:r w:rsidRPr="00522C60">
        <w:rPr>
          <w:rFonts w:ascii="Arial" w:hAnsi="Arial" w:cs="Arial"/>
          <w:sz w:val="24"/>
          <w:szCs w:val="24"/>
        </w:rPr>
        <w:t xml:space="preserve">Cálculo B. </w:t>
      </w:r>
      <w:r w:rsidRPr="00522C60">
        <w:rPr>
          <w:rFonts w:ascii="Arial" w:hAnsi="Arial" w:cs="Arial"/>
          <w:b w:val="0"/>
          <w:sz w:val="24"/>
          <w:szCs w:val="24"/>
        </w:rPr>
        <w:t xml:space="preserve">2ª Ed., São Paulo: </w:t>
      </w:r>
      <w:proofErr w:type="spellStart"/>
      <w:r w:rsidRPr="00522C60">
        <w:rPr>
          <w:rFonts w:ascii="Arial" w:hAnsi="Arial" w:cs="Arial"/>
          <w:b w:val="0"/>
          <w:sz w:val="24"/>
          <w:szCs w:val="24"/>
        </w:rPr>
        <w:t>Makron</w:t>
      </w:r>
      <w:proofErr w:type="spellEnd"/>
      <w:r w:rsidRPr="00522C60">
        <w:rPr>
          <w:rFonts w:ascii="Arial" w:hAnsi="Arial" w:cs="Arial"/>
          <w:b w:val="0"/>
          <w:sz w:val="24"/>
          <w:szCs w:val="24"/>
        </w:rPr>
        <w:t xml:space="preserve"> Books, 1992. </w:t>
      </w:r>
    </w:p>
    <w:p w:rsidR="00522C60" w:rsidRPr="00522C60" w:rsidRDefault="00522C60" w:rsidP="00522C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2C60">
        <w:rPr>
          <w:rFonts w:ascii="Arial" w:hAnsi="Arial" w:cs="Arial"/>
          <w:b w:val="0"/>
          <w:sz w:val="24"/>
          <w:szCs w:val="24"/>
        </w:rPr>
        <w:t>LEITHOLD, L.</w:t>
      </w:r>
      <w:r w:rsidRPr="00522C60">
        <w:rPr>
          <w:rFonts w:ascii="Arial" w:hAnsi="Arial" w:cs="Arial"/>
          <w:sz w:val="24"/>
          <w:szCs w:val="24"/>
        </w:rPr>
        <w:t xml:space="preserve"> O Cálculo com Geometria Analítica. </w:t>
      </w:r>
      <w:r w:rsidRPr="00522C60">
        <w:rPr>
          <w:rFonts w:ascii="Arial" w:hAnsi="Arial" w:cs="Arial"/>
          <w:b w:val="0"/>
          <w:sz w:val="24"/>
          <w:szCs w:val="24"/>
        </w:rPr>
        <w:t xml:space="preserve">Vol.2. São Paulo: </w:t>
      </w:r>
      <w:proofErr w:type="spellStart"/>
      <w:r w:rsidRPr="00522C60">
        <w:rPr>
          <w:rFonts w:ascii="Arial" w:hAnsi="Arial" w:cs="Arial"/>
          <w:b w:val="0"/>
          <w:sz w:val="24"/>
          <w:szCs w:val="24"/>
        </w:rPr>
        <w:t>Harbra</w:t>
      </w:r>
      <w:proofErr w:type="spellEnd"/>
      <w:r w:rsidRPr="00522C60">
        <w:rPr>
          <w:rFonts w:ascii="Arial" w:hAnsi="Arial" w:cs="Arial"/>
          <w:b w:val="0"/>
          <w:sz w:val="24"/>
          <w:szCs w:val="24"/>
        </w:rPr>
        <w:t xml:space="preserve">, 1982. 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1373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1373D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GUIDORIZZI, H. L.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Um Curso de Cálculo. Vol. 2. </w:t>
      </w:r>
      <w:r w:rsidRPr="001F1116">
        <w:rPr>
          <w:rFonts w:ascii="Arial" w:hAnsi="Arial" w:cs="Arial"/>
          <w:sz w:val="24"/>
          <w:szCs w:val="24"/>
        </w:rPr>
        <w:t xml:space="preserve">Rio de </w:t>
      </w:r>
      <w:proofErr w:type="gramStart"/>
      <w:r w:rsidRPr="001F1116">
        <w:rPr>
          <w:rFonts w:ascii="Arial" w:hAnsi="Arial" w:cs="Arial"/>
          <w:sz w:val="24"/>
          <w:szCs w:val="24"/>
        </w:rPr>
        <w:t>Janeiro:</w:t>
      </w:r>
      <w:proofErr w:type="gramEnd"/>
      <w:r w:rsidRPr="001F1116">
        <w:rPr>
          <w:rFonts w:ascii="Arial" w:hAnsi="Arial" w:cs="Arial"/>
          <w:sz w:val="24"/>
          <w:szCs w:val="24"/>
        </w:rPr>
        <w:t xml:space="preserve">LTC,2001.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1F1116">
        <w:rPr>
          <w:rFonts w:ascii="Arial" w:hAnsi="Arial" w:cs="Arial"/>
          <w:sz w:val="24"/>
          <w:szCs w:val="24"/>
        </w:rPr>
        <w:t>MUNEM,</w:t>
      </w:r>
      <w:proofErr w:type="gramEnd"/>
      <w:r w:rsidRPr="001F1116">
        <w:rPr>
          <w:rFonts w:ascii="Arial" w:hAnsi="Arial" w:cs="Arial"/>
          <w:sz w:val="24"/>
          <w:szCs w:val="24"/>
        </w:rPr>
        <w:t xml:space="preserve"> M. FOULIS, D.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 2. </w:t>
      </w:r>
      <w:r w:rsidRPr="001F1116">
        <w:rPr>
          <w:rFonts w:ascii="Arial" w:hAnsi="Arial" w:cs="Arial"/>
          <w:sz w:val="24"/>
          <w:szCs w:val="24"/>
        </w:rPr>
        <w:t xml:space="preserve">Rio de Janeiro: </w:t>
      </w:r>
      <w:proofErr w:type="gramStart"/>
      <w:r w:rsidRPr="001F1116">
        <w:rPr>
          <w:rFonts w:ascii="Arial" w:hAnsi="Arial" w:cs="Arial"/>
          <w:sz w:val="24"/>
          <w:szCs w:val="24"/>
        </w:rPr>
        <w:t>LTC,</w:t>
      </w:r>
      <w:proofErr w:type="gramEnd"/>
      <w:r w:rsidRPr="001F1116">
        <w:rPr>
          <w:rFonts w:ascii="Arial" w:hAnsi="Arial" w:cs="Arial"/>
          <w:sz w:val="24"/>
          <w:szCs w:val="24"/>
        </w:rPr>
        <w:t xml:space="preserve">1992.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STEWART, J.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Vol.2. </w:t>
      </w:r>
      <w:r w:rsidRPr="001F1116">
        <w:rPr>
          <w:rFonts w:ascii="Arial" w:hAnsi="Arial" w:cs="Arial"/>
          <w:sz w:val="24"/>
          <w:szCs w:val="24"/>
        </w:rPr>
        <w:t xml:space="preserve">6ª Ed. São Paulo: </w:t>
      </w:r>
      <w:proofErr w:type="spellStart"/>
      <w:r w:rsidRPr="001F1116">
        <w:rPr>
          <w:rFonts w:ascii="Arial" w:hAnsi="Arial" w:cs="Arial"/>
          <w:sz w:val="24"/>
          <w:szCs w:val="24"/>
        </w:rPr>
        <w:t>Thomson</w:t>
      </w:r>
      <w:proofErr w:type="spellEnd"/>
      <w:r w:rsidRPr="001F1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1116">
        <w:rPr>
          <w:rFonts w:ascii="Arial" w:hAnsi="Arial" w:cs="Arial"/>
          <w:sz w:val="24"/>
          <w:szCs w:val="24"/>
        </w:rPr>
        <w:t>Learning</w:t>
      </w:r>
      <w:proofErr w:type="spellEnd"/>
      <w:r w:rsidRPr="001F1116">
        <w:rPr>
          <w:rFonts w:ascii="Arial" w:hAnsi="Arial" w:cs="Arial"/>
          <w:sz w:val="24"/>
          <w:szCs w:val="24"/>
        </w:rPr>
        <w:t xml:space="preserve">, 2009.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SWOKOWSKI, </w:t>
      </w:r>
      <w:proofErr w:type="spellStart"/>
      <w:r w:rsidRPr="001F1116">
        <w:rPr>
          <w:rFonts w:ascii="Arial" w:hAnsi="Arial" w:cs="Arial"/>
          <w:sz w:val="24"/>
          <w:szCs w:val="24"/>
        </w:rPr>
        <w:t>E.W.</w:t>
      </w:r>
      <w:proofErr w:type="spellEnd"/>
      <w:r w:rsidRPr="001F1116">
        <w:rPr>
          <w:rFonts w:ascii="Arial" w:hAnsi="Arial" w:cs="Arial"/>
          <w:sz w:val="24"/>
          <w:szCs w:val="24"/>
        </w:rPr>
        <w:t xml:space="preserve">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 com Geometria Analítica. Vol. 2. </w:t>
      </w:r>
      <w:r w:rsidRPr="001F1116">
        <w:rPr>
          <w:rFonts w:ascii="Arial" w:hAnsi="Arial" w:cs="Arial"/>
          <w:sz w:val="24"/>
          <w:szCs w:val="24"/>
        </w:rPr>
        <w:t xml:space="preserve">São Paulo: </w:t>
      </w:r>
      <w:proofErr w:type="spellStart"/>
      <w:r w:rsidRPr="001F1116">
        <w:rPr>
          <w:rFonts w:ascii="Arial" w:hAnsi="Arial" w:cs="Arial"/>
          <w:sz w:val="24"/>
          <w:szCs w:val="24"/>
        </w:rPr>
        <w:t>Makron</w:t>
      </w:r>
      <w:proofErr w:type="spellEnd"/>
      <w:r w:rsidRPr="001F1116">
        <w:rPr>
          <w:rFonts w:ascii="Arial" w:hAnsi="Arial" w:cs="Arial"/>
          <w:sz w:val="24"/>
          <w:szCs w:val="24"/>
        </w:rPr>
        <w:t xml:space="preserve"> Books, 1983. </w:t>
      </w:r>
    </w:p>
    <w:p w:rsidR="00522C60" w:rsidRPr="001F1116" w:rsidRDefault="00522C60" w:rsidP="0052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1F1116">
        <w:rPr>
          <w:rFonts w:ascii="Arial" w:hAnsi="Arial" w:cs="Arial"/>
          <w:sz w:val="24"/>
          <w:szCs w:val="24"/>
        </w:rPr>
        <w:t xml:space="preserve">THOMAS, G. B. </w:t>
      </w:r>
      <w:r w:rsidRPr="001F1116">
        <w:rPr>
          <w:rFonts w:ascii="Arial" w:hAnsi="Arial" w:cs="Arial"/>
          <w:b/>
          <w:bCs/>
          <w:sz w:val="24"/>
          <w:szCs w:val="24"/>
        </w:rPr>
        <w:t xml:space="preserve">Cálculo. Vol. II. </w:t>
      </w:r>
      <w:r w:rsidRPr="001F1116">
        <w:rPr>
          <w:rFonts w:ascii="Arial" w:hAnsi="Arial" w:cs="Arial"/>
          <w:sz w:val="24"/>
          <w:szCs w:val="24"/>
        </w:rPr>
        <w:t xml:space="preserve">São Paulo: </w:t>
      </w:r>
      <w:proofErr w:type="spellStart"/>
      <w:r w:rsidRPr="001F1116">
        <w:rPr>
          <w:rFonts w:ascii="Arial" w:hAnsi="Arial" w:cs="Arial"/>
          <w:sz w:val="24"/>
          <w:szCs w:val="24"/>
        </w:rPr>
        <w:t>Addison</w:t>
      </w:r>
      <w:proofErr w:type="spellEnd"/>
      <w:r w:rsidRPr="001F1116">
        <w:rPr>
          <w:rFonts w:ascii="Arial" w:hAnsi="Arial" w:cs="Arial"/>
          <w:sz w:val="24"/>
          <w:szCs w:val="24"/>
        </w:rPr>
        <w:t xml:space="preserve"> Wesley. 2003. </w:t>
      </w:r>
    </w:p>
    <w:p w:rsidR="00FD080E" w:rsidRDefault="00FD080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73D1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1373D1" w:rsidRPr="002A2DBC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522C60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1373D1" w:rsidRPr="001373D1">
        <w:rPr>
          <w:rFonts w:ascii="Arial" w:hAnsi="Arial" w:cs="Arial"/>
          <w:snapToGrid w:val="0"/>
          <w:lang w:eastAsia="pt-BR"/>
        </w:rPr>
        <w:t xml:space="preserve"> </w:t>
      </w:r>
      <w:r w:rsidR="00522C60">
        <w:rPr>
          <w:rFonts w:ascii="Arial" w:hAnsi="Arial" w:cs="Arial"/>
          <w:snapToGrid w:val="0"/>
          <w:lang w:eastAsia="pt-BR"/>
        </w:rPr>
        <w:t>Cálculo II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a):  </w:t>
      </w:r>
      <w:r w:rsidR="001373D1" w:rsidRPr="002A2DBC">
        <w:rPr>
          <w:rFonts w:ascii="Arial" w:hAnsi="Arial" w:cs="Arial"/>
          <w:snapToGrid w:val="0"/>
          <w:lang w:eastAsia="pt-BR"/>
        </w:rPr>
        <w:t>Sandro Azevedo Carvalho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1373D1" w:rsidRPr="002A2DBC">
        <w:rPr>
          <w:rFonts w:ascii="Arial" w:hAnsi="Arial" w:cs="Arial"/>
          <w:snapToGrid w:val="0"/>
          <w:lang w:eastAsia="pt-BR"/>
        </w:rPr>
        <w:t>201</w:t>
      </w:r>
      <w:r w:rsidR="00B31343">
        <w:rPr>
          <w:rFonts w:ascii="Arial" w:hAnsi="Arial" w:cs="Arial"/>
          <w:snapToGrid w:val="0"/>
          <w:lang w:eastAsia="pt-BR"/>
        </w:rPr>
        <w:t>9</w:t>
      </w:r>
      <w:r w:rsidR="001373D1" w:rsidRPr="002A2DBC">
        <w:rPr>
          <w:rFonts w:ascii="Arial" w:hAnsi="Arial" w:cs="Arial"/>
          <w:snapToGrid w:val="0"/>
          <w:lang w:eastAsia="pt-BR"/>
        </w:rPr>
        <w:t>/</w:t>
      </w:r>
      <w:r w:rsidR="00100823">
        <w:rPr>
          <w:rFonts w:ascii="Arial" w:hAnsi="Arial" w:cs="Arial"/>
          <w:snapToGrid w:val="0"/>
          <w:lang w:eastAsia="pt-BR"/>
        </w:rPr>
        <w:t>2</w:t>
      </w:r>
    </w:p>
    <w:p w:rsidR="002E2A50" w:rsidRPr="001373D1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1373D1">
        <w:rPr>
          <w:rFonts w:ascii="Arial" w:hAnsi="Arial" w:cs="Arial"/>
          <w:b/>
          <w:snapToGrid w:val="0"/>
          <w:lang w:eastAsia="pt-BR"/>
        </w:rPr>
        <w:t xml:space="preserve"> </w:t>
      </w:r>
      <w:r w:rsidR="00522C60">
        <w:rPr>
          <w:rFonts w:ascii="Arial" w:hAnsi="Arial" w:cs="Arial"/>
          <w:snapToGrid w:val="0"/>
          <w:lang w:eastAsia="pt-BR"/>
        </w:rPr>
        <w:t>2</w:t>
      </w:r>
      <w:r w:rsidR="001373D1" w:rsidRPr="002A2DBC">
        <w:rPr>
          <w:rFonts w:ascii="Arial" w:hAnsi="Arial" w:cs="Arial"/>
          <w:snapToGrid w:val="0"/>
          <w:lang w:eastAsia="pt-BR"/>
        </w:rPr>
        <w:t>E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 w:rsidR="001373D1" w:rsidRPr="002A2DBC">
        <w:rPr>
          <w:rFonts w:ascii="Arial" w:hAnsi="Arial" w:cs="Arial"/>
          <w:snapToGrid w:val="0"/>
          <w:lang w:eastAsia="pt-BR"/>
        </w:rPr>
        <w:t>s</w:t>
      </w:r>
      <w:r w:rsidR="001373D1">
        <w:rPr>
          <w:rFonts w:ascii="Arial" w:hAnsi="Arial" w:cs="Arial"/>
          <w:snapToGrid w:val="0"/>
          <w:lang w:eastAsia="pt-BR"/>
        </w:rPr>
        <w:t>andro</w:t>
      </w:r>
      <w:r w:rsidR="001373D1" w:rsidRPr="002A2DBC">
        <w:rPr>
          <w:rFonts w:ascii="Arial" w:hAnsi="Arial" w:cs="Arial"/>
          <w:snapToGrid w:val="0"/>
          <w:lang w:eastAsia="pt-BR"/>
        </w:rPr>
        <w:t>carvalho@sapucaia.ifsul.edu.br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5E3EC5"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1131"/>
        <w:gridCol w:w="7278"/>
      </w:tblGrid>
      <w:tr w:rsidR="00627384" w:rsidRPr="00627384" w:rsidTr="00F57FC0">
        <w:trPr>
          <w:trHeight w:val="273"/>
        </w:trPr>
        <w:tc>
          <w:tcPr>
            <w:tcW w:w="737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1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278" w:type="dxa"/>
          </w:tcPr>
          <w:p w:rsidR="00522C60" w:rsidRPr="00627384" w:rsidRDefault="00522C60" w:rsidP="00FF47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627384" w:rsidRPr="00627384" w:rsidTr="00F57FC0">
        <w:trPr>
          <w:trHeight w:val="135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04BA8" w:rsidRPr="00627384">
              <w:rPr>
                <w:rFonts w:ascii="Arial" w:hAnsi="Arial" w:cs="Arial"/>
                <w:sz w:val="24"/>
                <w:szCs w:val="24"/>
              </w:rPr>
              <w:t>0</w:t>
            </w:r>
            <w:r w:rsidR="00522C60" w:rsidRPr="00627384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8" w:type="dxa"/>
            <w:vAlign w:val="center"/>
          </w:tcPr>
          <w:p w:rsidR="00522C60" w:rsidRPr="00627384" w:rsidRDefault="00522C60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Apresentação da disciplina. Breve revisão de tópicos de Cálculo I.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7278" w:type="dxa"/>
            <w:vAlign w:val="center"/>
          </w:tcPr>
          <w:p w:rsidR="00522C60" w:rsidRPr="00627384" w:rsidRDefault="00522C60" w:rsidP="0077370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Seções cônicas: estudo da parábola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A04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</w:t>
            </w:r>
          </w:p>
        </w:tc>
        <w:tc>
          <w:tcPr>
            <w:tcW w:w="7278" w:type="dxa"/>
          </w:tcPr>
          <w:p w:rsidR="00522C60" w:rsidRPr="00627384" w:rsidRDefault="00522C60" w:rsidP="007310B9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Seções cônicas: estudo </w:t>
            </w:r>
            <w:r w:rsidR="00773706" w:rsidRPr="00627384">
              <w:rPr>
                <w:rFonts w:ascii="Arial" w:eastAsia="Arial" w:hAnsi="Arial" w:cs="Arial"/>
                <w:sz w:val="24"/>
                <w:szCs w:val="24"/>
              </w:rPr>
              <w:t>da elipse.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7278" w:type="dxa"/>
          </w:tcPr>
          <w:p w:rsidR="00522C60" w:rsidRPr="00627384" w:rsidRDefault="00522C60" w:rsidP="00773706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Seções cônicas: estudo </w:t>
            </w:r>
            <w:r w:rsidR="00773706" w:rsidRPr="00627384">
              <w:rPr>
                <w:rFonts w:ascii="Arial" w:eastAsia="Arial" w:hAnsi="Arial" w:cs="Arial"/>
                <w:sz w:val="24"/>
                <w:szCs w:val="24"/>
              </w:rPr>
              <w:t>da hipérbole.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</w:t>
            </w:r>
          </w:p>
        </w:tc>
        <w:tc>
          <w:tcPr>
            <w:tcW w:w="7278" w:type="dxa"/>
            <w:vAlign w:val="center"/>
          </w:tcPr>
          <w:p w:rsidR="00522C60" w:rsidRPr="00627384" w:rsidRDefault="00773706" w:rsidP="00773706">
            <w:pPr>
              <w:spacing w:after="113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Seções cônicas transladadas.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7278" w:type="dxa"/>
            <w:vAlign w:val="center"/>
          </w:tcPr>
          <w:p w:rsidR="00522C60" w:rsidRPr="00627384" w:rsidRDefault="00F5292E" w:rsidP="00FF4700">
            <w:pPr>
              <w:pStyle w:val="Cabealho"/>
              <w:spacing w:after="113" w:line="2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Sábado Letivo. </w:t>
            </w:r>
            <w:r w:rsidR="00773706"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7278" w:type="dxa"/>
            <w:vAlign w:val="center"/>
          </w:tcPr>
          <w:p w:rsidR="00522C60" w:rsidRPr="00627384" w:rsidRDefault="00773706" w:rsidP="00773706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Estudo das </w:t>
            </w: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 xml:space="preserve">Superfícies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cilindros e cones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</w:t>
            </w:r>
          </w:p>
        </w:tc>
        <w:tc>
          <w:tcPr>
            <w:tcW w:w="7278" w:type="dxa"/>
            <w:vAlign w:val="center"/>
          </w:tcPr>
          <w:p w:rsidR="00522C60" w:rsidRPr="00627384" w:rsidRDefault="00773706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Estudo das </w:t>
            </w:r>
            <w:proofErr w:type="spellStart"/>
            <w:r w:rsidRPr="00627384">
              <w:rPr>
                <w:rFonts w:ascii="Arial" w:hAnsi="Arial" w:cs="Arial"/>
                <w:sz w:val="24"/>
                <w:szCs w:val="24"/>
              </w:rPr>
              <w:t>Quádricas</w:t>
            </w:r>
            <w:proofErr w:type="spellEnd"/>
            <w:r w:rsidRPr="0062738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elipsoides, hiperboloides</w:t>
            </w:r>
            <w:proofErr w:type="gramEnd"/>
            <w:r w:rsidRPr="00627384">
              <w:rPr>
                <w:rFonts w:ascii="Arial" w:hAnsi="Arial" w:cs="Arial"/>
                <w:sz w:val="24"/>
                <w:szCs w:val="24"/>
              </w:rPr>
              <w:t xml:space="preserve"> e paraboloides).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522C60" w:rsidRPr="00627384" w:rsidRDefault="00522C6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7384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1" w:type="dxa"/>
            <w:vAlign w:val="center"/>
          </w:tcPr>
          <w:p w:rsidR="00522C60" w:rsidRPr="00627384" w:rsidRDefault="00100823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7278" w:type="dxa"/>
            <w:vAlign w:val="center"/>
          </w:tcPr>
          <w:p w:rsidR="00522C60" w:rsidRPr="00627384" w:rsidRDefault="005623E7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F57FC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AA32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bCs/>
                <w:sz w:val="24"/>
                <w:szCs w:val="24"/>
              </w:rPr>
              <w:t>Funções de várias variáveis.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Domínio de funções de duas e três variáveis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F57FC0" w:rsidRPr="00627384" w:rsidRDefault="00100823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5623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627384">
              <w:rPr>
                <w:rFonts w:ascii="Arial" w:hAnsi="Arial" w:cs="Arial"/>
                <w:bCs/>
                <w:sz w:val="24"/>
                <w:szCs w:val="24"/>
              </w:rPr>
              <w:t>urvas de nível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 superfícies de nível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F57FC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Derivadas parciais.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F57FC0" w:rsidRPr="00627384" w:rsidRDefault="00100823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Derivadas parciais.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F57FC0" w:rsidRPr="00627384" w:rsidRDefault="00100823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5623E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7310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Cs/>
                <w:sz w:val="24"/>
                <w:szCs w:val="24"/>
              </w:rPr>
              <w:t xml:space="preserve">Regra da Cadeia e derivação implícita.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27384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FF4700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 direcional e vetor gradiente.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F07A37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Derivada direcional e vetor gradiente.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Plano tangente. </w:t>
            </w:r>
            <w:r w:rsidRPr="00627384">
              <w:rPr>
                <w:rFonts w:ascii="Arial" w:eastAsia="Arial" w:hAnsi="Arial" w:cs="Arial"/>
                <w:sz w:val="24"/>
                <w:szCs w:val="24"/>
              </w:rPr>
              <w:t>Aproximação linear.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7278" w:type="dxa"/>
            <w:vAlign w:val="center"/>
          </w:tcPr>
          <w:p w:rsidR="00F57FC0" w:rsidRPr="00627384" w:rsidRDefault="00F5292E" w:rsidP="005623E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627384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F57FC0" w:rsidRPr="00627384" w:rsidRDefault="00F5292E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7278" w:type="dxa"/>
            <w:vAlign w:val="center"/>
          </w:tcPr>
          <w:p w:rsidR="00F57FC0" w:rsidRPr="00627384" w:rsidRDefault="00822628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627384" w:rsidRPr="00627384" w:rsidTr="00F57FC0">
        <w:trPr>
          <w:trHeight w:val="139"/>
        </w:trPr>
        <w:tc>
          <w:tcPr>
            <w:tcW w:w="737" w:type="dxa"/>
            <w:vAlign w:val="center"/>
          </w:tcPr>
          <w:p w:rsidR="00F57FC0" w:rsidRPr="00F5292E" w:rsidRDefault="00F57FC0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1" w:type="dxa"/>
            <w:vAlign w:val="center"/>
          </w:tcPr>
          <w:p w:rsidR="00F57FC0" w:rsidRPr="00F5292E" w:rsidRDefault="00F5292E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08/10</w:t>
            </w:r>
          </w:p>
        </w:tc>
        <w:tc>
          <w:tcPr>
            <w:tcW w:w="7278" w:type="dxa"/>
            <w:vAlign w:val="center"/>
          </w:tcPr>
          <w:p w:rsidR="00F57FC0" w:rsidRPr="00F5292E" w:rsidRDefault="00822628" w:rsidP="00320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62738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27384">
              <w:rPr>
                <w:rFonts w:ascii="Arial" w:eastAsia="Arial" w:hAnsi="Arial" w:cs="Arial"/>
                <w:b/>
                <w:sz w:val="24"/>
                <w:szCs w:val="24"/>
              </w:rPr>
              <w:t>Prova individual dissertativa</w:t>
            </w:r>
          </w:p>
        </w:tc>
      </w:tr>
      <w:tr w:rsidR="00822628" w:rsidRPr="00627384" w:rsidTr="00F57FC0">
        <w:trPr>
          <w:trHeight w:val="139"/>
        </w:trPr>
        <w:tc>
          <w:tcPr>
            <w:tcW w:w="737" w:type="dxa"/>
            <w:vAlign w:val="center"/>
          </w:tcPr>
          <w:p w:rsidR="00822628" w:rsidRPr="00F5292E" w:rsidRDefault="00822628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1" w:type="dxa"/>
            <w:vAlign w:val="center"/>
          </w:tcPr>
          <w:p w:rsidR="00822628" w:rsidRPr="00F5292E" w:rsidRDefault="00822628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7278" w:type="dxa"/>
            <w:vAlign w:val="center"/>
          </w:tcPr>
          <w:p w:rsidR="00822628" w:rsidRPr="00627384" w:rsidRDefault="00822628" w:rsidP="00BA3C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Máximos e mínimos</w:t>
            </w:r>
            <w:r w:rsidR="00263D92">
              <w:rPr>
                <w:rFonts w:ascii="Arial" w:hAnsi="Arial" w:cs="Arial"/>
                <w:sz w:val="24"/>
                <w:szCs w:val="24"/>
              </w:rPr>
              <w:t xml:space="preserve"> locais.</w:t>
            </w:r>
          </w:p>
        </w:tc>
      </w:tr>
      <w:tr w:rsidR="00822628" w:rsidRPr="00627384" w:rsidTr="00F57FC0">
        <w:trPr>
          <w:trHeight w:val="139"/>
        </w:trPr>
        <w:tc>
          <w:tcPr>
            <w:tcW w:w="737" w:type="dxa"/>
            <w:vAlign w:val="center"/>
          </w:tcPr>
          <w:p w:rsidR="00822628" w:rsidRPr="00F5292E" w:rsidRDefault="00822628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1" w:type="dxa"/>
            <w:vAlign w:val="center"/>
          </w:tcPr>
          <w:p w:rsidR="00822628" w:rsidRPr="00F5292E" w:rsidRDefault="00822628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15/10</w:t>
            </w:r>
          </w:p>
        </w:tc>
        <w:tc>
          <w:tcPr>
            <w:tcW w:w="7278" w:type="dxa"/>
            <w:vAlign w:val="center"/>
          </w:tcPr>
          <w:p w:rsidR="00822628" w:rsidRPr="00F5292E" w:rsidRDefault="00822628" w:rsidP="00263D92">
            <w:pPr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Máximos e mínimos</w:t>
            </w:r>
            <w:r w:rsidR="00263D92">
              <w:rPr>
                <w:rFonts w:ascii="Arial" w:hAnsi="Arial" w:cs="Arial"/>
                <w:sz w:val="24"/>
                <w:szCs w:val="24"/>
              </w:rPr>
              <w:t xml:space="preserve"> absolutos.</w:t>
            </w:r>
          </w:p>
        </w:tc>
      </w:tr>
      <w:tr w:rsidR="00822628" w:rsidRPr="00627384" w:rsidTr="00F57FC0">
        <w:trPr>
          <w:trHeight w:val="139"/>
        </w:trPr>
        <w:tc>
          <w:tcPr>
            <w:tcW w:w="737" w:type="dxa"/>
            <w:vAlign w:val="center"/>
          </w:tcPr>
          <w:p w:rsidR="00822628" w:rsidRPr="00F5292E" w:rsidRDefault="00822628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1" w:type="dxa"/>
            <w:vAlign w:val="center"/>
          </w:tcPr>
          <w:p w:rsidR="00822628" w:rsidRPr="00F5292E" w:rsidRDefault="00822628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7278" w:type="dxa"/>
            <w:vAlign w:val="center"/>
          </w:tcPr>
          <w:p w:rsidR="00822628" w:rsidRPr="00F5292E" w:rsidRDefault="00263D92" w:rsidP="00FF4700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Multiplicadores de </w:t>
            </w:r>
            <w:proofErr w:type="spellStart"/>
            <w:r w:rsidRPr="00627384">
              <w:rPr>
                <w:rFonts w:ascii="Arial" w:eastAsia="Arial" w:hAnsi="Arial" w:cs="Arial"/>
                <w:sz w:val="24"/>
                <w:szCs w:val="24"/>
              </w:rPr>
              <w:t>Lagrange</w:t>
            </w:r>
            <w:proofErr w:type="spellEnd"/>
            <w:r w:rsidRPr="0062738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22628" w:rsidRPr="00627384" w:rsidTr="00F57FC0">
        <w:trPr>
          <w:trHeight w:val="139"/>
        </w:trPr>
        <w:tc>
          <w:tcPr>
            <w:tcW w:w="737" w:type="dxa"/>
            <w:vAlign w:val="center"/>
          </w:tcPr>
          <w:p w:rsidR="00822628" w:rsidRPr="00F5292E" w:rsidRDefault="00822628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1" w:type="dxa"/>
            <w:vAlign w:val="center"/>
          </w:tcPr>
          <w:p w:rsidR="00822628" w:rsidRPr="00F5292E" w:rsidRDefault="00822628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92E">
              <w:rPr>
                <w:rFonts w:ascii="Arial" w:hAnsi="Arial" w:cs="Arial"/>
                <w:sz w:val="24"/>
                <w:szCs w:val="24"/>
              </w:rPr>
              <w:t>22/10</w:t>
            </w:r>
          </w:p>
        </w:tc>
        <w:tc>
          <w:tcPr>
            <w:tcW w:w="7278" w:type="dxa"/>
            <w:vAlign w:val="center"/>
          </w:tcPr>
          <w:p w:rsidR="00822628" w:rsidRPr="00F5292E" w:rsidRDefault="00263D92" w:rsidP="00320DC6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Multiplicadores de </w:t>
            </w:r>
            <w:proofErr w:type="spellStart"/>
            <w:r w:rsidRPr="00627384">
              <w:rPr>
                <w:rFonts w:ascii="Arial" w:eastAsia="Arial" w:hAnsi="Arial" w:cs="Arial"/>
                <w:sz w:val="24"/>
                <w:szCs w:val="24"/>
              </w:rPr>
              <w:t>Lagrange</w:t>
            </w:r>
            <w:proofErr w:type="spellEnd"/>
            <w:r w:rsidRPr="0062738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Exercícios.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F52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9/10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724633">
            <w:pPr>
              <w:pStyle w:val="Pr-formataoHTML"/>
              <w:shd w:val="clear" w:color="auto" w:fill="FFFFFF"/>
              <w:spacing w:before="15" w:after="15"/>
              <w:ind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27384">
              <w:rPr>
                <w:rFonts w:ascii="Arial" w:hAnsi="Arial" w:cs="Arial"/>
                <w:sz w:val="24"/>
                <w:szCs w:val="24"/>
              </w:rPr>
              <w:t xml:space="preserve"> Volume.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822628">
            <w:pPr>
              <w:pStyle w:val="Pr-formataoHTML"/>
              <w:shd w:val="clear" w:color="auto" w:fill="FFFFFF"/>
              <w:spacing w:before="15" w:after="15"/>
              <w:ind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retangulares.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822628">
            <w:pPr>
              <w:pStyle w:val="Pr-formataoHTML"/>
              <w:shd w:val="clear" w:color="auto" w:fill="E6E7E8"/>
              <w:spacing w:before="15" w:after="15"/>
              <w:ind w:left="15" w:right="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INOVTEC.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822628">
            <w:pPr>
              <w:pStyle w:val="Pr-formataoHTML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genéricas – tipo I.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320DC6">
            <w:pPr>
              <w:pStyle w:val="Pr-formataoHTML"/>
              <w:shd w:val="clear" w:color="auto" w:fill="FFFFFF"/>
              <w:spacing w:before="15" w:after="15"/>
              <w:ind w:left="15" w:right="15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Integrais duplas em regiões genéricas – tipo II.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07A3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 xml:space="preserve">Exercícios. 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7384">
              <w:rPr>
                <w:rFonts w:ascii="Arial" w:eastAsia="Arial" w:hAnsi="Arial" w:cs="Arial"/>
                <w:sz w:val="24"/>
                <w:szCs w:val="24"/>
              </w:rPr>
              <w:t>Coordenadas polares.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dupla em coordenadas polares. Mudança de variável.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dupla em coordenadas polares. Exercícios.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tripla.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1" w:type="dxa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07A37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Integral tripla em coordenadas cilíndricas.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263D92" w:rsidRPr="00D364B6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7278" w:type="dxa"/>
            <w:vAlign w:val="center"/>
          </w:tcPr>
          <w:p w:rsidR="00263D92" w:rsidRPr="00D364B6" w:rsidRDefault="00263D92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D364B6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07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 w:rsidRPr="0062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62738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27384">
              <w:rPr>
                <w:rFonts w:ascii="Arial" w:eastAsia="Arial" w:hAnsi="Arial" w:cs="Arial"/>
                <w:b/>
                <w:sz w:val="24"/>
                <w:szCs w:val="24"/>
              </w:rPr>
              <w:t>Prova individual dissertativa.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Exercícios de revisão.</w:t>
            </w:r>
          </w:p>
        </w:tc>
      </w:tr>
      <w:tr w:rsidR="00263D92" w:rsidRPr="00627384" w:rsidTr="00F57FC0">
        <w:trPr>
          <w:trHeight w:val="139"/>
        </w:trPr>
        <w:tc>
          <w:tcPr>
            <w:tcW w:w="737" w:type="dxa"/>
            <w:vAlign w:val="center"/>
          </w:tcPr>
          <w:p w:rsidR="00263D92" w:rsidRPr="00627384" w:rsidRDefault="00263D92" w:rsidP="00FF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38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1" w:type="dxa"/>
            <w:vAlign w:val="center"/>
          </w:tcPr>
          <w:p w:rsidR="00263D92" w:rsidRPr="00627384" w:rsidRDefault="00263D92" w:rsidP="00BE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7278" w:type="dxa"/>
            <w:vAlign w:val="center"/>
          </w:tcPr>
          <w:p w:rsidR="00263D92" w:rsidRPr="00627384" w:rsidRDefault="00263D92" w:rsidP="00FF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384">
              <w:rPr>
                <w:rFonts w:ascii="Arial" w:hAnsi="Arial" w:cs="Arial"/>
                <w:b/>
                <w:sz w:val="24"/>
                <w:szCs w:val="24"/>
              </w:rPr>
              <w:t>Reavaliação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A3D" w:rsidRDefault="00894A3D" w:rsidP="00E6564C">
      <w:r>
        <w:separator/>
      </w:r>
    </w:p>
  </w:endnote>
  <w:endnote w:type="continuationSeparator" w:id="1">
    <w:p w:rsidR="00894A3D" w:rsidRDefault="00894A3D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A3D" w:rsidRDefault="00894A3D" w:rsidP="00E6564C">
      <w:r>
        <w:separator/>
      </w:r>
    </w:p>
  </w:footnote>
  <w:footnote w:type="continuationSeparator" w:id="1">
    <w:p w:rsidR="00894A3D" w:rsidRDefault="00894A3D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72C4224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40CC7"/>
    <w:multiLevelType w:val="hybridMultilevel"/>
    <w:tmpl w:val="D20E0B18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E01AA"/>
    <w:multiLevelType w:val="hybridMultilevel"/>
    <w:tmpl w:val="E7927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46EC"/>
    <w:rsid w:val="0000536D"/>
    <w:rsid w:val="0000762B"/>
    <w:rsid w:val="000218DA"/>
    <w:rsid w:val="000666ED"/>
    <w:rsid w:val="000B0B0E"/>
    <w:rsid w:val="000D2B1A"/>
    <w:rsid w:val="000D3FDD"/>
    <w:rsid w:val="000F323D"/>
    <w:rsid w:val="000F78EB"/>
    <w:rsid w:val="00100823"/>
    <w:rsid w:val="00133858"/>
    <w:rsid w:val="00136092"/>
    <w:rsid w:val="001373D1"/>
    <w:rsid w:val="00140462"/>
    <w:rsid w:val="00143B89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0631E"/>
    <w:rsid w:val="002250EB"/>
    <w:rsid w:val="00227D35"/>
    <w:rsid w:val="00231825"/>
    <w:rsid w:val="00236C43"/>
    <w:rsid w:val="00254DD2"/>
    <w:rsid w:val="002568A8"/>
    <w:rsid w:val="00263D92"/>
    <w:rsid w:val="002755B0"/>
    <w:rsid w:val="00276F11"/>
    <w:rsid w:val="002A4D7D"/>
    <w:rsid w:val="002B1A8D"/>
    <w:rsid w:val="002E2A50"/>
    <w:rsid w:val="002F1127"/>
    <w:rsid w:val="002F1703"/>
    <w:rsid w:val="002F7AB7"/>
    <w:rsid w:val="00320BA4"/>
    <w:rsid w:val="00320DC6"/>
    <w:rsid w:val="00331099"/>
    <w:rsid w:val="003346A1"/>
    <w:rsid w:val="00343C1C"/>
    <w:rsid w:val="00346741"/>
    <w:rsid w:val="00354ADE"/>
    <w:rsid w:val="00362C23"/>
    <w:rsid w:val="00363DEE"/>
    <w:rsid w:val="003724EE"/>
    <w:rsid w:val="00380BDF"/>
    <w:rsid w:val="003B208B"/>
    <w:rsid w:val="00404492"/>
    <w:rsid w:val="004178BC"/>
    <w:rsid w:val="00433787"/>
    <w:rsid w:val="004345E5"/>
    <w:rsid w:val="0043546F"/>
    <w:rsid w:val="00435825"/>
    <w:rsid w:val="00462745"/>
    <w:rsid w:val="004667B2"/>
    <w:rsid w:val="00474A40"/>
    <w:rsid w:val="004909BF"/>
    <w:rsid w:val="00494F22"/>
    <w:rsid w:val="004A34F4"/>
    <w:rsid w:val="004C73B7"/>
    <w:rsid w:val="004E0F4C"/>
    <w:rsid w:val="004F5EEF"/>
    <w:rsid w:val="004F76B7"/>
    <w:rsid w:val="00502D53"/>
    <w:rsid w:val="00517CA0"/>
    <w:rsid w:val="00522C60"/>
    <w:rsid w:val="005316E2"/>
    <w:rsid w:val="00545F43"/>
    <w:rsid w:val="005514C4"/>
    <w:rsid w:val="005623E7"/>
    <w:rsid w:val="005765D7"/>
    <w:rsid w:val="0058749B"/>
    <w:rsid w:val="00593C24"/>
    <w:rsid w:val="00595309"/>
    <w:rsid w:val="005D5543"/>
    <w:rsid w:val="005D580B"/>
    <w:rsid w:val="005E25BB"/>
    <w:rsid w:val="005E3EC5"/>
    <w:rsid w:val="005E4932"/>
    <w:rsid w:val="00602FB2"/>
    <w:rsid w:val="00604261"/>
    <w:rsid w:val="006123EE"/>
    <w:rsid w:val="00614B8B"/>
    <w:rsid w:val="006204BB"/>
    <w:rsid w:val="00627384"/>
    <w:rsid w:val="00635781"/>
    <w:rsid w:val="006370B1"/>
    <w:rsid w:val="00664DBE"/>
    <w:rsid w:val="00673E3D"/>
    <w:rsid w:val="00695523"/>
    <w:rsid w:val="006B24B7"/>
    <w:rsid w:val="006B6C88"/>
    <w:rsid w:val="006B79DF"/>
    <w:rsid w:val="006D6287"/>
    <w:rsid w:val="007009C3"/>
    <w:rsid w:val="00710A01"/>
    <w:rsid w:val="007310B9"/>
    <w:rsid w:val="0073397E"/>
    <w:rsid w:val="00735F7A"/>
    <w:rsid w:val="00742142"/>
    <w:rsid w:val="00742C45"/>
    <w:rsid w:val="0075668E"/>
    <w:rsid w:val="00761DC9"/>
    <w:rsid w:val="00773706"/>
    <w:rsid w:val="00775F5D"/>
    <w:rsid w:val="0077668D"/>
    <w:rsid w:val="007774F7"/>
    <w:rsid w:val="00784361"/>
    <w:rsid w:val="007D286D"/>
    <w:rsid w:val="00802E48"/>
    <w:rsid w:val="00815FBF"/>
    <w:rsid w:val="00822628"/>
    <w:rsid w:val="00840223"/>
    <w:rsid w:val="00846639"/>
    <w:rsid w:val="0086089C"/>
    <w:rsid w:val="0087692F"/>
    <w:rsid w:val="00892F1C"/>
    <w:rsid w:val="00894A3D"/>
    <w:rsid w:val="008F52A0"/>
    <w:rsid w:val="0091482B"/>
    <w:rsid w:val="00914D51"/>
    <w:rsid w:val="00916093"/>
    <w:rsid w:val="0091730E"/>
    <w:rsid w:val="009227F2"/>
    <w:rsid w:val="009457DB"/>
    <w:rsid w:val="0095441E"/>
    <w:rsid w:val="0099293F"/>
    <w:rsid w:val="009A1790"/>
    <w:rsid w:val="009D6CAE"/>
    <w:rsid w:val="009E5DBC"/>
    <w:rsid w:val="00A04BA8"/>
    <w:rsid w:val="00A22346"/>
    <w:rsid w:val="00A374CA"/>
    <w:rsid w:val="00A62849"/>
    <w:rsid w:val="00A72E85"/>
    <w:rsid w:val="00A765B5"/>
    <w:rsid w:val="00A804DA"/>
    <w:rsid w:val="00A8773B"/>
    <w:rsid w:val="00AA32A6"/>
    <w:rsid w:val="00AC2976"/>
    <w:rsid w:val="00AD57E5"/>
    <w:rsid w:val="00AE046E"/>
    <w:rsid w:val="00AE1885"/>
    <w:rsid w:val="00AE7C8F"/>
    <w:rsid w:val="00AF4B6E"/>
    <w:rsid w:val="00B00A5A"/>
    <w:rsid w:val="00B31343"/>
    <w:rsid w:val="00B71019"/>
    <w:rsid w:val="00B73235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7794"/>
    <w:rsid w:val="00BF43B4"/>
    <w:rsid w:val="00C2036B"/>
    <w:rsid w:val="00C311BC"/>
    <w:rsid w:val="00C34CFB"/>
    <w:rsid w:val="00C413ED"/>
    <w:rsid w:val="00C52BA7"/>
    <w:rsid w:val="00C53EF2"/>
    <w:rsid w:val="00C77850"/>
    <w:rsid w:val="00C913F1"/>
    <w:rsid w:val="00C94D89"/>
    <w:rsid w:val="00C97735"/>
    <w:rsid w:val="00CB0042"/>
    <w:rsid w:val="00CB048A"/>
    <w:rsid w:val="00CD4D19"/>
    <w:rsid w:val="00CE3155"/>
    <w:rsid w:val="00CF29E5"/>
    <w:rsid w:val="00D05D8D"/>
    <w:rsid w:val="00D364B6"/>
    <w:rsid w:val="00D36A65"/>
    <w:rsid w:val="00D503CE"/>
    <w:rsid w:val="00D56B02"/>
    <w:rsid w:val="00D6062F"/>
    <w:rsid w:val="00D61830"/>
    <w:rsid w:val="00D726DA"/>
    <w:rsid w:val="00D81BB1"/>
    <w:rsid w:val="00D84E5C"/>
    <w:rsid w:val="00D94E03"/>
    <w:rsid w:val="00DB0A45"/>
    <w:rsid w:val="00DB5A32"/>
    <w:rsid w:val="00DD46E8"/>
    <w:rsid w:val="00DF301B"/>
    <w:rsid w:val="00E0151C"/>
    <w:rsid w:val="00E358A0"/>
    <w:rsid w:val="00E40534"/>
    <w:rsid w:val="00E6564C"/>
    <w:rsid w:val="00E71CEE"/>
    <w:rsid w:val="00E84F19"/>
    <w:rsid w:val="00EC1B2D"/>
    <w:rsid w:val="00ED1582"/>
    <w:rsid w:val="00ED34DC"/>
    <w:rsid w:val="00EE055B"/>
    <w:rsid w:val="00F03ACE"/>
    <w:rsid w:val="00F07037"/>
    <w:rsid w:val="00F07A37"/>
    <w:rsid w:val="00F34042"/>
    <w:rsid w:val="00F42B82"/>
    <w:rsid w:val="00F474CB"/>
    <w:rsid w:val="00F5292E"/>
    <w:rsid w:val="00F54AFB"/>
    <w:rsid w:val="00F57FC0"/>
    <w:rsid w:val="00F61114"/>
    <w:rsid w:val="00F61B1A"/>
    <w:rsid w:val="00F64AF6"/>
    <w:rsid w:val="00F807A0"/>
    <w:rsid w:val="00F83C15"/>
    <w:rsid w:val="00F84782"/>
    <w:rsid w:val="00F91F48"/>
    <w:rsid w:val="00FA14C1"/>
    <w:rsid w:val="00FB0286"/>
    <w:rsid w:val="00FD080E"/>
    <w:rsid w:val="00FD3FF4"/>
    <w:rsid w:val="00FE0A9F"/>
    <w:rsid w:val="00FE7806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37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1373D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522C60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Default">
    <w:name w:val="Default"/>
    <w:rsid w:val="0052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2019-02-20T19:52:00Z</cp:lastPrinted>
  <dcterms:created xsi:type="dcterms:W3CDTF">2019-07-31T21:32:00Z</dcterms:created>
  <dcterms:modified xsi:type="dcterms:W3CDTF">2019-07-31T21:32:00Z</dcterms:modified>
</cp:coreProperties>
</file>