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EE" w:rsidRPr="000F78EB" w:rsidRDefault="00217623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<v:textbox>
              <w:txbxContent>
                <w:p w:rsidR="00EE520A" w:rsidRPr="00815FBF" w:rsidRDefault="00EE520A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520A" w:rsidRPr="000218DA" w:rsidRDefault="00EE520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EE520A" w:rsidRPr="000218DA" w:rsidRDefault="00EE520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EE520A" w:rsidRPr="000218DA" w:rsidRDefault="00EE520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EE520A" w:rsidRDefault="00EE520A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proofErr w:type="spellStart"/>
      <w:proofErr w:type="gramStart"/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Curso:</w:t>
      </w:r>
      <w:proofErr w:type="gramEnd"/>
      <w:r w:rsidR="0046267B" w:rsidRPr="007351E9">
        <w:rPr>
          <w:rFonts w:ascii="Arial" w:hAnsi="Arial" w:cs="Arial"/>
          <w:b/>
          <w:snapToGrid w:val="0"/>
          <w:sz w:val="24"/>
          <w:szCs w:val="24"/>
          <w:lang w:eastAsia="pt-BR"/>
        </w:rPr>
        <w:t>Técnico</w:t>
      </w:r>
      <w:proofErr w:type="spellEnd"/>
      <w:r w:rsidR="0046267B" w:rsidRPr="007351E9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Integrado</w:t>
      </w:r>
      <w:r w:rsidR="00CC165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em</w:t>
      </w:r>
      <w:r w:rsidR="00C37E80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="001E59D3">
        <w:rPr>
          <w:rFonts w:ascii="Arial" w:hAnsi="Arial" w:cs="Arial"/>
          <w:b/>
          <w:snapToGrid w:val="0"/>
          <w:sz w:val="24"/>
          <w:szCs w:val="24"/>
          <w:lang w:eastAsia="pt-BR"/>
        </w:rPr>
        <w:t>Mecânica</w:t>
      </w:r>
      <w:r w:rsidR="005D040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46267B" w:rsidRPr="007351E9">
        <w:rPr>
          <w:rFonts w:ascii="Arial" w:hAnsi="Arial" w:cs="Arial"/>
          <w:snapToGrid w:val="0"/>
          <w:szCs w:val="24"/>
          <w:lang w:eastAsia="pt-BR"/>
        </w:rPr>
        <w:t xml:space="preserve"> Arte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</w:t>
      </w:r>
      <w:r w:rsidR="00C37E80">
        <w:rPr>
          <w:rFonts w:ascii="Arial" w:hAnsi="Arial" w:cs="Arial"/>
          <w:b w:val="0"/>
          <w:snapToGrid w:val="0"/>
          <w:szCs w:val="24"/>
          <w:lang w:eastAsia="pt-BR"/>
        </w:rPr>
        <w:t>s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 w:rsidR="001E59D3">
        <w:rPr>
          <w:rFonts w:ascii="Arial" w:hAnsi="Arial" w:cs="Arial"/>
          <w:b w:val="0"/>
          <w:snapToGrid w:val="0"/>
          <w:szCs w:val="24"/>
          <w:lang w:eastAsia="pt-BR"/>
        </w:rPr>
        <w:t xml:space="preserve"> 1C</w:t>
      </w:r>
    </w:p>
    <w:p w:rsidR="002E2A50" w:rsidRPr="00815FBF" w:rsidRDefault="0046267B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spellStart"/>
      <w:proofErr w:type="gramStart"/>
      <w:r>
        <w:rPr>
          <w:rFonts w:ascii="Arial" w:hAnsi="Arial" w:cs="Arial"/>
          <w:b w:val="0"/>
          <w:snapToGrid w:val="0"/>
          <w:szCs w:val="24"/>
          <w:lang w:eastAsia="pt-BR"/>
        </w:rPr>
        <w:t>Professora</w:t>
      </w:r>
      <w:r w:rsidR="002E2A50" w:rsidRPr="00815FBF">
        <w:rPr>
          <w:rFonts w:ascii="Arial" w:hAnsi="Arial" w:cs="Arial"/>
          <w:b w:val="0"/>
          <w:snapToGrid w:val="0"/>
          <w:szCs w:val="24"/>
          <w:lang w:eastAsia="pt-BR"/>
        </w:rPr>
        <w:t>:</w:t>
      </w:r>
      <w:proofErr w:type="gramEnd"/>
      <w:r w:rsidR="00BC4E8E">
        <w:rPr>
          <w:rFonts w:ascii="Arial" w:hAnsi="Arial" w:cs="Arial"/>
          <w:snapToGrid w:val="0"/>
          <w:szCs w:val="24"/>
          <w:lang w:eastAsia="pt-BR"/>
        </w:rPr>
        <w:t>Taila</w:t>
      </w:r>
      <w:proofErr w:type="spellEnd"/>
      <w:r w:rsidR="00BC4E8E">
        <w:rPr>
          <w:rFonts w:ascii="Arial" w:hAnsi="Arial" w:cs="Arial"/>
          <w:snapToGrid w:val="0"/>
          <w:szCs w:val="24"/>
          <w:lang w:eastAsia="pt-BR"/>
        </w:rPr>
        <w:t xml:space="preserve"> </w:t>
      </w:r>
      <w:proofErr w:type="spellStart"/>
      <w:r w:rsidR="00BC4E8E">
        <w:rPr>
          <w:rFonts w:ascii="Arial" w:hAnsi="Arial" w:cs="Arial"/>
          <w:snapToGrid w:val="0"/>
          <w:szCs w:val="24"/>
          <w:lang w:eastAsia="pt-BR"/>
        </w:rPr>
        <w:t>Suian</w:t>
      </w:r>
      <w:proofErr w:type="spellEnd"/>
      <w:r w:rsidR="00BC4E8E">
        <w:rPr>
          <w:rFonts w:ascii="Arial" w:hAnsi="Arial" w:cs="Arial"/>
          <w:snapToGrid w:val="0"/>
          <w:szCs w:val="24"/>
          <w:lang w:eastAsia="pt-BR"/>
        </w:rPr>
        <w:t xml:space="preserve"> </w:t>
      </w:r>
      <w:proofErr w:type="spellStart"/>
      <w:r w:rsidR="00BC4E8E">
        <w:rPr>
          <w:rFonts w:ascii="Arial" w:hAnsi="Arial" w:cs="Arial"/>
          <w:snapToGrid w:val="0"/>
          <w:szCs w:val="24"/>
          <w:lang w:eastAsia="pt-BR"/>
        </w:rPr>
        <w:t>Idzi</w:t>
      </w:r>
      <w:proofErr w:type="spellEnd"/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46267B" w:rsidRPr="007351E9">
        <w:rPr>
          <w:rFonts w:ascii="Arial" w:hAnsi="Arial" w:cs="Arial"/>
          <w:b/>
          <w:snapToGrid w:val="0"/>
          <w:sz w:val="24"/>
          <w:szCs w:val="24"/>
          <w:lang w:eastAsia="pt-BR"/>
        </w:rPr>
        <w:t>80h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Ano/semestre:</w:t>
      </w:r>
      <w:r w:rsidR="00BC4E8E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D931CA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BA04DA">
        <w:rPr>
          <w:rFonts w:ascii="Arial" w:hAnsi="Arial" w:cs="Arial"/>
          <w:b/>
          <w:snapToGrid w:val="0"/>
          <w:sz w:val="24"/>
          <w:szCs w:val="24"/>
          <w:lang w:eastAsia="pt-BR"/>
        </w:rPr>
        <w:t>9/1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7351E9" w:rsidRPr="00933FAC" w:rsidRDefault="002E2A50" w:rsidP="0046267B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33FAC">
              <w:rPr>
                <w:rFonts w:ascii="Arial" w:hAnsi="Arial" w:cs="Arial"/>
                <w:b/>
                <w:sz w:val="24"/>
                <w:szCs w:val="24"/>
              </w:rPr>
              <w:t>1.</w:t>
            </w:r>
            <w:proofErr w:type="gramEnd"/>
            <w:r w:rsidRPr="00933FAC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CC59F0" w:rsidRDefault="00CC59F0" w:rsidP="0046267B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68"/>
            </w:tblGrid>
            <w:tr w:rsidR="0046267B" w:rsidTr="0046267B">
              <w:trPr>
                <w:trHeight w:val="863"/>
              </w:trPr>
              <w:tc>
                <w:tcPr>
                  <w:tcW w:w="8868" w:type="dxa"/>
                </w:tcPr>
                <w:p w:rsidR="0046267B" w:rsidRPr="00145E09" w:rsidRDefault="0046267B" w:rsidP="00CC59F0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45E09">
                    <w:rPr>
                      <w:sz w:val="22"/>
                      <w:szCs w:val="22"/>
                    </w:rPr>
                    <w:t>Desenvolvimento dos aspectos estéticos e comunicacionais, bem como s</w:t>
                  </w:r>
                  <w:r w:rsidR="00145E09" w:rsidRPr="00145E09">
                    <w:rPr>
                      <w:sz w:val="22"/>
                      <w:szCs w:val="22"/>
                    </w:rPr>
                    <w:t xml:space="preserve">ensível-cognitivo. </w:t>
                  </w:r>
                  <w:r w:rsidRPr="00145E09">
                    <w:rPr>
                      <w:sz w:val="22"/>
                      <w:szCs w:val="22"/>
                    </w:rPr>
                    <w:t xml:space="preserve">Apreciação, produção e reflexão a partir de múltiplas experiências artísticas, em diferentes linguagens. Elaboração inventiva com materiais, técnicas e tecnologias </w:t>
                  </w:r>
                  <w:r w:rsidR="000B6DFD">
                    <w:rPr>
                      <w:sz w:val="22"/>
                      <w:szCs w:val="22"/>
                    </w:rPr>
                    <w:softHyphen/>
                  </w:r>
                  <w:r w:rsidR="000B6DFD">
                    <w:rPr>
                      <w:sz w:val="22"/>
                      <w:szCs w:val="22"/>
                    </w:rPr>
                    <w:softHyphen/>
                  </w:r>
                  <w:r w:rsidRPr="00145E09">
                    <w:rPr>
                      <w:sz w:val="22"/>
                      <w:szCs w:val="22"/>
                    </w:rPr>
                    <w:t xml:space="preserve">disponíveis na atualidade. Percepção e elaboração imaginativa, a partir da experiência com o mundo contemporâneo. </w:t>
                  </w:r>
                </w:p>
              </w:tc>
            </w:tr>
          </w:tbl>
          <w:p w:rsidR="0046267B" w:rsidRPr="00815FBF" w:rsidRDefault="0046267B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933FAC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33FAC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933FAC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7351E9" w:rsidRDefault="007351E9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O aluno deverá ser capaz de: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1- construir um sistema conceitual calcado nos saberes culturais, relacionando-os com os conceitos éticos e estéticos;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2- produzir conhecimento crítico sobre a arte no pessoal e no coletivo;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3- formular conceitos em História da Arte a partir dos problemas propostos;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4- solucionar adequadamente os problemas propostos para conceituação dos movimentos artísticos, reorganizando ideias e propondo novas combinações;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5- utilizar materiais e técnicas adequadas às necessidades dos problemas propostos;</w:t>
            </w:r>
          </w:p>
          <w:p w:rsidR="00145E09" w:rsidRPr="00815FBF" w:rsidRDefault="00145E09" w:rsidP="00CC59F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6- relacionar as atividades desenvolvidas (problemas) com as formas de arte culturalmente aceitas na modernidade e na pós-modernidade.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:rsidTr="00F45AB6">
        <w:trPr>
          <w:trHeight w:val="558"/>
        </w:trPr>
        <w:tc>
          <w:tcPr>
            <w:tcW w:w="9041" w:type="dxa"/>
          </w:tcPr>
          <w:p w:rsidR="002E2A50" w:rsidRPr="00933FAC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933FAC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145E09" w:rsidRDefault="00145E09" w:rsidP="00CC59F0">
            <w:pPr>
              <w:widowControl w:val="0"/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b/>
                <w:sz w:val="23"/>
                <w:szCs w:val="23"/>
              </w:rPr>
            </w:pPr>
            <w:r w:rsidRPr="00145E09">
              <w:rPr>
                <w:b/>
                <w:sz w:val="23"/>
                <w:szCs w:val="23"/>
              </w:rPr>
              <w:t xml:space="preserve">UNIDADE I – História da Arte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proofErr w:type="gramStart"/>
            <w:r w:rsidRPr="00145E09">
              <w:rPr>
                <w:sz w:val="23"/>
                <w:szCs w:val="23"/>
              </w:rPr>
              <w:t>1.1 Arte</w:t>
            </w:r>
            <w:proofErr w:type="gramEnd"/>
            <w:r w:rsidRPr="00145E09">
              <w:rPr>
                <w:sz w:val="23"/>
                <w:szCs w:val="23"/>
              </w:rPr>
              <w:t xml:space="preserve"> clássica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proofErr w:type="gramStart"/>
            <w:r w:rsidRPr="00145E09">
              <w:rPr>
                <w:sz w:val="23"/>
                <w:szCs w:val="23"/>
              </w:rPr>
              <w:t>1.2 Arte</w:t>
            </w:r>
            <w:proofErr w:type="gramEnd"/>
            <w:r w:rsidRPr="00145E09">
              <w:rPr>
                <w:sz w:val="23"/>
                <w:szCs w:val="23"/>
              </w:rPr>
              <w:t xml:space="preserve"> moderna 1ª fase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proofErr w:type="gramStart"/>
            <w:r w:rsidRPr="00145E09">
              <w:rPr>
                <w:sz w:val="23"/>
                <w:szCs w:val="23"/>
              </w:rPr>
              <w:t>1.3 Arte</w:t>
            </w:r>
            <w:proofErr w:type="gramEnd"/>
            <w:r w:rsidRPr="00145E09">
              <w:rPr>
                <w:sz w:val="23"/>
                <w:szCs w:val="23"/>
              </w:rPr>
              <w:t xml:space="preserve"> moderna 2ª fase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b/>
                <w:sz w:val="23"/>
                <w:szCs w:val="23"/>
              </w:rPr>
            </w:pPr>
            <w:r w:rsidRPr="00145E09">
              <w:rPr>
                <w:b/>
                <w:sz w:val="23"/>
                <w:szCs w:val="23"/>
              </w:rPr>
              <w:t xml:space="preserve">UNIDADE II – Arte contemporânea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r w:rsidRPr="00145E09">
              <w:rPr>
                <w:sz w:val="23"/>
                <w:szCs w:val="23"/>
              </w:rPr>
              <w:t xml:space="preserve">2.1 A arte a partir dos anos 60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r w:rsidRPr="00145E09">
              <w:rPr>
                <w:sz w:val="23"/>
                <w:szCs w:val="23"/>
              </w:rPr>
              <w:t xml:space="preserve">2.2 A arte na atualidade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b/>
                <w:sz w:val="23"/>
                <w:szCs w:val="23"/>
              </w:rPr>
            </w:pPr>
            <w:r w:rsidRPr="00145E09">
              <w:rPr>
                <w:b/>
                <w:sz w:val="23"/>
                <w:szCs w:val="23"/>
              </w:rPr>
              <w:t xml:space="preserve">UNIDADE III – Categorias artísticas </w:t>
            </w:r>
          </w:p>
          <w:p w:rsidR="00145E09" w:rsidRPr="00145E09" w:rsidRDefault="00145E09" w:rsidP="00CC083C">
            <w:pPr>
              <w:pStyle w:val="Default"/>
              <w:tabs>
                <w:tab w:val="center" w:pos="4805"/>
              </w:tabs>
              <w:spacing w:line="276" w:lineRule="auto"/>
              <w:ind w:firstLine="709"/>
              <w:rPr>
                <w:sz w:val="23"/>
                <w:szCs w:val="23"/>
              </w:rPr>
            </w:pPr>
            <w:r w:rsidRPr="00145E09">
              <w:rPr>
                <w:sz w:val="23"/>
                <w:szCs w:val="23"/>
              </w:rPr>
              <w:t xml:space="preserve">3.1 Pintura </w:t>
            </w:r>
            <w:r w:rsidR="00CC083C">
              <w:rPr>
                <w:sz w:val="23"/>
                <w:szCs w:val="23"/>
              </w:rPr>
              <w:tab/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r w:rsidRPr="00145E09">
              <w:rPr>
                <w:sz w:val="23"/>
                <w:szCs w:val="23"/>
              </w:rPr>
              <w:lastRenderedPageBreak/>
              <w:t xml:space="preserve">3.2 Escultura e Instalação </w:t>
            </w:r>
          </w:p>
          <w:p w:rsidR="00145E09" w:rsidRPr="00815FBF" w:rsidRDefault="00145E09" w:rsidP="00B8265A">
            <w:pPr>
              <w:pStyle w:val="Default"/>
              <w:spacing w:line="276" w:lineRule="auto"/>
              <w:ind w:firstLine="709"/>
              <w:rPr>
                <w:b/>
              </w:rPr>
            </w:pPr>
            <w:r w:rsidRPr="00145E09">
              <w:rPr>
                <w:sz w:val="23"/>
                <w:szCs w:val="23"/>
              </w:rPr>
              <w:t xml:space="preserve">3.3 Fotografia 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proofErr w:type="gramStart"/>
      <w:r w:rsidRPr="00815FBF">
        <w:rPr>
          <w:rFonts w:ascii="Arial" w:hAnsi="Arial" w:cs="Arial"/>
          <w:b/>
          <w:szCs w:val="24"/>
        </w:rPr>
        <w:t>4.</w:t>
      </w:r>
      <w:proofErr w:type="gramEnd"/>
      <w:r w:rsidRPr="00815FBF">
        <w:rPr>
          <w:rFonts w:ascii="Arial" w:hAnsi="Arial" w:cs="Arial"/>
          <w:b/>
          <w:szCs w:val="24"/>
        </w:rPr>
        <w:t>PROCEDIMENTOS DIDÁTICOS:</w:t>
      </w:r>
    </w:p>
    <w:p w:rsidR="00A47961" w:rsidRDefault="00A47961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7351E9" w:rsidRPr="007351E9" w:rsidRDefault="007351E9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7351E9">
        <w:rPr>
          <w:rFonts w:ascii="Arial" w:hAnsi="Arial" w:cs="Arial"/>
          <w:sz w:val="22"/>
          <w:szCs w:val="22"/>
        </w:rPr>
        <w:t xml:space="preserve">As aulas são baseadas em slides preparados pela professora com material teórico e visual sobre conteúdos a serem estudados. Durante a explanação oral é importante </w:t>
      </w:r>
      <w:proofErr w:type="gramStart"/>
      <w:r w:rsidRPr="007351E9">
        <w:rPr>
          <w:rFonts w:ascii="Arial" w:hAnsi="Arial" w:cs="Arial"/>
          <w:sz w:val="22"/>
          <w:szCs w:val="22"/>
        </w:rPr>
        <w:t>a</w:t>
      </w:r>
      <w:proofErr w:type="gramEnd"/>
      <w:r w:rsidRPr="007351E9">
        <w:rPr>
          <w:rFonts w:ascii="Arial" w:hAnsi="Arial" w:cs="Arial"/>
          <w:sz w:val="22"/>
          <w:szCs w:val="22"/>
        </w:rPr>
        <w:t xml:space="preserve"> participação dos alunos, socializando seus conhecimentos sobre o tema abordado. A partir desse material são propostos exercícios de práticas artísticas, mudando a dinâmica da aula para a de uma oficina de trabalho, onde os exercícios compositivos permeiam os conhecimentos teóricos, proporcionado situações de ensino-aprendizagem orientadas pela professora.  Essas práticas, contudo, procuram evitar a cópia e a releitura de obras de arte e se concentram nos processos de criação. Os alunos vivenciam exercícios que procuram simular os processos de criação dos artistas.</w:t>
      </w:r>
    </w:p>
    <w:p w:rsidR="007351E9" w:rsidRPr="00933FAC" w:rsidRDefault="007351E9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7351E9">
        <w:rPr>
          <w:rFonts w:ascii="Arial" w:hAnsi="Arial" w:cs="Arial"/>
          <w:sz w:val="22"/>
          <w:szCs w:val="22"/>
        </w:rPr>
        <w:t xml:space="preserve">Assim, a construção do conhecimento nessa disciplina baseia-se na relação entre a teoria e a prática. Procura-se contextualizar o conteúdo à realidade do aluno e do meio onde está inserido, privilegiando processos de criação em diferentes práticas artísticas </w:t>
      </w:r>
      <w:r w:rsidRPr="00933FAC">
        <w:rPr>
          <w:rFonts w:ascii="Arial" w:hAnsi="Arial" w:cs="Arial"/>
          <w:sz w:val="22"/>
          <w:szCs w:val="22"/>
        </w:rPr>
        <w:t xml:space="preserve">contextualizadas nos conceitos estudados. </w:t>
      </w:r>
    </w:p>
    <w:p w:rsidR="00F462BC" w:rsidRPr="00933FAC" w:rsidRDefault="00F462BC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33FAC">
        <w:rPr>
          <w:rFonts w:ascii="Arial" w:hAnsi="Arial" w:cs="Arial"/>
          <w:sz w:val="22"/>
          <w:szCs w:val="22"/>
        </w:rPr>
        <w:t>Os recursos didáticos utilizados na disciplina são: slides preparados pela professora</w:t>
      </w:r>
      <w:r w:rsidR="00B8265A" w:rsidRPr="00933FAC">
        <w:rPr>
          <w:rFonts w:ascii="Arial" w:hAnsi="Arial" w:cs="Arial"/>
          <w:sz w:val="22"/>
          <w:szCs w:val="22"/>
        </w:rPr>
        <w:t>, vídeos e</w:t>
      </w:r>
      <w:r w:rsidRPr="00933FAC">
        <w:rPr>
          <w:rFonts w:ascii="Arial" w:hAnsi="Arial" w:cs="Arial"/>
          <w:sz w:val="22"/>
          <w:szCs w:val="22"/>
        </w:rPr>
        <w:t xml:space="preserve"> textos</w:t>
      </w:r>
      <w:r w:rsidR="00B8265A" w:rsidRPr="00933FAC">
        <w:rPr>
          <w:rFonts w:ascii="Arial" w:hAnsi="Arial" w:cs="Arial"/>
          <w:sz w:val="22"/>
          <w:szCs w:val="22"/>
        </w:rPr>
        <w:t xml:space="preserve"> disponibilizados</w:t>
      </w:r>
      <w:r w:rsidRPr="00933FAC">
        <w:rPr>
          <w:rFonts w:ascii="Arial" w:hAnsi="Arial" w:cs="Arial"/>
          <w:sz w:val="22"/>
          <w:szCs w:val="22"/>
        </w:rPr>
        <w:t xml:space="preserve"> no </w:t>
      </w:r>
      <w:proofErr w:type="spellStart"/>
      <w:proofErr w:type="gramStart"/>
      <w:r w:rsidRPr="00933FAC">
        <w:rPr>
          <w:rFonts w:ascii="Arial" w:hAnsi="Arial" w:cs="Arial"/>
          <w:sz w:val="22"/>
          <w:szCs w:val="22"/>
        </w:rPr>
        <w:t>QAcadêmico</w:t>
      </w:r>
      <w:proofErr w:type="spellEnd"/>
      <w:proofErr w:type="gramEnd"/>
      <w:r w:rsidRPr="00933FAC">
        <w:rPr>
          <w:rFonts w:ascii="Arial" w:hAnsi="Arial" w:cs="Arial"/>
          <w:sz w:val="22"/>
          <w:szCs w:val="22"/>
        </w:rPr>
        <w:t xml:space="preserve">, livro didático distribuído pela escola, catálogos de artistas disponibilizados pela professora. Algumas atividades poderão ser desenvolvidas </w:t>
      </w:r>
      <w:r w:rsidR="00B8265A" w:rsidRPr="00933FAC">
        <w:rPr>
          <w:rFonts w:ascii="Arial" w:hAnsi="Arial" w:cs="Arial"/>
          <w:sz w:val="22"/>
          <w:szCs w:val="22"/>
        </w:rPr>
        <w:t>no</w:t>
      </w:r>
      <w:r w:rsidRPr="00933FAC">
        <w:rPr>
          <w:rFonts w:ascii="Arial" w:hAnsi="Arial" w:cs="Arial"/>
          <w:sz w:val="22"/>
          <w:szCs w:val="22"/>
        </w:rPr>
        <w:t xml:space="preserve"> laboratório de informática,</w:t>
      </w:r>
      <w:r w:rsidR="00B8265A" w:rsidRPr="00933FAC">
        <w:rPr>
          <w:rFonts w:ascii="Arial" w:hAnsi="Arial" w:cs="Arial"/>
          <w:sz w:val="22"/>
          <w:szCs w:val="22"/>
        </w:rPr>
        <w:t xml:space="preserve"> bem como laboratório de eventos,</w:t>
      </w:r>
      <w:r w:rsidRPr="00933FAC">
        <w:rPr>
          <w:rFonts w:ascii="Arial" w:hAnsi="Arial" w:cs="Arial"/>
          <w:sz w:val="22"/>
          <w:szCs w:val="22"/>
        </w:rPr>
        <w:t xml:space="preserve"> com orientação da professora.</w:t>
      </w:r>
    </w:p>
    <w:p w:rsidR="0086123C" w:rsidRPr="00933FAC" w:rsidRDefault="00F462BC" w:rsidP="00643E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33FAC">
        <w:rPr>
          <w:rFonts w:ascii="Arial" w:hAnsi="Arial" w:cs="Arial"/>
          <w:sz w:val="22"/>
          <w:szCs w:val="22"/>
        </w:rPr>
        <w:t xml:space="preserve">Os alunos deverão ter em mãos nas aulas, o material básico (lápis, borracha, tesoura, </w:t>
      </w:r>
      <w:r w:rsidR="00C2258A" w:rsidRPr="00933FAC">
        <w:rPr>
          <w:rFonts w:ascii="Arial" w:hAnsi="Arial" w:cs="Arial"/>
          <w:sz w:val="22"/>
          <w:szCs w:val="22"/>
        </w:rPr>
        <w:t xml:space="preserve">material para colorir, </w:t>
      </w:r>
      <w:r w:rsidRPr="00933FAC">
        <w:rPr>
          <w:rFonts w:ascii="Arial" w:hAnsi="Arial" w:cs="Arial"/>
          <w:sz w:val="22"/>
          <w:szCs w:val="22"/>
        </w:rPr>
        <w:t xml:space="preserve">cola, régua, etc.), folhas de papel sulfite 180gr formato A4, </w:t>
      </w:r>
      <w:r w:rsidR="00643E24" w:rsidRPr="00933FAC">
        <w:rPr>
          <w:rFonts w:ascii="Arial" w:hAnsi="Arial" w:cs="Arial"/>
          <w:sz w:val="22"/>
          <w:szCs w:val="22"/>
        </w:rPr>
        <w:t>a serem solicitadas pela professora, além de o</w:t>
      </w:r>
      <w:r w:rsidRPr="00933FAC">
        <w:rPr>
          <w:rFonts w:ascii="Arial" w:hAnsi="Arial" w:cs="Arial"/>
          <w:sz w:val="22"/>
          <w:szCs w:val="22"/>
        </w:rPr>
        <w:t>utros materiais</w:t>
      </w:r>
      <w:r w:rsidR="00643E24" w:rsidRPr="00933FAC">
        <w:rPr>
          <w:rFonts w:ascii="Arial" w:hAnsi="Arial" w:cs="Arial"/>
          <w:sz w:val="22"/>
          <w:szCs w:val="22"/>
        </w:rPr>
        <w:t xml:space="preserve"> que</w:t>
      </w:r>
      <w:r w:rsidRPr="00933FAC">
        <w:rPr>
          <w:rFonts w:ascii="Arial" w:hAnsi="Arial" w:cs="Arial"/>
          <w:sz w:val="22"/>
          <w:szCs w:val="22"/>
        </w:rPr>
        <w:t xml:space="preserve"> poderão ser solicitados ao longo do ano, de acordo com o desenvolvimento das atividades, e serão pedidos com antecedência.</w:t>
      </w:r>
    </w:p>
    <w:p w:rsidR="00643E24" w:rsidRPr="00643E24" w:rsidRDefault="00643E24" w:rsidP="00643E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2E2A50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86123C" w:rsidRPr="0086123C" w:rsidRDefault="0086123C" w:rsidP="0086123C">
      <w:pPr>
        <w:rPr>
          <w:lang w:eastAsia="pt-BR"/>
        </w:rPr>
      </w:pPr>
    </w:p>
    <w:p w:rsidR="0086123C" w:rsidRPr="00646141" w:rsidRDefault="0086123C" w:rsidP="00AC36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86123C">
        <w:rPr>
          <w:rFonts w:ascii="Arial" w:hAnsi="Arial" w:cs="Arial"/>
          <w:sz w:val="22"/>
          <w:szCs w:val="22"/>
        </w:rPr>
        <w:t xml:space="preserve">A avaliação na disciplina é processual e contínua. Sendo assim, todas as </w:t>
      </w:r>
      <w:r w:rsidRPr="00646141">
        <w:rPr>
          <w:rFonts w:ascii="Arial" w:hAnsi="Arial" w:cs="Arial"/>
          <w:sz w:val="22"/>
          <w:szCs w:val="22"/>
        </w:rPr>
        <w:t>atividades desenvolvidas pelo aluno são importantes. Os exercícios práticos serão desenvolvidos em aula, para que possa haver uma efetiva orientação da professora durante o processo, por isso a participação do aluno questionando, fazendo pesquisas, socializando conhecimentos e, especialmente realizando as atividades propostas no espaço-tempo da sala de aula é considerada essencial.</w:t>
      </w:r>
    </w:p>
    <w:p w:rsidR="00FE5557" w:rsidRDefault="00FE5557" w:rsidP="00FE555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46141">
        <w:rPr>
          <w:rFonts w:ascii="Arial" w:hAnsi="Arial" w:cs="Arial"/>
          <w:sz w:val="22"/>
          <w:szCs w:val="22"/>
        </w:rPr>
        <w:t>Os exercícios realizados em sala de aula (práticas artísticas) também são instrumentos de avaliação analisados na disciplina. Todos os trabalhos receberão peso 10,00 e a nota do semestre será composta pela soma das notas de todos os trabalhos realizados</w:t>
      </w:r>
      <w:r>
        <w:rPr>
          <w:rFonts w:ascii="Arial" w:hAnsi="Arial" w:cs="Arial"/>
          <w:sz w:val="22"/>
          <w:szCs w:val="22"/>
        </w:rPr>
        <w:t xml:space="preserve">, </w:t>
      </w:r>
      <w:r w:rsidRPr="00646141">
        <w:rPr>
          <w:rFonts w:ascii="Arial" w:hAnsi="Arial" w:cs="Arial"/>
          <w:sz w:val="22"/>
          <w:szCs w:val="22"/>
        </w:rPr>
        <w:t>dividida pelo número de trabalhos</w:t>
      </w:r>
      <w:r>
        <w:rPr>
          <w:rFonts w:ascii="Arial" w:hAnsi="Arial" w:cs="Arial"/>
          <w:sz w:val="22"/>
          <w:szCs w:val="22"/>
        </w:rPr>
        <w:t xml:space="preserve"> (média aritmética). Como existem diferentes fatores que podem interferir no andamento do calendário letivo (eventos, palestras, intempéries, etc...), não é possível determinar a quantidade de trabalhos a serem realizados durante o semestre</w:t>
      </w:r>
      <w:r w:rsidR="00643E24">
        <w:rPr>
          <w:rFonts w:ascii="Arial" w:hAnsi="Arial" w:cs="Arial"/>
          <w:sz w:val="22"/>
          <w:szCs w:val="22"/>
        </w:rPr>
        <w:t>.</w:t>
      </w:r>
    </w:p>
    <w:p w:rsidR="00DA62B2" w:rsidRPr="00933FAC" w:rsidRDefault="0086123C" w:rsidP="00DA62B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46141">
        <w:rPr>
          <w:rFonts w:ascii="Arial" w:hAnsi="Arial" w:cs="Arial"/>
          <w:sz w:val="22"/>
          <w:szCs w:val="22"/>
        </w:rPr>
        <w:t xml:space="preserve">Como cada atividade avaliativa em Arte apresenta </w:t>
      </w:r>
      <w:r w:rsidRPr="0086123C">
        <w:rPr>
          <w:rFonts w:ascii="Arial" w:hAnsi="Arial" w:cs="Arial"/>
          <w:sz w:val="22"/>
          <w:szCs w:val="22"/>
        </w:rPr>
        <w:t xml:space="preserve">grande diversidade de conhecimentos a serem adquiridos, para cada uma delas será estabelecido um grupo de critérios de avaliação, que serão indicados aos alunos no momento em que as práticas </w:t>
      </w:r>
      <w:r w:rsidRPr="0086123C">
        <w:rPr>
          <w:rFonts w:ascii="Arial" w:hAnsi="Arial" w:cs="Arial"/>
          <w:sz w:val="22"/>
          <w:szCs w:val="22"/>
        </w:rPr>
        <w:lastRenderedPageBreak/>
        <w:t>estiverem sendo propostas. Os trabalhos práticos serão avaliados de acordo com a adequação aos critérios propostos.</w:t>
      </w:r>
    </w:p>
    <w:p w:rsidR="00FE5557" w:rsidRPr="00933FAC" w:rsidRDefault="00FE5557" w:rsidP="00FE555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33FAC">
        <w:rPr>
          <w:rFonts w:ascii="Arial" w:hAnsi="Arial" w:cs="Arial"/>
          <w:sz w:val="22"/>
          <w:szCs w:val="22"/>
        </w:rPr>
        <w:t xml:space="preserve">Os alunos que não entregarem os trabalhos na data prevista </w:t>
      </w:r>
      <w:proofErr w:type="gramStart"/>
      <w:r w:rsidRPr="00933FAC">
        <w:rPr>
          <w:rFonts w:ascii="Arial" w:hAnsi="Arial" w:cs="Arial"/>
          <w:sz w:val="22"/>
          <w:szCs w:val="22"/>
        </w:rPr>
        <w:t>poderão</w:t>
      </w:r>
      <w:proofErr w:type="gramEnd"/>
      <w:r w:rsidRPr="00933FAC">
        <w:rPr>
          <w:rFonts w:ascii="Arial" w:hAnsi="Arial" w:cs="Arial"/>
          <w:sz w:val="22"/>
          <w:szCs w:val="22"/>
        </w:rPr>
        <w:t xml:space="preserve"> fazê-lo na semana seguinte, com prejuízo de 30% do valor da nota. Após a semana seguinte à data de entrega prevista, os trabalhos não mais serão aceitos e receberão nota zero. </w:t>
      </w:r>
    </w:p>
    <w:p w:rsidR="0086123C" w:rsidRPr="00933FAC" w:rsidRDefault="0086123C" w:rsidP="00B0338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33FAC">
        <w:rPr>
          <w:rFonts w:ascii="Arial" w:hAnsi="Arial" w:cs="Arial"/>
          <w:sz w:val="22"/>
          <w:szCs w:val="22"/>
        </w:rPr>
        <w:t xml:space="preserve">Os alunos que não atingirem a nota 6,0 ao final </w:t>
      </w:r>
      <w:r w:rsidR="00B03388" w:rsidRPr="00933FAC">
        <w:rPr>
          <w:rFonts w:ascii="Arial" w:hAnsi="Arial" w:cs="Arial"/>
          <w:sz w:val="22"/>
          <w:szCs w:val="22"/>
        </w:rPr>
        <w:t>do</w:t>
      </w:r>
      <w:r w:rsidRPr="00933FAC">
        <w:rPr>
          <w:rFonts w:ascii="Arial" w:hAnsi="Arial" w:cs="Arial"/>
          <w:sz w:val="22"/>
          <w:szCs w:val="22"/>
        </w:rPr>
        <w:t xml:space="preserve"> semestre terão a oportuni</w:t>
      </w:r>
      <w:r w:rsidR="008D6616" w:rsidRPr="00933FAC">
        <w:rPr>
          <w:rFonts w:ascii="Arial" w:hAnsi="Arial" w:cs="Arial"/>
          <w:sz w:val="22"/>
          <w:szCs w:val="22"/>
        </w:rPr>
        <w:t xml:space="preserve">dade de fazer </w:t>
      </w:r>
      <w:r w:rsidR="00B03388" w:rsidRPr="00933FAC">
        <w:rPr>
          <w:rFonts w:ascii="Arial" w:hAnsi="Arial" w:cs="Arial"/>
          <w:sz w:val="22"/>
          <w:szCs w:val="22"/>
        </w:rPr>
        <w:t>uma reavaliação, que</w:t>
      </w:r>
      <w:r w:rsidR="008D6616" w:rsidRPr="00933FAC">
        <w:rPr>
          <w:rFonts w:ascii="Arial" w:hAnsi="Arial" w:cs="Arial"/>
          <w:sz w:val="22"/>
          <w:szCs w:val="22"/>
        </w:rPr>
        <w:t xml:space="preserve"> será um trabalho feito </w:t>
      </w:r>
      <w:r w:rsidR="00B03388" w:rsidRPr="00933FAC">
        <w:rPr>
          <w:rFonts w:ascii="Arial" w:hAnsi="Arial" w:cs="Arial"/>
          <w:sz w:val="22"/>
          <w:szCs w:val="22"/>
        </w:rPr>
        <w:t>com</w:t>
      </w:r>
      <w:r w:rsidR="008D6616" w:rsidRPr="00933FAC">
        <w:rPr>
          <w:rFonts w:ascii="Arial" w:hAnsi="Arial" w:cs="Arial"/>
          <w:sz w:val="22"/>
          <w:szCs w:val="22"/>
        </w:rPr>
        <w:t xml:space="preserve"> data determinada</w:t>
      </w:r>
      <w:r w:rsidR="00B03388" w:rsidRPr="00933FAC">
        <w:rPr>
          <w:rFonts w:ascii="Arial" w:hAnsi="Arial" w:cs="Arial"/>
          <w:sz w:val="22"/>
          <w:szCs w:val="22"/>
        </w:rPr>
        <w:t xml:space="preserve"> de entrega, </w:t>
      </w:r>
      <w:r w:rsidR="008D6616" w:rsidRPr="00933FAC">
        <w:rPr>
          <w:rFonts w:ascii="Arial" w:hAnsi="Arial" w:cs="Arial"/>
          <w:sz w:val="22"/>
          <w:szCs w:val="22"/>
        </w:rPr>
        <w:t>referente</w:t>
      </w:r>
      <w:r w:rsidRPr="00933FAC">
        <w:rPr>
          <w:rFonts w:ascii="Arial" w:hAnsi="Arial" w:cs="Arial"/>
          <w:sz w:val="22"/>
          <w:szCs w:val="22"/>
        </w:rPr>
        <w:t xml:space="preserve"> aos conteúdos estudados. </w:t>
      </w:r>
    </w:p>
    <w:p w:rsidR="0086123C" w:rsidRPr="0086123C" w:rsidRDefault="0086123C" w:rsidP="0086123C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1323FD" w:rsidRPr="00815FBF" w:rsidRDefault="001323FD" w:rsidP="001323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Demais ausências deverão ser justificadas na CORAC no </w:t>
      </w:r>
      <w:r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proofErr w:type="gramStart"/>
      <w:r w:rsidRPr="00815FBF">
        <w:rPr>
          <w:rFonts w:ascii="Arial" w:hAnsi="Arial" w:cs="Arial"/>
          <w:szCs w:val="24"/>
        </w:rPr>
        <w:t>6.</w:t>
      </w:r>
      <w:proofErr w:type="gramEnd"/>
      <w:r w:rsidRPr="00933FAC">
        <w:rPr>
          <w:rFonts w:ascii="Arial" w:hAnsi="Arial" w:cs="Arial"/>
          <w:szCs w:val="24"/>
        </w:rPr>
        <w:t>Bibliografia</w:t>
      </w:r>
      <w:r w:rsidRPr="00815FBF">
        <w:rPr>
          <w:rFonts w:ascii="Arial" w:hAnsi="Arial" w:cs="Arial"/>
          <w:szCs w:val="24"/>
        </w:rPr>
        <w:t xml:space="preserve"> básica: </w:t>
      </w:r>
    </w:p>
    <w:p w:rsidR="00CC59F0" w:rsidRDefault="00CC59F0" w:rsidP="00AC3625">
      <w:pPr>
        <w:pStyle w:val="Default"/>
        <w:spacing w:line="276" w:lineRule="auto"/>
      </w:pP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ARCHER, M. </w:t>
      </w:r>
      <w:r>
        <w:rPr>
          <w:b/>
          <w:bCs/>
          <w:sz w:val="23"/>
          <w:szCs w:val="23"/>
        </w:rPr>
        <w:t>Arte Contemporânea</w:t>
      </w:r>
      <w:r>
        <w:rPr>
          <w:sz w:val="23"/>
          <w:szCs w:val="23"/>
        </w:rPr>
        <w:t xml:space="preserve">. São Paulo: Martins Fontes, 2001. </w:t>
      </w: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DEMPSEY, A. </w:t>
      </w:r>
      <w:r>
        <w:rPr>
          <w:b/>
          <w:bCs/>
          <w:sz w:val="23"/>
          <w:szCs w:val="23"/>
        </w:rPr>
        <w:t>Estilos, Escolas e Movimentos</w:t>
      </w:r>
      <w:r>
        <w:rPr>
          <w:sz w:val="23"/>
          <w:szCs w:val="23"/>
        </w:rPr>
        <w:t xml:space="preserve">. São Paulo: Cosac </w:t>
      </w:r>
      <w:proofErr w:type="spellStart"/>
      <w:r>
        <w:rPr>
          <w:sz w:val="23"/>
          <w:szCs w:val="23"/>
        </w:rPr>
        <w:t>Naify</w:t>
      </w:r>
      <w:proofErr w:type="spellEnd"/>
      <w:r>
        <w:rPr>
          <w:sz w:val="23"/>
          <w:szCs w:val="23"/>
        </w:rPr>
        <w:t xml:space="preserve">, 2003. </w:t>
      </w: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PROENÇA, G. </w:t>
      </w:r>
      <w:r>
        <w:rPr>
          <w:b/>
          <w:bCs/>
          <w:sz w:val="23"/>
          <w:szCs w:val="23"/>
        </w:rPr>
        <w:t>História da Arte</w:t>
      </w:r>
      <w:r>
        <w:rPr>
          <w:sz w:val="23"/>
          <w:szCs w:val="23"/>
        </w:rPr>
        <w:t xml:space="preserve">. 17ª Edição. São Paulo: Ática, </w:t>
      </w:r>
      <w:proofErr w:type="gramStart"/>
      <w:r>
        <w:rPr>
          <w:sz w:val="23"/>
          <w:szCs w:val="23"/>
        </w:rPr>
        <w:t>2007</w:t>
      </w:r>
      <w:proofErr w:type="gramEnd"/>
    </w:p>
    <w:p w:rsidR="001323FD" w:rsidRDefault="001323FD" w:rsidP="00AC3625">
      <w:pPr>
        <w:pStyle w:val="Default"/>
        <w:spacing w:line="276" w:lineRule="auto"/>
        <w:rPr>
          <w:sz w:val="23"/>
          <w:szCs w:val="23"/>
        </w:rPr>
      </w:pPr>
    </w:p>
    <w:p w:rsidR="001323FD" w:rsidRDefault="001323FD" w:rsidP="00AC3625">
      <w:pPr>
        <w:pStyle w:val="Default"/>
        <w:spacing w:line="276" w:lineRule="auto"/>
        <w:rPr>
          <w:sz w:val="23"/>
          <w:szCs w:val="23"/>
        </w:rPr>
      </w:pPr>
    </w:p>
    <w:p w:rsidR="002E2A50" w:rsidRPr="00933FAC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933FAC">
        <w:rPr>
          <w:rFonts w:ascii="Arial" w:hAnsi="Arial" w:cs="Arial"/>
          <w:b/>
          <w:bCs/>
          <w:sz w:val="24"/>
          <w:szCs w:val="24"/>
        </w:rPr>
        <w:t>7.</w:t>
      </w:r>
      <w:proofErr w:type="gramEnd"/>
      <w:r w:rsidRPr="00933FAC">
        <w:rPr>
          <w:rFonts w:ascii="Arial" w:hAnsi="Arial" w:cs="Arial"/>
          <w:b/>
          <w:bCs/>
          <w:sz w:val="24"/>
          <w:szCs w:val="24"/>
        </w:rPr>
        <w:t>Bibliografia complementar:</w:t>
      </w:r>
    </w:p>
    <w:p w:rsidR="00CC59F0" w:rsidRDefault="00CC59F0" w:rsidP="00CC59F0">
      <w:pPr>
        <w:pStyle w:val="Default"/>
      </w:pP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DE FUSCO, R. </w:t>
      </w:r>
      <w:r w:rsidRPr="00CC59F0">
        <w:rPr>
          <w:b/>
          <w:sz w:val="23"/>
          <w:szCs w:val="23"/>
        </w:rPr>
        <w:t>História da Arte Contemporânea</w:t>
      </w:r>
      <w:r>
        <w:rPr>
          <w:sz w:val="23"/>
          <w:szCs w:val="23"/>
        </w:rPr>
        <w:t xml:space="preserve">. Lisboa: Presença, 1987. </w:t>
      </w:r>
    </w:p>
    <w:p w:rsidR="002E2A5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HEARTNEY, E. </w:t>
      </w:r>
      <w:r w:rsidRPr="00CC59F0">
        <w:rPr>
          <w:b/>
          <w:sz w:val="23"/>
          <w:szCs w:val="23"/>
        </w:rPr>
        <w:t>Pós-Modernismo</w:t>
      </w:r>
      <w:r>
        <w:rPr>
          <w:sz w:val="23"/>
          <w:szCs w:val="23"/>
        </w:rPr>
        <w:t>. São Paulo: Cosac &amp;</w:t>
      </w:r>
      <w:proofErr w:type="spellStart"/>
      <w:r>
        <w:rPr>
          <w:sz w:val="23"/>
          <w:szCs w:val="23"/>
        </w:rPr>
        <w:t>Naify</w:t>
      </w:r>
      <w:proofErr w:type="spellEnd"/>
      <w:r>
        <w:rPr>
          <w:sz w:val="23"/>
          <w:szCs w:val="23"/>
        </w:rPr>
        <w:t>, 2002.</w:t>
      </w: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STANGOS, N. (org.). </w:t>
      </w:r>
      <w:r w:rsidRPr="00CC59F0">
        <w:rPr>
          <w:b/>
          <w:sz w:val="23"/>
          <w:szCs w:val="23"/>
        </w:rPr>
        <w:t>Conceitos da Arte Moderna</w:t>
      </w:r>
      <w:r>
        <w:rPr>
          <w:sz w:val="23"/>
          <w:szCs w:val="23"/>
        </w:rPr>
        <w:t>. Rio de Janeiro: Jorge Zahar, 2000.</w:t>
      </w:r>
    </w:p>
    <w:p w:rsidR="00CC59F0" w:rsidRDefault="00CC59F0" w:rsidP="00CC59F0">
      <w:pPr>
        <w:pStyle w:val="Default"/>
        <w:rPr>
          <w:sz w:val="23"/>
          <w:szCs w:val="23"/>
        </w:rPr>
      </w:pPr>
    </w:p>
    <w:p w:rsidR="00CC59F0" w:rsidRDefault="00CC59F0" w:rsidP="00CC59F0">
      <w:pPr>
        <w:pStyle w:val="Default"/>
        <w:rPr>
          <w:sz w:val="23"/>
          <w:szCs w:val="23"/>
        </w:rPr>
      </w:pPr>
    </w:p>
    <w:p w:rsidR="00CC59F0" w:rsidRDefault="00CC59F0" w:rsidP="00CC59F0">
      <w:pPr>
        <w:pStyle w:val="Default"/>
        <w:rPr>
          <w:sz w:val="23"/>
          <w:szCs w:val="23"/>
        </w:rPr>
      </w:pPr>
    </w:p>
    <w:p w:rsidR="002E2A50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D6F83" w:rsidRPr="00815FBF" w:rsidRDefault="009D6F83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INSTITUTO FEDERAL SUL-RIO-GRANDENSE - CAMPUS SAPUCAIA DO SUL</w:t>
      </w:r>
    </w:p>
    <w:p w:rsidR="00366A8E" w:rsidRDefault="00CC1655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spellStart"/>
      <w:proofErr w:type="gramStart"/>
      <w:r>
        <w:rPr>
          <w:rFonts w:ascii="Arial" w:hAnsi="Arial" w:cs="Arial"/>
          <w:b w:val="0"/>
          <w:snapToGrid w:val="0"/>
          <w:szCs w:val="24"/>
          <w:lang w:eastAsia="pt-BR"/>
        </w:rPr>
        <w:t>CursoTécnico</w:t>
      </w:r>
      <w:proofErr w:type="spellEnd"/>
      <w:proofErr w:type="gramEnd"/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Integrado em </w:t>
      </w:r>
      <w:proofErr w:type="spellStart"/>
      <w:r w:rsidR="001E59D3">
        <w:rPr>
          <w:rFonts w:ascii="Arial" w:hAnsi="Arial" w:cs="Arial"/>
          <w:b w:val="0"/>
          <w:snapToGrid w:val="0"/>
          <w:szCs w:val="24"/>
          <w:lang w:eastAsia="pt-BR"/>
        </w:rPr>
        <w:t>Mecâica</w:t>
      </w:r>
      <w:proofErr w:type="spellEnd"/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703001">
        <w:rPr>
          <w:rFonts w:ascii="Arial" w:hAnsi="Arial" w:cs="Arial"/>
          <w:b w:val="0"/>
          <w:snapToGrid w:val="0"/>
          <w:szCs w:val="24"/>
          <w:lang w:eastAsia="pt-BR"/>
        </w:rPr>
        <w:t xml:space="preserve"> Arte</w:t>
      </w:r>
    </w:p>
    <w:p w:rsidR="002E2A50" w:rsidRPr="00815FBF" w:rsidRDefault="00703001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Professora: </w:t>
      </w:r>
      <w:proofErr w:type="spellStart"/>
      <w:r w:rsidR="00BC4E8E">
        <w:rPr>
          <w:rFonts w:ascii="Arial" w:hAnsi="Arial" w:cs="Arial"/>
          <w:b w:val="0"/>
          <w:snapToGrid w:val="0"/>
          <w:szCs w:val="24"/>
          <w:lang w:eastAsia="pt-BR"/>
        </w:rPr>
        <w:t>Taila</w:t>
      </w:r>
      <w:proofErr w:type="spellEnd"/>
      <w:r w:rsidR="00BC4E8E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proofErr w:type="spellStart"/>
      <w:r w:rsidR="00BC4E8E">
        <w:rPr>
          <w:rFonts w:ascii="Arial" w:hAnsi="Arial" w:cs="Arial"/>
          <w:b w:val="0"/>
          <w:snapToGrid w:val="0"/>
          <w:szCs w:val="24"/>
          <w:lang w:eastAsia="pt-BR"/>
        </w:rPr>
        <w:t>Suian</w:t>
      </w:r>
      <w:proofErr w:type="spellEnd"/>
      <w:r w:rsidR="00BC4E8E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proofErr w:type="spellStart"/>
      <w:r w:rsidR="00BC4E8E">
        <w:rPr>
          <w:rFonts w:ascii="Arial" w:hAnsi="Arial" w:cs="Arial"/>
          <w:b w:val="0"/>
          <w:snapToGrid w:val="0"/>
          <w:szCs w:val="24"/>
          <w:lang w:eastAsia="pt-BR"/>
        </w:rPr>
        <w:t>Idzi</w:t>
      </w:r>
      <w:proofErr w:type="spellEnd"/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703001">
        <w:rPr>
          <w:rFonts w:ascii="Arial" w:hAnsi="Arial" w:cs="Arial"/>
          <w:b w:val="0"/>
          <w:snapToGrid w:val="0"/>
          <w:szCs w:val="24"/>
          <w:lang w:eastAsia="pt-BR"/>
        </w:rPr>
        <w:t xml:space="preserve"> 201</w:t>
      </w:r>
      <w:r w:rsidR="00F01DD9">
        <w:rPr>
          <w:rFonts w:ascii="Arial" w:hAnsi="Arial" w:cs="Arial"/>
          <w:b w:val="0"/>
          <w:snapToGrid w:val="0"/>
          <w:szCs w:val="24"/>
          <w:lang w:eastAsia="pt-BR"/>
        </w:rPr>
        <w:t>9/1</w:t>
      </w:r>
    </w:p>
    <w:p w:rsidR="00366A8E" w:rsidRDefault="00366A8E" w:rsidP="00B8265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366A8E">
        <w:rPr>
          <w:rFonts w:ascii="Arial" w:hAnsi="Arial" w:cs="Arial"/>
          <w:b w:val="0"/>
          <w:snapToGrid w:val="0"/>
          <w:szCs w:val="24"/>
          <w:lang w:eastAsia="pt-BR"/>
        </w:rPr>
        <w:t>Tur</w:t>
      </w:r>
      <w:r w:rsidR="00AC3F26">
        <w:rPr>
          <w:rFonts w:ascii="Arial" w:hAnsi="Arial" w:cs="Arial"/>
          <w:b w:val="0"/>
          <w:snapToGrid w:val="0"/>
          <w:szCs w:val="24"/>
          <w:lang w:eastAsia="pt-BR"/>
        </w:rPr>
        <w:t xml:space="preserve">mas: </w:t>
      </w:r>
      <w:r w:rsidR="001E59D3">
        <w:rPr>
          <w:rFonts w:ascii="Arial" w:hAnsi="Arial" w:cs="Arial"/>
          <w:b w:val="0"/>
          <w:snapToGrid w:val="0"/>
          <w:szCs w:val="24"/>
          <w:lang w:eastAsia="pt-BR"/>
        </w:rPr>
        <w:t>1C</w:t>
      </w:r>
    </w:p>
    <w:p w:rsidR="00B8265A" w:rsidRDefault="000722F6" w:rsidP="00B8265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E-mail: </w:t>
      </w:r>
      <w:hyperlink r:id="rId10" w:history="1">
        <w:r w:rsidR="00B8265A" w:rsidRPr="00943F0D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tailaidzi@sapucaia.ifsul.edu.br</w:t>
        </w:r>
      </w:hyperlink>
      <w:r w:rsidR="00B8265A">
        <w:rPr>
          <w:rFonts w:ascii="Arial" w:hAnsi="Arial" w:cs="Arial"/>
          <w:b w:val="0"/>
          <w:snapToGrid w:val="0"/>
          <w:szCs w:val="24"/>
          <w:lang w:eastAsia="pt-BR"/>
        </w:rPr>
        <w:t xml:space="preserve"> / </w:t>
      </w:r>
      <w:hyperlink r:id="rId11" w:history="1">
        <w:r w:rsidR="00B8265A" w:rsidRPr="00943F0D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taila@idzi.com.br</w:t>
        </w:r>
      </w:hyperlink>
    </w:p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660EE" w:rsidRPr="00815FBF" w:rsidRDefault="000660EE" w:rsidP="000660E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CONTEÚDO PROGRAMÁTICO</w:t>
      </w:r>
    </w:p>
    <w:p w:rsidR="00B03388" w:rsidRDefault="00B03388" w:rsidP="006F0C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3"/>
        <w:gridCol w:w="737"/>
        <w:gridCol w:w="7897"/>
      </w:tblGrid>
      <w:tr w:rsidR="00AC3F26" w:rsidRPr="009D6F83" w:rsidTr="00727C5F">
        <w:tc>
          <w:tcPr>
            <w:tcW w:w="265" w:type="pct"/>
            <w:shd w:val="pct10" w:color="auto" w:fill="auto"/>
          </w:tcPr>
          <w:p w:rsidR="00AC3F26" w:rsidRPr="009D6F83" w:rsidRDefault="00AC3F26" w:rsidP="00EE5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" w:type="pct"/>
            <w:shd w:val="pct10" w:color="auto" w:fill="auto"/>
          </w:tcPr>
          <w:p w:rsidR="00AC3F26" w:rsidRPr="009D6F83" w:rsidRDefault="00AC3F26" w:rsidP="009D6F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4331" w:type="pct"/>
            <w:shd w:val="pct10" w:color="auto" w:fill="auto"/>
          </w:tcPr>
          <w:p w:rsidR="00AC3F26" w:rsidRPr="009D6F83" w:rsidRDefault="00AC3F26" w:rsidP="009D6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6F83">
              <w:rPr>
                <w:rFonts w:ascii="Arial" w:hAnsi="Arial" w:cs="Arial"/>
                <w:b/>
                <w:sz w:val="24"/>
                <w:szCs w:val="24"/>
              </w:rPr>
              <w:t xml:space="preserve">Conteúdo </w:t>
            </w:r>
          </w:p>
        </w:tc>
      </w:tr>
      <w:tr w:rsidR="00AC3F26" w:rsidRPr="009D6F83" w:rsidTr="00727C5F">
        <w:tc>
          <w:tcPr>
            <w:tcW w:w="265" w:type="pct"/>
          </w:tcPr>
          <w:p w:rsidR="00AC3F26" w:rsidRPr="009D6F83" w:rsidRDefault="00AC3F26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4" w:type="pct"/>
          </w:tcPr>
          <w:p w:rsidR="00AC3F26" w:rsidRPr="00096B6F" w:rsidRDefault="005D0405" w:rsidP="0091241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19/2</w:t>
            </w:r>
          </w:p>
        </w:tc>
        <w:tc>
          <w:tcPr>
            <w:tcW w:w="4331" w:type="pct"/>
          </w:tcPr>
          <w:p w:rsidR="00AC3F26" w:rsidRPr="00096B6F" w:rsidRDefault="00AC3F26" w:rsidP="0091241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096B6F">
              <w:rPr>
                <w:rFonts w:ascii="Arial" w:hAnsi="Arial" w:cs="Arial"/>
                <w:sz w:val="24"/>
                <w:szCs w:val="24"/>
              </w:rPr>
              <w:t>O que é arte? Pra que serve? - Arte e seu ensino nos cursos técnicos</w:t>
            </w:r>
          </w:p>
        </w:tc>
      </w:tr>
      <w:tr w:rsidR="00CC1655" w:rsidRPr="009D6F83" w:rsidTr="00727C5F">
        <w:tc>
          <w:tcPr>
            <w:tcW w:w="265" w:type="pct"/>
          </w:tcPr>
          <w:p w:rsidR="00CC1655" w:rsidRPr="009D6F83" w:rsidRDefault="00CC1655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04" w:type="pct"/>
          </w:tcPr>
          <w:p w:rsidR="00CC1655" w:rsidRDefault="00CC1655" w:rsidP="005F1136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26/2</w:t>
            </w:r>
          </w:p>
        </w:tc>
        <w:tc>
          <w:tcPr>
            <w:tcW w:w="4331" w:type="pct"/>
          </w:tcPr>
          <w:p w:rsidR="00CC1655" w:rsidRPr="00FB1BA9" w:rsidRDefault="00CC1655" w:rsidP="002F37C1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FB1BA9">
              <w:rPr>
                <w:rFonts w:ascii="Arial" w:hAnsi="Arial" w:cs="Arial"/>
                <w:sz w:val="24"/>
                <w:szCs w:val="24"/>
              </w:rPr>
              <w:t>Apresentação do plano de ensino e discussão sobre a dinâmica da disciplina</w:t>
            </w:r>
            <w:r w:rsidR="000F0D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C1655" w:rsidRPr="009D6F83" w:rsidTr="00727C5F">
        <w:trPr>
          <w:trHeight w:val="290"/>
        </w:trPr>
        <w:tc>
          <w:tcPr>
            <w:tcW w:w="265" w:type="pct"/>
          </w:tcPr>
          <w:p w:rsidR="00CC1655" w:rsidRPr="009D6F83" w:rsidRDefault="00CC1655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04" w:type="pct"/>
          </w:tcPr>
          <w:p w:rsidR="00CC1655" w:rsidRDefault="00CC1655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12/3</w:t>
            </w:r>
          </w:p>
        </w:tc>
        <w:tc>
          <w:tcPr>
            <w:tcW w:w="4331" w:type="pct"/>
          </w:tcPr>
          <w:p w:rsidR="00CC1655" w:rsidRPr="00FB1BA9" w:rsidRDefault="00CC1655" w:rsidP="002F37C1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FB1BA9">
              <w:rPr>
                <w:rFonts w:ascii="Arial" w:hAnsi="Arial" w:cs="Arial"/>
                <w:sz w:val="24"/>
                <w:szCs w:val="24"/>
              </w:rPr>
              <w:t>Uso utópico: exercício criativo utilizando a linguagem farmacêutica</w:t>
            </w:r>
          </w:p>
        </w:tc>
      </w:tr>
      <w:tr w:rsidR="00CC1655" w:rsidRPr="009D6F83" w:rsidTr="00727C5F">
        <w:tc>
          <w:tcPr>
            <w:tcW w:w="265" w:type="pct"/>
          </w:tcPr>
          <w:p w:rsidR="00CC1655" w:rsidRPr="009D6F83" w:rsidRDefault="00CC1655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04" w:type="pct"/>
          </w:tcPr>
          <w:p w:rsidR="00CC1655" w:rsidRDefault="00CC1655" w:rsidP="00096B6F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19/3</w:t>
            </w:r>
          </w:p>
        </w:tc>
        <w:tc>
          <w:tcPr>
            <w:tcW w:w="4331" w:type="pct"/>
          </w:tcPr>
          <w:p w:rsidR="00CC1655" w:rsidRPr="00FB1BA9" w:rsidRDefault="00CC1655" w:rsidP="002506F2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FB1BA9">
              <w:rPr>
                <w:rFonts w:ascii="Arial" w:hAnsi="Arial" w:cs="Arial"/>
                <w:sz w:val="24"/>
                <w:szCs w:val="24"/>
              </w:rPr>
              <w:t xml:space="preserve">Uso utópico: produção gráfica </w:t>
            </w:r>
            <w:r w:rsidR="002506F2">
              <w:rPr>
                <w:rFonts w:ascii="Arial" w:hAnsi="Arial" w:cs="Arial"/>
                <w:sz w:val="24"/>
                <w:szCs w:val="24"/>
              </w:rPr>
              <w:t>com softwares de edição de imagem</w:t>
            </w:r>
          </w:p>
        </w:tc>
      </w:tr>
      <w:tr w:rsidR="00CC1655" w:rsidRPr="009D6F83" w:rsidTr="00727C5F">
        <w:trPr>
          <w:trHeight w:val="270"/>
        </w:trPr>
        <w:tc>
          <w:tcPr>
            <w:tcW w:w="265" w:type="pct"/>
          </w:tcPr>
          <w:p w:rsidR="00CC1655" w:rsidRPr="009D6F83" w:rsidRDefault="00CC1655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404" w:type="pct"/>
          </w:tcPr>
          <w:p w:rsidR="00CC1655" w:rsidRDefault="00CC1655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26/3</w:t>
            </w:r>
          </w:p>
        </w:tc>
        <w:tc>
          <w:tcPr>
            <w:tcW w:w="4331" w:type="pct"/>
          </w:tcPr>
          <w:p w:rsidR="00CC1655" w:rsidRPr="00FB1BA9" w:rsidRDefault="00CC1655" w:rsidP="002F37C1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FB1BA9">
              <w:rPr>
                <w:rFonts w:ascii="Arial" w:hAnsi="Arial" w:cs="Arial"/>
                <w:sz w:val="24"/>
                <w:szCs w:val="24"/>
              </w:rPr>
              <w:t>O que é o Clássico? Aula expositiva</w:t>
            </w:r>
          </w:p>
        </w:tc>
      </w:tr>
      <w:tr w:rsidR="00CC1655" w:rsidRPr="009D6F83" w:rsidTr="00727C5F">
        <w:tc>
          <w:tcPr>
            <w:tcW w:w="265" w:type="pct"/>
          </w:tcPr>
          <w:p w:rsidR="00CC1655" w:rsidRPr="009D6F83" w:rsidRDefault="00CC1655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04" w:type="pct"/>
          </w:tcPr>
          <w:p w:rsidR="00CC1655" w:rsidRDefault="00CC1655" w:rsidP="005D495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2/4</w:t>
            </w:r>
          </w:p>
        </w:tc>
        <w:tc>
          <w:tcPr>
            <w:tcW w:w="4331" w:type="pct"/>
          </w:tcPr>
          <w:p w:rsidR="00CC1655" w:rsidRPr="00FB1BA9" w:rsidRDefault="00CC1655" w:rsidP="002F37C1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FB1BA9">
              <w:rPr>
                <w:rFonts w:ascii="Arial" w:hAnsi="Arial" w:cs="Arial"/>
                <w:sz w:val="24"/>
                <w:szCs w:val="24"/>
              </w:rPr>
              <w:t>O Clássico revisitado na fotografia: exercício em grupos</w:t>
            </w:r>
          </w:p>
        </w:tc>
      </w:tr>
      <w:tr w:rsidR="00CC1655" w:rsidRPr="009D6F83" w:rsidTr="00727C5F">
        <w:trPr>
          <w:trHeight w:val="70"/>
        </w:trPr>
        <w:tc>
          <w:tcPr>
            <w:tcW w:w="265" w:type="pct"/>
          </w:tcPr>
          <w:p w:rsidR="00CC1655" w:rsidRPr="009D6F83" w:rsidRDefault="00CC1655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04" w:type="pct"/>
          </w:tcPr>
          <w:p w:rsidR="00CC1655" w:rsidRDefault="00CC1655" w:rsidP="00D57922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9/4</w:t>
            </w:r>
          </w:p>
        </w:tc>
        <w:tc>
          <w:tcPr>
            <w:tcW w:w="4331" w:type="pct"/>
          </w:tcPr>
          <w:p w:rsidR="00CC1655" w:rsidRPr="00FB1BA9" w:rsidRDefault="002506F2" w:rsidP="002506F2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FB1BA9">
              <w:rPr>
                <w:rFonts w:ascii="Arial" w:hAnsi="Arial" w:cs="Arial"/>
                <w:sz w:val="24"/>
                <w:szCs w:val="24"/>
              </w:rPr>
              <w:t>O Clássico revisitado na fotografia:</w:t>
            </w:r>
            <w:r>
              <w:rPr>
                <w:rFonts w:ascii="Arial" w:hAnsi="Arial" w:cs="Arial"/>
                <w:sz w:val="24"/>
                <w:szCs w:val="24"/>
              </w:rPr>
              <w:t xml:space="preserve"> edição fotográfica utilizando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Gimp</w:t>
            </w:r>
            <w:proofErr w:type="spellEnd"/>
          </w:p>
        </w:tc>
      </w:tr>
      <w:tr w:rsidR="002506F2" w:rsidRPr="009D6F83" w:rsidTr="00727C5F">
        <w:trPr>
          <w:trHeight w:val="45"/>
        </w:trPr>
        <w:tc>
          <w:tcPr>
            <w:tcW w:w="265" w:type="pct"/>
          </w:tcPr>
          <w:p w:rsidR="002506F2" w:rsidRPr="009D6F83" w:rsidRDefault="002506F2" w:rsidP="00F6572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404" w:type="pct"/>
          </w:tcPr>
          <w:p w:rsidR="002506F2" w:rsidRDefault="002506F2" w:rsidP="002E19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16/4</w:t>
            </w:r>
          </w:p>
        </w:tc>
        <w:tc>
          <w:tcPr>
            <w:tcW w:w="4331" w:type="pct"/>
          </w:tcPr>
          <w:p w:rsidR="002506F2" w:rsidRPr="00FB1BA9" w:rsidRDefault="002506F2" w:rsidP="00A426E1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FB1BA9">
              <w:rPr>
                <w:rFonts w:ascii="Arial" w:hAnsi="Arial" w:cs="Arial"/>
                <w:sz w:val="24"/>
                <w:szCs w:val="24"/>
              </w:rPr>
              <w:t>O Clássico revisitado na fotografia: apresentações de trabalhos</w:t>
            </w:r>
          </w:p>
        </w:tc>
      </w:tr>
      <w:tr w:rsidR="002506F2" w:rsidRPr="009D6F83" w:rsidTr="00727C5F">
        <w:tc>
          <w:tcPr>
            <w:tcW w:w="265" w:type="pct"/>
          </w:tcPr>
          <w:p w:rsidR="002506F2" w:rsidRPr="009D6F83" w:rsidRDefault="002506F2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04" w:type="pct"/>
          </w:tcPr>
          <w:p w:rsidR="002506F2" w:rsidRDefault="002506F2" w:rsidP="00794669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23/4</w:t>
            </w:r>
          </w:p>
        </w:tc>
        <w:tc>
          <w:tcPr>
            <w:tcW w:w="4331" w:type="pct"/>
          </w:tcPr>
          <w:p w:rsidR="002506F2" w:rsidRPr="00FB1BA9" w:rsidRDefault="002506F2" w:rsidP="00A426E1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FB1BA9">
              <w:rPr>
                <w:rFonts w:ascii="Arial" w:hAnsi="Arial" w:cs="Arial"/>
                <w:sz w:val="24"/>
                <w:szCs w:val="24"/>
              </w:rPr>
              <w:t>Modernidade: Aula expositiva</w:t>
            </w:r>
          </w:p>
        </w:tc>
      </w:tr>
      <w:tr w:rsidR="002506F2" w:rsidRPr="009D6F83" w:rsidTr="00727C5F">
        <w:tc>
          <w:tcPr>
            <w:tcW w:w="265" w:type="pct"/>
          </w:tcPr>
          <w:p w:rsidR="002506F2" w:rsidRPr="009D6F83" w:rsidRDefault="002506F2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4" w:type="pct"/>
          </w:tcPr>
          <w:p w:rsidR="002506F2" w:rsidRDefault="002506F2" w:rsidP="002E19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30/4</w:t>
            </w:r>
          </w:p>
        </w:tc>
        <w:tc>
          <w:tcPr>
            <w:tcW w:w="4331" w:type="pct"/>
          </w:tcPr>
          <w:p w:rsidR="002506F2" w:rsidRPr="00FB1BA9" w:rsidRDefault="002506F2" w:rsidP="00E45FAA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FB1BA9">
              <w:rPr>
                <w:rFonts w:ascii="Arial" w:hAnsi="Arial" w:cs="Arial"/>
                <w:sz w:val="24"/>
                <w:szCs w:val="24"/>
              </w:rPr>
              <w:t>Modernidade: Exercícios de desenho – retratos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5FAA">
              <w:rPr>
                <w:rFonts w:ascii="Arial" w:hAnsi="Arial" w:cs="Arial"/>
                <w:sz w:val="24"/>
                <w:szCs w:val="24"/>
              </w:rPr>
              <w:t>com modelo</w:t>
            </w:r>
            <w:r>
              <w:rPr>
                <w:rFonts w:ascii="Arial" w:hAnsi="Arial" w:cs="Arial"/>
                <w:sz w:val="24"/>
                <w:szCs w:val="24"/>
              </w:rPr>
              <w:t xml:space="preserve"> e retratos com fotografias</w:t>
            </w:r>
          </w:p>
        </w:tc>
      </w:tr>
      <w:tr w:rsidR="002506F2" w:rsidRPr="009D6F83" w:rsidTr="00727C5F">
        <w:tc>
          <w:tcPr>
            <w:tcW w:w="265" w:type="pct"/>
          </w:tcPr>
          <w:p w:rsidR="002506F2" w:rsidRPr="009D6F83" w:rsidRDefault="002506F2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4" w:type="pct"/>
          </w:tcPr>
          <w:p w:rsidR="002506F2" w:rsidRDefault="002506F2" w:rsidP="002E19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7/5</w:t>
            </w:r>
          </w:p>
        </w:tc>
        <w:tc>
          <w:tcPr>
            <w:tcW w:w="4331" w:type="pct"/>
          </w:tcPr>
          <w:p w:rsidR="002506F2" w:rsidRPr="00FB1BA9" w:rsidRDefault="002506F2" w:rsidP="00A426E1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FB1BA9">
              <w:rPr>
                <w:rFonts w:ascii="Arial" w:hAnsi="Arial" w:cs="Arial"/>
                <w:sz w:val="24"/>
                <w:szCs w:val="24"/>
              </w:rPr>
              <w:t>Modernidade: discussões e exercícios sobre a relação entre pintura e fotografia</w:t>
            </w:r>
          </w:p>
        </w:tc>
      </w:tr>
      <w:tr w:rsidR="002506F2" w:rsidRPr="009D6F83" w:rsidTr="00727C5F">
        <w:tc>
          <w:tcPr>
            <w:tcW w:w="265" w:type="pct"/>
          </w:tcPr>
          <w:p w:rsidR="002506F2" w:rsidRPr="009D6F83" w:rsidRDefault="002506F2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04" w:type="pct"/>
          </w:tcPr>
          <w:p w:rsidR="002506F2" w:rsidRDefault="002506F2" w:rsidP="002E19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14/5</w:t>
            </w:r>
          </w:p>
        </w:tc>
        <w:tc>
          <w:tcPr>
            <w:tcW w:w="4331" w:type="pct"/>
          </w:tcPr>
          <w:p w:rsidR="002506F2" w:rsidRPr="00FB1BA9" w:rsidRDefault="002506F2" w:rsidP="00A426E1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FB1BA9">
              <w:rPr>
                <w:rFonts w:ascii="Arial" w:hAnsi="Arial" w:cs="Arial"/>
                <w:sz w:val="24"/>
                <w:szCs w:val="24"/>
              </w:rPr>
              <w:t>Pós-impressionismo: aula expositiva</w:t>
            </w:r>
          </w:p>
        </w:tc>
      </w:tr>
      <w:tr w:rsidR="002506F2" w:rsidRPr="009D6F83" w:rsidTr="00727C5F">
        <w:trPr>
          <w:trHeight w:val="70"/>
        </w:trPr>
        <w:tc>
          <w:tcPr>
            <w:tcW w:w="265" w:type="pct"/>
          </w:tcPr>
          <w:p w:rsidR="002506F2" w:rsidRPr="009D6F83" w:rsidRDefault="002506F2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4" w:type="pct"/>
          </w:tcPr>
          <w:p w:rsidR="002506F2" w:rsidRDefault="002506F2" w:rsidP="00F41378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21/5</w:t>
            </w:r>
          </w:p>
        </w:tc>
        <w:tc>
          <w:tcPr>
            <w:tcW w:w="4331" w:type="pct"/>
          </w:tcPr>
          <w:p w:rsidR="002506F2" w:rsidRPr="00FB1BA9" w:rsidRDefault="002506F2" w:rsidP="00A426E1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Visita à exposição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Pablito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Aguiar na Galeria Experimental</w:t>
            </w:r>
          </w:p>
        </w:tc>
      </w:tr>
      <w:tr w:rsidR="002506F2" w:rsidRPr="009D6F83" w:rsidTr="00727C5F">
        <w:trPr>
          <w:trHeight w:val="393"/>
        </w:trPr>
        <w:tc>
          <w:tcPr>
            <w:tcW w:w="265" w:type="pct"/>
          </w:tcPr>
          <w:p w:rsidR="002506F2" w:rsidRPr="009D6F83" w:rsidRDefault="002506F2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04" w:type="pct"/>
          </w:tcPr>
          <w:p w:rsidR="002506F2" w:rsidRDefault="002506F2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28/5</w:t>
            </w:r>
          </w:p>
        </w:tc>
        <w:tc>
          <w:tcPr>
            <w:tcW w:w="4331" w:type="pct"/>
          </w:tcPr>
          <w:p w:rsidR="002506F2" w:rsidRPr="00FB1BA9" w:rsidRDefault="002506F2" w:rsidP="00A426E1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Exercício Pós-impressionismo: pintura de paisagens do Campus </w:t>
            </w:r>
          </w:p>
        </w:tc>
      </w:tr>
      <w:tr w:rsidR="002506F2" w:rsidRPr="009D6F83" w:rsidTr="00727C5F">
        <w:tc>
          <w:tcPr>
            <w:tcW w:w="265" w:type="pct"/>
          </w:tcPr>
          <w:p w:rsidR="002506F2" w:rsidRPr="009D6F83" w:rsidRDefault="002506F2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04" w:type="pct"/>
          </w:tcPr>
          <w:p w:rsidR="002506F2" w:rsidRDefault="002506F2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4/6</w:t>
            </w:r>
          </w:p>
        </w:tc>
        <w:tc>
          <w:tcPr>
            <w:tcW w:w="4331" w:type="pct"/>
          </w:tcPr>
          <w:p w:rsidR="002506F2" w:rsidRPr="00FB1BA9" w:rsidRDefault="002506F2" w:rsidP="00A426E1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FB1BA9">
              <w:rPr>
                <w:rFonts w:ascii="Arial" w:hAnsi="Arial" w:cs="Arial"/>
                <w:sz w:val="24"/>
                <w:szCs w:val="24"/>
              </w:rPr>
              <w:t xml:space="preserve">Pós-impressionismo: análise dos trabalhos, leitura de imagem e </w:t>
            </w:r>
            <w:proofErr w:type="gramStart"/>
            <w:r w:rsidRPr="00FB1BA9">
              <w:rPr>
                <w:rFonts w:ascii="Arial" w:hAnsi="Arial" w:cs="Arial"/>
                <w:sz w:val="24"/>
                <w:szCs w:val="24"/>
              </w:rPr>
              <w:t>discussão</w:t>
            </w:r>
            <w:proofErr w:type="gramEnd"/>
          </w:p>
        </w:tc>
      </w:tr>
      <w:tr w:rsidR="002506F2" w:rsidRPr="009D6F83" w:rsidTr="00727C5F">
        <w:tc>
          <w:tcPr>
            <w:tcW w:w="265" w:type="pct"/>
          </w:tcPr>
          <w:p w:rsidR="002506F2" w:rsidRPr="009D6F83" w:rsidRDefault="002506F2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04" w:type="pct"/>
          </w:tcPr>
          <w:p w:rsidR="002506F2" w:rsidRDefault="002506F2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11/6</w:t>
            </w:r>
          </w:p>
        </w:tc>
        <w:tc>
          <w:tcPr>
            <w:tcW w:w="4331" w:type="pct"/>
          </w:tcPr>
          <w:p w:rsidR="002506F2" w:rsidRPr="009D6F83" w:rsidRDefault="002506F2" w:rsidP="00A426E1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Cubismo: aula expositiva e exercício de desenho</w:t>
            </w:r>
          </w:p>
        </w:tc>
      </w:tr>
      <w:tr w:rsidR="002506F2" w:rsidRPr="009D6F83" w:rsidTr="00727C5F">
        <w:tc>
          <w:tcPr>
            <w:tcW w:w="265" w:type="pct"/>
          </w:tcPr>
          <w:p w:rsidR="002506F2" w:rsidRDefault="002506F2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04" w:type="pct"/>
          </w:tcPr>
          <w:p w:rsidR="002506F2" w:rsidRDefault="002506F2" w:rsidP="00427AEE">
            <w:pPr>
              <w:tabs>
                <w:tab w:val="left" w:pos="5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18/6</w:t>
            </w:r>
          </w:p>
        </w:tc>
        <w:tc>
          <w:tcPr>
            <w:tcW w:w="4331" w:type="pct"/>
          </w:tcPr>
          <w:p w:rsidR="002506F2" w:rsidRPr="009D6F83" w:rsidRDefault="002506F2" w:rsidP="00A426E1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Colagens cubistas: exercício coletivo</w:t>
            </w:r>
          </w:p>
        </w:tc>
      </w:tr>
      <w:tr w:rsidR="002506F2" w:rsidRPr="009D6F83" w:rsidTr="00727C5F">
        <w:tc>
          <w:tcPr>
            <w:tcW w:w="265" w:type="pct"/>
          </w:tcPr>
          <w:p w:rsidR="002506F2" w:rsidRDefault="002506F2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04" w:type="pct"/>
          </w:tcPr>
          <w:p w:rsidR="002506F2" w:rsidRDefault="002506F2" w:rsidP="00427AEE">
            <w:pPr>
              <w:tabs>
                <w:tab w:val="left" w:pos="5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25/6</w:t>
            </w:r>
          </w:p>
        </w:tc>
        <w:tc>
          <w:tcPr>
            <w:tcW w:w="4331" w:type="pct"/>
          </w:tcPr>
          <w:p w:rsidR="002506F2" w:rsidRPr="001E59D3" w:rsidRDefault="002506F2" w:rsidP="001E59D3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Dadaísmo: aula expositiva, jogo </w:t>
            </w:r>
            <w:proofErr w:type="spellStart"/>
            <w:r w:rsidRPr="001E59D3">
              <w:rPr>
                <w:rFonts w:ascii="Arial" w:hAnsi="Arial" w:cs="Arial"/>
                <w:i/>
                <w:sz w:val="24"/>
                <w:szCs w:val="24"/>
              </w:rPr>
              <w:t>Cadavre</w:t>
            </w:r>
            <w:proofErr w:type="spellEnd"/>
            <w:r w:rsidRPr="001E59D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1E59D3">
              <w:rPr>
                <w:rFonts w:ascii="Arial" w:hAnsi="Arial" w:cs="Arial"/>
                <w:i/>
                <w:sz w:val="24"/>
                <w:szCs w:val="24"/>
              </w:rPr>
              <w:t>Exquis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 exercício de colagem.</w:t>
            </w:r>
          </w:p>
        </w:tc>
      </w:tr>
      <w:tr w:rsidR="002506F2" w:rsidRPr="009D6F83" w:rsidTr="001E59D3">
        <w:trPr>
          <w:trHeight w:val="54"/>
        </w:trPr>
        <w:tc>
          <w:tcPr>
            <w:tcW w:w="265" w:type="pct"/>
          </w:tcPr>
          <w:p w:rsidR="002506F2" w:rsidRDefault="002506F2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04" w:type="pct"/>
          </w:tcPr>
          <w:p w:rsidR="002506F2" w:rsidRDefault="002506F2" w:rsidP="00427A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2/7</w:t>
            </w:r>
          </w:p>
        </w:tc>
        <w:tc>
          <w:tcPr>
            <w:tcW w:w="4331" w:type="pct"/>
          </w:tcPr>
          <w:p w:rsidR="002506F2" w:rsidRPr="009D6F83" w:rsidRDefault="002506F2" w:rsidP="00A426E1">
            <w:pPr>
              <w:tabs>
                <w:tab w:val="left" w:pos="5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Objetos dadaístas: aula expositiva e exercício em duplas.</w:t>
            </w:r>
          </w:p>
        </w:tc>
      </w:tr>
      <w:tr w:rsidR="002506F2" w:rsidRPr="009D6F83" w:rsidTr="00727C5F">
        <w:tc>
          <w:tcPr>
            <w:tcW w:w="265" w:type="pct"/>
          </w:tcPr>
          <w:p w:rsidR="002506F2" w:rsidRDefault="002506F2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04" w:type="pct"/>
          </w:tcPr>
          <w:p w:rsidR="002506F2" w:rsidRDefault="002506F2" w:rsidP="00427A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9/7</w:t>
            </w:r>
          </w:p>
        </w:tc>
        <w:tc>
          <w:tcPr>
            <w:tcW w:w="4331" w:type="pct"/>
          </w:tcPr>
          <w:p w:rsidR="002506F2" w:rsidRDefault="002506F2" w:rsidP="00427A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Encerramento da disciplina e entrega de conceitos</w:t>
            </w:r>
          </w:p>
        </w:tc>
      </w:tr>
    </w:tbl>
    <w:p w:rsidR="009D6F83" w:rsidRPr="009D6F83" w:rsidRDefault="009D6F83" w:rsidP="009D6F83">
      <w:pPr>
        <w:rPr>
          <w:lang w:eastAsia="pt-BR"/>
        </w:rPr>
      </w:pPr>
    </w:p>
    <w:p w:rsidR="009D6F83" w:rsidRDefault="009D6F83" w:rsidP="009D6F83">
      <w:pPr>
        <w:rPr>
          <w:lang w:eastAsia="pt-BR"/>
        </w:rPr>
      </w:pPr>
    </w:p>
    <w:p w:rsidR="009D6F83" w:rsidRDefault="00217623" w:rsidP="009D6F83">
      <w:pPr>
        <w:rPr>
          <w:lang w:eastAsia="pt-BR"/>
        </w:rPr>
      </w:pPr>
      <w:r>
        <w:rPr>
          <w:noProof/>
          <w:lang w:eastAsia="pt-BR"/>
        </w:rPr>
        <w:pict>
          <v:shape id="Text Box 3" o:spid="_x0000_s1029" type="#_x0000_t202" style="position:absolute;margin-left:-12.65pt;margin-top:.6pt;width:466.5pt;height:12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">
            <v:textbox style="mso-next-textbox:#Text Box 3">
              <w:txbxContent>
                <w:p w:rsidR="004530D6" w:rsidRPr="009D6F83" w:rsidRDefault="00EE520A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D6F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Obs.: </w:t>
                  </w:r>
                  <w:r w:rsidRPr="009D6F83">
                    <w:rPr>
                      <w:rFonts w:ascii="Arial" w:hAnsi="Arial" w:cs="Arial"/>
                      <w:sz w:val="22"/>
                      <w:szCs w:val="22"/>
                    </w:rPr>
                    <w:t>Na disciplina de Arte a revisão dos conteúdos se dá em todas as aulas, nos minutos iniciais de cada novo conteúdo e/ou atividade prática, pois o encadeamento dos temas exige que os conhecimentos sejam continuamente revistos e relembrados.</w:t>
                  </w:r>
                </w:p>
                <w:p w:rsidR="004530D6" w:rsidRDefault="00EE520A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D6F83">
                    <w:rPr>
                      <w:rFonts w:ascii="Arial" w:hAnsi="Arial" w:cs="Arial"/>
                      <w:sz w:val="22"/>
                      <w:szCs w:val="22"/>
                    </w:rPr>
                    <w:t xml:space="preserve">* Em virtude do andamento do </w:t>
                  </w:r>
                  <w:r w:rsidR="00B46D15">
                    <w:rPr>
                      <w:rFonts w:ascii="Arial" w:hAnsi="Arial" w:cs="Arial"/>
                      <w:sz w:val="22"/>
                      <w:szCs w:val="22"/>
                    </w:rPr>
                    <w:t>semestre</w:t>
                  </w:r>
                  <w:r w:rsidRPr="009D6F83">
                    <w:rPr>
                      <w:rFonts w:ascii="Arial" w:hAnsi="Arial" w:cs="Arial"/>
                      <w:sz w:val="22"/>
                      <w:szCs w:val="22"/>
                    </w:rPr>
                    <w:t>, esse plano de ensino poderá ser alterado para melhor atender às necessidades educacionais.</w:t>
                  </w:r>
                  <w:r w:rsidR="009B768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530D6" w:rsidRPr="00B46D15">
                    <w:rPr>
                      <w:rFonts w:ascii="Arial" w:hAnsi="Arial" w:cs="Arial"/>
                      <w:sz w:val="22"/>
                      <w:szCs w:val="22"/>
                    </w:rPr>
                    <w:t>Em caso de necessidade, os horários que a docente disponibiliza para atendimento aos alunos serã</w:t>
                  </w:r>
                  <w:r w:rsidR="00042CAC" w:rsidRPr="00B46D15">
                    <w:rPr>
                      <w:rFonts w:ascii="Arial" w:hAnsi="Arial" w:cs="Arial"/>
                      <w:sz w:val="22"/>
                      <w:szCs w:val="22"/>
                    </w:rPr>
                    <w:t xml:space="preserve">o nas terças-feiras, entre </w:t>
                  </w:r>
                  <w:proofErr w:type="gramStart"/>
                  <w:r w:rsidR="00042CAC" w:rsidRPr="00B46D15">
                    <w:rPr>
                      <w:rFonts w:ascii="Arial" w:hAnsi="Arial" w:cs="Arial"/>
                      <w:sz w:val="22"/>
                      <w:szCs w:val="22"/>
                    </w:rPr>
                    <w:t>9:00</w:t>
                  </w:r>
                  <w:proofErr w:type="gramEnd"/>
                  <w:r w:rsidR="00042CAC" w:rsidRPr="00B46D15">
                    <w:rPr>
                      <w:rFonts w:ascii="Arial" w:hAnsi="Arial" w:cs="Arial"/>
                      <w:sz w:val="22"/>
                      <w:szCs w:val="22"/>
                    </w:rPr>
                    <w:t xml:space="preserve"> e 14:15.</w:t>
                  </w:r>
                </w:p>
                <w:p w:rsidR="004530D6" w:rsidRDefault="004530D6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530D6" w:rsidRDefault="004530D6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530D6" w:rsidRPr="009D6F83" w:rsidRDefault="004530D6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E520A" w:rsidRDefault="00EE520A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E520A" w:rsidRPr="00922F82" w:rsidRDefault="00EE520A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E2A50" w:rsidRPr="009D6F83" w:rsidRDefault="009D6F83" w:rsidP="009D6F83">
      <w:pPr>
        <w:tabs>
          <w:tab w:val="left" w:pos="1995"/>
        </w:tabs>
        <w:rPr>
          <w:lang w:eastAsia="pt-BR"/>
        </w:rPr>
      </w:pPr>
      <w:r>
        <w:rPr>
          <w:lang w:eastAsia="pt-BR"/>
        </w:rPr>
        <w:tab/>
      </w:r>
      <w:bookmarkStart w:id="0" w:name="_GoBack"/>
      <w:bookmarkEnd w:id="0"/>
    </w:p>
    <w:sectPr w:rsidR="002E2A50" w:rsidRPr="009D6F83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623" w:rsidRDefault="00217623" w:rsidP="00E6564C">
      <w:r>
        <w:separator/>
      </w:r>
    </w:p>
  </w:endnote>
  <w:endnote w:type="continuationSeparator" w:id="0">
    <w:p w:rsidR="00217623" w:rsidRDefault="00217623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623" w:rsidRDefault="00217623" w:rsidP="00E6564C">
      <w:r>
        <w:separator/>
      </w:r>
    </w:p>
  </w:footnote>
  <w:footnote w:type="continuationSeparator" w:id="0">
    <w:p w:rsidR="00217623" w:rsidRDefault="00217623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CA7386"/>
    <w:multiLevelType w:val="hybridMultilevel"/>
    <w:tmpl w:val="62FE1494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85288"/>
    <w:multiLevelType w:val="hybridMultilevel"/>
    <w:tmpl w:val="14F0991E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90A49"/>
    <w:multiLevelType w:val="hybridMultilevel"/>
    <w:tmpl w:val="14F0991E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242E5"/>
    <w:multiLevelType w:val="hybridMultilevel"/>
    <w:tmpl w:val="FCDE6E0A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8758B"/>
    <w:multiLevelType w:val="hybridMultilevel"/>
    <w:tmpl w:val="6AAA9B4E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E655D"/>
    <w:multiLevelType w:val="hybridMultilevel"/>
    <w:tmpl w:val="6D249768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C1C"/>
    <w:rsid w:val="00001C8B"/>
    <w:rsid w:val="0000762B"/>
    <w:rsid w:val="00010F72"/>
    <w:rsid w:val="0001394B"/>
    <w:rsid w:val="000218DA"/>
    <w:rsid w:val="00032481"/>
    <w:rsid w:val="0003579A"/>
    <w:rsid w:val="00042CAC"/>
    <w:rsid w:val="00050D66"/>
    <w:rsid w:val="000660EE"/>
    <w:rsid w:val="000722F6"/>
    <w:rsid w:val="0008073A"/>
    <w:rsid w:val="00096B6F"/>
    <w:rsid w:val="000B6DFD"/>
    <w:rsid w:val="000C70A0"/>
    <w:rsid w:val="000D2B1A"/>
    <w:rsid w:val="000D3FDD"/>
    <w:rsid w:val="000E70EF"/>
    <w:rsid w:val="000F0D88"/>
    <w:rsid w:val="000F323D"/>
    <w:rsid w:val="000F47EF"/>
    <w:rsid w:val="000F78EB"/>
    <w:rsid w:val="00120A5A"/>
    <w:rsid w:val="001323FD"/>
    <w:rsid w:val="00132DE4"/>
    <w:rsid w:val="00136092"/>
    <w:rsid w:val="00140462"/>
    <w:rsid w:val="00145E09"/>
    <w:rsid w:val="00160596"/>
    <w:rsid w:val="0016260E"/>
    <w:rsid w:val="001731D1"/>
    <w:rsid w:val="00183EFE"/>
    <w:rsid w:val="001A39E5"/>
    <w:rsid w:val="001A5183"/>
    <w:rsid w:val="001B24B7"/>
    <w:rsid w:val="001B4CB1"/>
    <w:rsid w:val="001B7699"/>
    <w:rsid w:val="001D5C44"/>
    <w:rsid w:val="001E59D3"/>
    <w:rsid w:val="001F79C5"/>
    <w:rsid w:val="00205CE5"/>
    <w:rsid w:val="00217623"/>
    <w:rsid w:val="00217CFA"/>
    <w:rsid w:val="002250EB"/>
    <w:rsid w:val="00227D35"/>
    <w:rsid w:val="00231E9D"/>
    <w:rsid w:val="00236C43"/>
    <w:rsid w:val="002506F2"/>
    <w:rsid w:val="00254DD2"/>
    <w:rsid w:val="002568A8"/>
    <w:rsid w:val="00296FCA"/>
    <w:rsid w:val="002973C8"/>
    <w:rsid w:val="002A238F"/>
    <w:rsid w:val="002A4D7D"/>
    <w:rsid w:val="002B2B86"/>
    <w:rsid w:val="002E19DB"/>
    <w:rsid w:val="002E2A50"/>
    <w:rsid w:val="002E317D"/>
    <w:rsid w:val="002F1703"/>
    <w:rsid w:val="002F7AB7"/>
    <w:rsid w:val="003010FB"/>
    <w:rsid w:val="00320BA4"/>
    <w:rsid w:val="00343C1C"/>
    <w:rsid w:val="00346741"/>
    <w:rsid w:val="00352EF7"/>
    <w:rsid w:val="00354ADE"/>
    <w:rsid w:val="00362C23"/>
    <w:rsid w:val="00366A8E"/>
    <w:rsid w:val="003724EE"/>
    <w:rsid w:val="00380BDF"/>
    <w:rsid w:val="00396D82"/>
    <w:rsid w:val="003A66A6"/>
    <w:rsid w:val="003A7021"/>
    <w:rsid w:val="003B208B"/>
    <w:rsid w:val="00404492"/>
    <w:rsid w:val="0041245E"/>
    <w:rsid w:val="00416CB1"/>
    <w:rsid w:val="004178BC"/>
    <w:rsid w:val="004345E5"/>
    <w:rsid w:val="00435825"/>
    <w:rsid w:val="00441942"/>
    <w:rsid w:val="004530D6"/>
    <w:rsid w:val="00462665"/>
    <w:rsid w:val="0046267B"/>
    <w:rsid w:val="00462745"/>
    <w:rsid w:val="004667B2"/>
    <w:rsid w:val="00474A40"/>
    <w:rsid w:val="004802C0"/>
    <w:rsid w:val="00485880"/>
    <w:rsid w:val="00494F22"/>
    <w:rsid w:val="004A34F4"/>
    <w:rsid w:val="004C748C"/>
    <w:rsid w:val="004F76B7"/>
    <w:rsid w:val="00510F72"/>
    <w:rsid w:val="00517CA0"/>
    <w:rsid w:val="005316E2"/>
    <w:rsid w:val="00545F43"/>
    <w:rsid w:val="00560E89"/>
    <w:rsid w:val="005765D7"/>
    <w:rsid w:val="0058690D"/>
    <w:rsid w:val="005D0405"/>
    <w:rsid w:val="005D495B"/>
    <w:rsid w:val="005D580B"/>
    <w:rsid w:val="005E25BB"/>
    <w:rsid w:val="005F1136"/>
    <w:rsid w:val="005F3292"/>
    <w:rsid w:val="00602FB2"/>
    <w:rsid w:val="00604261"/>
    <w:rsid w:val="006204BB"/>
    <w:rsid w:val="006342B5"/>
    <w:rsid w:val="00635781"/>
    <w:rsid w:val="006370B1"/>
    <w:rsid w:val="00643E24"/>
    <w:rsid w:val="00646141"/>
    <w:rsid w:val="00654A25"/>
    <w:rsid w:val="00664DBE"/>
    <w:rsid w:val="00673E3D"/>
    <w:rsid w:val="00674F4C"/>
    <w:rsid w:val="00691ED2"/>
    <w:rsid w:val="00695523"/>
    <w:rsid w:val="006B24B7"/>
    <w:rsid w:val="006F0C1C"/>
    <w:rsid w:val="006F0DD3"/>
    <w:rsid w:val="007009C3"/>
    <w:rsid w:val="00703001"/>
    <w:rsid w:val="00706542"/>
    <w:rsid w:val="00710A01"/>
    <w:rsid w:val="00716D4C"/>
    <w:rsid w:val="00727C5F"/>
    <w:rsid w:val="0073397E"/>
    <w:rsid w:val="007351E9"/>
    <w:rsid w:val="00735F7A"/>
    <w:rsid w:val="00742142"/>
    <w:rsid w:val="00742C45"/>
    <w:rsid w:val="00750AB8"/>
    <w:rsid w:val="0075668E"/>
    <w:rsid w:val="0076403D"/>
    <w:rsid w:val="00775F5D"/>
    <w:rsid w:val="0077668D"/>
    <w:rsid w:val="00785745"/>
    <w:rsid w:val="00794669"/>
    <w:rsid w:val="007D3A3E"/>
    <w:rsid w:val="007E700A"/>
    <w:rsid w:val="007E741A"/>
    <w:rsid w:val="00802E48"/>
    <w:rsid w:val="00815FBF"/>
    <w:rsid w:val="00835A1C"/>
    <w:rsid w:val="00846141"/>
    <w:rsid w:val="00846639"/>
    <w:rsid w:val="0085783F"/>
    <w:rsid w:val="0086123C"/>
    <w:rsid w:val="00865E38"/>
    <w:rsid w:val="00890900"/>
    <w:rsid w:val="008B6590"/>
    <w:rsid w:val="008C4950"/>
    <w:rsid w:val="008D11B7"/>
    <w:rsid w:val="008D6616"/>
    <w:rsid w:val="008E06CE"/>
    <w:rsid w:val="008F407C"/>
    <w:rsid w:val="008F52A0"/>
    <w:rsid w:val="009072EA"/>
    <w:rsid w:val="0091241E"/>
    <w:rsid w:val="0091482B"/>
    <w:rsid w:val="00915192"/>
    <w:rsid w:val="0091730E"/>
    <w:rsid w:val="00922F82"/>
    <w:rsid w:val="0093002C"/>
    <w:rsid w:val="00933FAC"/>
    <w:rsid w:val="009417FE"/>
    <w:rsid w:val="00942FF4"/>
    <w:rsid w:val="009457DB"/>
    <w:rsid w:val="0095441E"/>
    <w:rsid w:val="009605A8"/>
    <w:rsid w:val="0096392D"/>
    <w:rsid w:val="009665D9"/>
    <w:rsid w:val="0099293F"/>
    <w:rsid w:val="00995C97"/>
    <w:rsid w:val="009B7685"/>
    <w:rsid w:val="009C456F"/>
    <w:rsid w:val="009D6706"/>
    <w:rsid w:val="009D6CAE"/>
    <w:rsid w:val="009D6F83"/>
    <w:rsid w:val="009E5DBC"/>
    <w:rsid w:val="009F19E0"/>
    <w:rsid w:val="00A24F7B"/>
    <w:rsid w:val="00A309BE"/>
    <w:rsid w:val="00A344BF"/>
    <w:rsid w:val="00A374CA"/>
    <w:rsid w:val="00A47961"/>
    <w:rsid w:val="00A47CE2"/>
    <w:rsid w:val="00A67B18"/>
    <w:rsid w:val="00A72E85"/>
    <w:rsid w:val="00A8773B"/>
    <w:rsid w:val="00A910BC"/>
    <w:rsid w:val="00A978DC"/>
    <w:rsid w:val="00AA7B69"/>
    <w:rsid w:val="00AB466F"/>
    <w:rsid w:val="00AC3625"/>
    <w:rsid w:val="00AC3F26"/>
    <w:rsid w:val="00AD57E5"/>
    <w:rsid w:val="00AE1885"/>
    <w:rsid w:val="00AF4B6E"/>
    <w:rsid w:val="00B03388"/>
    <w:rsid w:val="00B256FE"/>
    <w:rsid w:val="00B305B8"/>
    <w:rsid w:val="00B346D9"/>
    <w:rsid w:val="00B356C5"/>
    <w:rsid w:val="00B40648"/>
    <w:rsid w:val="00B46D15"/>
    <w:rsid w:val="00B521F9"/>
    <w:rsid w:val="00B5558D"/>
    <w:rsid w:val="00B57979"/>
    <w:rsid w:val="00B67115"/>
    <w:rsid w:val="00B71019"/>
    <w:rsid w:val="00B8265A"/>
    <w:rsid w:val="00B8702E"/>
    <w:rsid w:val="00B87871"/>
    <w:rsid w:val="00B95BB5"/>
    <w:rsid w:val="00BA04DA"/>
    <w:rsid w:val="00BB2628"/>
    <w:rsid w:val="00BB548B"/>
    <w:rsid w:val="00BC026D"/>
    <w:rsid w:val="00BC0D0F"/>
    <w:rsid w:val="00BC4E8E"/>
    <w:rsid w:val="00BC503D"/>
    <w:rsid w:val="00BD69A4"/>
    <w:rsid w:val="00BE5003"/>
    <w:rsid w:val="00BF43B4"/>
    <w:rsid w:val="00C13421"/>
    <w:rsid w:val="00C2036B"/>
    <w:rsid w:val="00C21C21"/>
    <w:rsid w:val="00C2258A"/>
    <w:rsid w:val="00C228D3"/>
    <w:rsid w:val="00C311BC"/>
    <w:rsid w:val="00C37E80"/>
    <w:rsid w:val="00C413ED"/>
    <w:rsid w:val="00C51534"/>
    <w:rsid w:val="00C53CA8"/>
    <w:rsid w:val="00C547B8"/>
    <w:rsid w:val="00C913F1"/>
    <w:rsid w:val="00C94D89"/>
    <w:rsid w:val="00CA47BF"/>
    <w:rsid w:val="00CA63C6"/>
    <w:rsid w:val="00CB0042"/>
    <w:rsid w:val="00CB0D12"/>
    <w:rsid w:val="00CC083C"/>
    <w:rsid w:val="00CC1655"/>
    <w:rsid w:val="00CC59F0"/>
    <w:rsid w:val="00CD4D19"/>
    <w:rsid w:val="00CF21ED"/>
    <w:rsid w:val="00D05D8D"/>
    <w:rsid w:val="00D17B00"/>
    <w:rsid w:val="00D41D67"/>
    <w:rsid w:val="00D56B02"/>
    <w:rsid w:val="00D6062F"/>
    <w:rsid w:val="00D60DD1"/>
    <w:rsid w:val="00D61830"/>
    <w:rsid w:val="00D63CEF"/>
    <w:rsid w:val="00D726DA"/>
    <w:rsid w:val="00D931CA"/>
    <w:rsid w:val="00D94E03"/>
    <w:rsid w:val="00DA47D5"/>
    <w:rsid w:val="00DA62B2"/>
    <w:rsid w:val="00DB0A45"/>
    <w:rsid w:val="00DB5A32"/>
    <w:rsid w:val="00DD1EA0"/>
    <w:rsid w:val="00DD352A"/>
    <w:rsid w:val="00DD46E8"/>
    <w:rsid w:val="00DE6932"/>
    <w:rsid w:val="00DF5FA2"/>
    <w:rsid w:val="00E0151C"/>
    <w:rsid w:val="00E358A0"/>
    <w:rsid w:val="00E45FAA"/>
    <w:rsid w:val="00E5063F"/>
    <w:rsid w:val="00E6564C"/>
    <w:rsid w:val="00E77503"/>
    <w:rsid w:val="00E91E79"/>
    <w:rsid w:val="00E97D26"/>
    <w:rsid w:val="00EC51DB"/>
    <w:rsid w:val="00ED34DC"/>
    <w:rsid w:val="00EE055B"/>
    <w:rsid w:val="00EE520A"/>
    <w:rsid w:val="00F018A0"/>
    <w:rsid w:val="00F01DD9"/>
    <w:rsid w:val="00F03ACE"/>
    <w:rsid w:val="00F35C98"/>
    <w:rsid w:val="00F41378"/>
    <w:rsid w:val="00F42B82"/>
    <w:rsid w:val="00F45AB6"/>
    <w:rsid w:val="00F462BC"/>
    <w:rsid w:val="00F54AFB"/>
    <w:rsid w:val="00F61B1A"/>
    <w:rsid w:val="00F64AF6"/>
    <w:rsid w:val="00F65724"/>
    <w:rsid w:val="00F84782"/>
    <w:rsid w:val="00F91F48"/>
    <w:rsid w:val="00F9295C"/>
    <w:rsid w:val="00F92E68"/>
    <w:rsid w:val="00FA14C1"/>
    <w:rsid w:val="00FB0286"/>
    <w:rsid w:val="00FC73CD"/>
    <w:rsid w:val="00FE0A9F"/>
    <w:rsid w:val="00FE5557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46267B"/>
    <w:pPr>
      <w:ind w:left="720"/>
      <w:contextualSpacing/>
    </w:pPr>
  </w:style>
  <w:style w:type="paragraph" w:customStyle="1" w:styleId="Default">
    <w:name w:val="Default"/>
    <w:rsid w:val="004626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46267B"/>
    <w:pPr>
      <w:ind w:left="720"/>
      <w:contextualSpacing/>
    </w:pPr>
  </w:style>
  <w:style w:type="paragraph" w:customStyle="1" w:styleId="Default">
    <w:name w:val="Default"/>
    <w:rsid w:val="004626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la@idzi.com.b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ailaidzi@sapucaia.ifsul.edu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5B3D-2543-4475-8F5A-D49947FA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1290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4</cp:revision>
  <cp:lastPrinted>2019-03-02T00:55:00Z</cp:lastPrinted>
  <dcterms:created xsi:type="dcterms:W3CDTF">2019-07-16T13:24:00Z</dcterms:created>
  <dcterms:modified xsi:type="dcterms:W3CDTF">2019-07-16T13:43:00Z</dcterms:modified>
</cp:coreProperties>
</file>