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5791835" cy="1235075"/>
                <wp:effectExtent l="10795" t="13970" r="7620" b="825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362200" cy="590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INSTITUTO FEDERAL SUL-RIO-GRANDENSE</w:t>
                            </w:r>
                          </w:p>
                          <w:p w:rsidR="000150A7" w:rsidRDefault="000150A7" w:rsidP="000150A7">
                            <w:pPr>
                              <w:pStyle w:val="Subttulo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CAMPUS SAPUCAIA DO SUL</w:t>
                            </w:r>
                          </w:p>
                          <w:p w:rsidR="000150A7" w:rsidRDefault="000150A7" w:rsidP="000150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PRÓ-REITORIA DE ENSINO</w:t>
                            </w:r>
                          </w:p>
                          <w:p w:rsidR="000150A7" w:rsidRDefault="000150A7" w:rsidP="00015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8.15pt;margin-top:-15.4pt;width:456.05pt;height: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">
                <v:textbox>
                  <w:txbxContent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362200" cy="590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INSTITUTO FEDERAL SUL-RIO-GRANDENSE</w:t>
                      </w:r>
                    </w:p>
                    <w:p w:rsidR="000150A7" w:rsidRDefault="000150A7" w:rsidP="000150A7">
                      <w:pPr>
                        <w:pStyle w:val="Subttulo"/>
                        <w:spacing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CAMPUS SAPUCAIA DO SUL</w:t>
                      </w:r>
                    </w:p>
                    <w:p w:rsidR="000150A7" w:rsidRDefault="000150A7" w:rsidP="000150A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PRÓ-REITORIA DE ENSINO</w:t>
                      </w:r>
                    </w:p>
                    <w:p w:rsidR="000150A7" w:rsidRDefault="000150A7" w:rsidP="000150A7"/>
                  </w:txbxContent>
                </v:textbox>
              </v:shape>
            </w:pict>
          </mc:Fallback>
        </mc:AlternateContent>
      </w: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rPr>
          <w:rFonts w:ascii="Arial" w:hAnsi="Arial" w:cs="Arial"/>
          <w:b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jc w:val="center"/>
        <w:rPr>
          <w:rFonts w:ascii="Arial" w:hAnsi="Arial" w:cs="Arial"/>
          <w:b/>
          <w:snapToGrid w:val="0"/>
          <w:sz w:val="28"/>
          <w:szCs w:val="24"/>
          <w:lang w:eastAsia="pt-BR"/>
        </w:rPr>
      </w:pPr>
      <w:r>
        <w:rPr>
          <w:rFonts w:ascii="Arial" w:hAnsi="Arial" w:cs="Arial"/>
          <w:b/>
          <w:snapToGrid w:val="0"/>
          <w:sz w:val="28"/>
          <w:szCs w:val="24"/>
          <w:lang w:eastAsia="pt-BR"/>
        </w:rPr>
        <w:t>PLANO DE ENSINO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Pr="00B2490E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B2490E" w:rsidRPr="00B2490E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Disciplina: </w:t>
      </w:r>
      <w:r w:rsidR="00BF2EC1">
        <w:rPr>
          <w:rFonts w:ascii="Arial" w:hAnsi="Arial" w:cs="Arial"/>
          <w:b/>
          <w:snapToGrid w:val="0"/>
          <w:lang w:val="pt-BR" w:eastAsia="pt-BR"/>
        </w:rPr>
        <w:t>Mecânica Vetorial 1</w:t>
      </w:r>
      <w:r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BF2EC1">
        <w:rPr>
          <w:rFonts w:ascii="Arial" w:hAnsi="Arial" w:cs="Arial"/>
          <w:b/>
          <w:snapToGrid w:val="0"/>
          <w:lang w:val="pt-BR" w:eastAsia="pt-BR"/>
        </w:rPr>
        <w:t xml:space="preserve"> 3</w:t>
      </w:r>
      <w:r w:rsidR="00B2490E">
        <w:rPr>
          <w:rFonts w:ascii="Arial" w:hAnsi="Arial" w:cs="Arial"/>
          <w:b/>
          <w:snapToGrid w:val="0"/>
          <w:lang w:val="pt-BR" w:eastAsia="pt-BR"/>
        </w:rPr>
        <w:t>E</w:t>
      </w:r>
    </w:p>
    <w:p w:rsidR="000150A7" w:rsidRPr="00B2490E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</w:t>
      </w:r>
      <w:r w:rsidR="00B2490E">
        <w:rPr>
          <w:rFonts w:ascii="Arial" w:hAnsi="Arial" w:cs="Arial"/>
          <w:b/>
          <w:snapToGrid w:val="0"/>
          <w:lang w:val="pt-BR" w:eastAsia="pt-BR"/>
        </w:rPr>
        <w:t xml:space="preserve"> Tomaz Fantin de Souza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Carga horária total: </w:t>
      </w:r>
      <w:r w:rsidR="00BF2EC1">
        <w:rPr>
          <w:rFonts w:ascii="Arial" w:hAnsi="Arial" w:cs="Arial"/>
          <w:b/>
          <w:snapToGrid w:val="0"/>
          <w:sz w:val="24"/>
          <w:szCs w:val="24"/>
          <w:lang w:eastAsia="pt-BR"/>
        </w:rPr>
        <w:t>45</w:t>
      </w:r>
      <w:r w:rsidR="00B2490E"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 horas/aula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Ano/semestre: </w:t>
      </w:r>
      <w:r w:rsidR="00E02453">
        <w:rPr>
          <w:rFonts w:ascii="Arial" w:hAnsi="Arial" w:cs="Arial"/>
          <w:b/>
          <w:snapToGrid w:val="0"/>
          <w:sz w:val="24"/>
          <w:szCs w:val="24"/>
          <w:lang w:eastAsia="pt-BR"/>
        </w:rPr>
        <w:t>2019/2</w:t>
      </w:r>
    </w:p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1.EMENTA:</w:t>
            </w:r>
          </w:p>
          <w:p w:rsidR="00087BCA" w:rsidRDefault="00087BCA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90E" w:rsidRDefault="00BF2EC1" w:rsidP="00BF2EC1">
            <w:pPr>
              <w:pStyle w:val="Default"/>
              <w:spacing w:line="360" w:lineRule="auto"/>
              <w:jc w:val="both"/>
              <w:rPr>
                <w:b/>
              </w:rPr>
            </w:pPr>
            <w:r w:rsidRPr="00634981">
              <w:rPr>
                <w:color w:val="auto"/>
                <w:sz w:val="20"/>
                <w:szCs w:val="20"/>
              </w:rPr>
              <w:t xml:space="preserve">Estática do ponto material. Corpos Rígidos: sistemas de forças equivalentes. Equilíbrio dos corpos rígidos. Forças distribuídas: </w:t>
            </w:r>
            <w:proofErr w:type="spellStart"/>
            <w:r w:rsidRPr="00634981">
              <w:rPr>
                <w:color w:val="auto"/>
                <w:sz w:val="20"/>
                <w:szCs w:val="20"/>
              </w:rPr>
              <w:t>centróides</w:t>
            </w:r>
            <w:proofErr w:type="spellEnd"/>
            <w:r w:rsidRPr="00634981">
              <w:rPr>
                <w:color w:val="auto"/>
                <w:sz w:val="20"/>
                <w:szCs w:val="20"/>
              </w:rPr>
              <w:t xml:space="preserve"> e baricentros. Análise de Estrutura. Forças em Vigas e Cabos. Atrito. Momentos de Inércia.</w:t>
            </w: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2.OBJETIVOS:</w:t>
            </w:r>
          </w:p>
          <w:p w:rsidR="00BF2EC1" w:rsidRDefault="00BF2EC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Conhecer os conceitos físicos da estática dentro da teoria da mecânica clássica e aplicações à engenharia.</w:t>
            </w:r>
          </w:p>
          <w:p w:rsidR="00BF2EC1" w:rsidRDefault="00BF2EC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Identificar problemas de equilíbrio </w:t>
            </w:r>
          </w:p>
          <w:p w:rsidR="00B2490E" w:rsidRDefault="00BF2EC1">
            <w:pPr>
              <w:widowControl w:val="0"/>
              <w:spacing w:before="120" w:line="16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- Aplicar a Segunda Lei de Newton com resultante igual a zero, base para o projeto de problemas estruturais.</w:t>
            </w:r>
          </w:p>
        </w:tc>
      </w:tr>
    </w:tbl>
    <w:p w:rsidR="000150A7" w:rsidRDefault="000150A7" w:rsidP="000150A7">
      <w:pPr>
        <w:widowControl w:val="0"/>
        <w:spacing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</w:tblGrid>
      <w:tr w:rsidR="000150A7" w:rsidTr="000150A7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A7" w:rsidRDefault="000150A7">
            <w:pPr>
              <w:widowControl w:val="0"/>
              <w:spacing w:before="120" w:line="16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CONTEÚDOS PROGRAMÁTICOS:</w:t>
            </w:r>
          </w:p>
          <w:p w:rsidR="00B2490E" w:rsidRPr="00B2490E" w:rsidRDefault="00B2490E">
            <w:pPr>
              <w:widowControl w:val="0"/>
              <w:spacing w:before="120" w:line="160" w:lineRule="atLeast"/>
              <w:rPr>
                <w:rFonts w:ascii="Arial" w:hAnsi="Arial" w:cs="Arial"/>
                <w:sz w:val="24"/>
                <w:szCs w:val="24"/>
              </w:rPr>
            </w:pPr>
            <w:r w:rsidRPr="00B2490E">
              <w:rPr>
                <w:rFonts w:ascii="Arial" w:hAnsi="Arial" w:cs="Arial"/>
                <w:sz w:val="24"/>
                <w:szCs w:val="24"/>
              </w:rPr>
              <w:t>Ver cronograma abaixo.</w:t>
            </w:r>
          </w:p>
        </w:tc>
      </w:tr>
    </w:tbl>
    <w:p w:rsidR="000150A7" w:rsidRDefault="000150A7" w:rsidP="000150A7">
      <w:pPr>
        <w:widowControl w:val="0"/>
        <w:spacing w:before="120" w:line="160" w:lineRule="atLeast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B2490E" w:rsidRDefault="000150A7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PROCEDIMENTOS DIDÁTICOS: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F02E3" w:rsidRDefault="006F02E3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B2490E" w:rsidRPr="006F02E3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lang w:val="pt-BR"/>
        </w:rPr>
      </w:pPr>
      <w:r w:rsidRPr="006F02E3">
        <w:rPr>
          <w:rFonts w:ascii="Arial" w:hAnsi="Arial" w:cs="Arial"/>
          <w:lang w:val="pt-BR"/>
        </w:rPr>
        <w:t>Exposição oral/dialogada, listas de exercícios e apresentação de vídeos com demonstração dos fenômenos. Os recursos utilizados serão: sala de aula com quadro negro e projetor multimídia. Será indicado material bibliográfico para leitura e pesquisa.</w:t>
      </w:r>
    </w:p>
    <w:p w:rsidR="00B2490E" w:rsidRDefault="00B2490E" w:rsidP="00B2490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spacing w:before="120" w:line="160" w:lineRule="atLeast"/>
        <w:rPr>
          <w:rFonts w:ascii="Arial" w:hAnsi="Arial" w:cs="Arial"/>
          <w:sz w:val="24"/>
          <w:szCs w:val="24"/>
        </w:rPr>
      </w:pPr>
    </w:p>
    <w:p w:rsidR="000150A7" w:rsidRDefault="000150A7" w:rsidP="000150A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PROCEDIMENTOS E CRITÉRIOS DE AVALIAÇÃO: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1°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1 (P1)</w:t>
      </w:r>
      <w:r w:rsidRPr="006F04AE">
        <w:rPr>
          <w:rFonts w:ascii="Arial" w:hAnsi="Arial" w:cs="Arial"/>
          <w:szCs w:val="24"/>
        </w:rPr>
        <w:t xml:space="preserve"> =&gt; 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Consulta(RP1)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1°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lastRenderedPageBreak/>
        <w:t>NOTA 1° PERÍODO (N1P)</w:t>
      </w:r>
      <w:r w:rsidRPr="006F04AE">
        <w:rPr>
          <w:rFonts w:ascii="Arial" w:hAnsi="Arial" w:cs="Arial"/>
          <w:szCs w:val="24"/>
        </w:rPr>
        <w:t xml:space="preserve"> = P1+ RP1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A avaliação do 2° período será a seguinte: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B15E67">
        <w:rPr>
          <w:rFonts w:ascii="Arial" w:hAnsi="Arial" w:cs="Arial"/>
          <w:b/>
          <w:szCs w:val="24"/>
        </w:rPr>
        <w:t>Prova 2 (P2</w:t>
      </w:r>
      <w:r w:rsidRPr="006F04AE">
        <w:rPr>
          <w:rFonts w:ascii="Arial" w:hAnsi="Arial" w:cs="Arial"/>
          <w:szCs w:val="24"/>
        </w:rPr>
        <w:t>) =&gt;9 pontos (nove pontos).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Prova em Grupo e com Consulta(RP2) =&gt; 1 ponto (um ponto).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Portanto, a nota do 2° período (N1P) será obtida;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2D2336">
        <w:rPr>
          <w:rFonts w:ascii="Arial" w:hAnsi="Arial" w:cs="Arial"/>
          <w:b/>
          <w:szCs w:val="24"/>
        </w:rPr>
        <w:t>NOTA 2° PERÍODO (N2P</w:t>
      </w:r>
      <w:r w:rsidRPr="006F04AE">
        <w:rPr>
          <w:rFonts w:ascii="Arial" w:hAnsi="Arial" w:cs="Arial"/>
          <w:szCs w:val="24"/>
        </w:rPr>
        <w:t>) = P2+ RP2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66BCF" w:rsidRPr="006F04AE" w:rsidRDefault="00866BCF" w:rsidP="00866BCF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avaliação do 3</w:t>
      </w:r>
      <w:r w:rsidRPr="006F04AE">
        <w:rPr>
          <w:rFonts w:ascii="Arial" w:hAnsi="Arial" w:cs="Arial"/>
          <w:szCs w:val="24"/>
        </w:rPr>
        <w:t>° período será a seguinte:</w:t>
      </w:r>
    </w:p>
    <w:p w:rsidR="00866BCF" w:rsidRPr="006F04AE" w:rsidRDefault="00866BCF" w:rsidP="00866BCF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Prova 3 (P3</w:t>
      </w:r>
      <w:r w:rsidRPr="006F04AE">
        <w:rPr>
          <w:rFonts w:ascii="Arial" w:hAnsi="Arial" w:cs="Arial"/>
          <w:szCs w:val="24"/>
        </w:rPr>
        <w:t>) =&gt;9 pontos (nove pontos).</w:t>
      </w:r>
    </w:p>
    <w:p w:rsidR="00866BCF" w:rsidRPr="006F04AE" w:rsidRDefault="00866BCF" w:rsidP="00866BCF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6F04AE">
        <w:rPr>
          <w:rFonts w:ascii="Arial" w:hAnsi="Arial" w:cs="Arial"/>
          <w:szCs w:val="24"/>
        </w:rPr>
        <w:t>Resolução das Questões da P</w:t>
      </w:r>
      <w:r>
        <w:rPr>
          <w:rFonts w:ascii="Arial" w:hAnsi="Arial" w:cs="Arial"/>
          <w:szCs w:val="24"/>
        </w:rPr>
        <w:t>rova em Grupo e com Consulta(RP3</w:t>
      </w:r>
      <w:r w:rsidRPr="006F04AE">
        <w:rPr>
          <w:rFonts w:ascii="Arial" w:hAnsi="Arial" w:cs="Arial"/>
          <w:szCs w:val="24"/>
        </w:rPr>
        <w:t>) =&gt; 1 ponto (um ponto).</w:t>
      </w:r>
    </w:p>
    <w:p w:rsidR="00866BCF" w:rsidRPr="006F04AE" w:rsidRDefault="00866BCF" w:rsidP="00866BCF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Portanto, a nota do 3° período (N3</w:t>
      </w:r>
      <w:r w:rsidRPr="006F04AE">
        <w:rPr>
          <w:rFonts w:ascii="Arial" w:hAnsi="Arial" w:cs="Arial"/>
          <w:szCs w:val="24"/>
        </w:rPr>
        <w:t>P) será obtida;</w:t>
      </w:r>
    </w:p>
    <w:p w:rsidR="00866BCF" w:rsidRPr="006F04AE" w:rsidRDefault="00866BCF" w:rsidP="00866BCF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NOTA 3° PERÍODO (N3</w:t>
      </w:r>
      <w:r w:rsidRPr="002D2336">
        <w:rPr>
          <w:rFonts w:ascii="Arial" w:hAnsi="Arial" w:cs="Arial"/>
          <w:b/>
          <w:szCs w:val="24"/>
        </w:rPr>
        <w:t>P</w:t>
      </w:r>
      <w:r>
        <w:rPr>
          <w:rFonts w:ascii="Arial" w:hAnsi="Arial" w:cs="Arial"/>
          <w:szCs w:val="24"/>
        </w:rPr>
        <w:t>) = P3+ RP3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6F04AE" w:rsidRPr="002D2336" w:rsidRDefault="00297175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>
        <w:rPr>
          <w:rFonts w:ascii="Arial" w:hAnsi="Arial" w:cs="Arial"/>
          <w:b/>
          <w:szCs w:val="24"/>
          <w:lang w:val="pt-BR"/>
        </w:rPr>
        <w:t>CÁLCULO: (N1P + N2P+ N3P)/3</w:t>
      </w:r>
    </w:p>
    <w:p w:rsid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Recuperação: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Para os alunos que, ao final do semestre não atingirem a nota 6 (seis) têm direito de realizar um Recuperação (R1) – onde cairá toda a matéria do semestre e substituirá a nota das outras avaliações.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Frequência</w:t>
      </w:r>
      <w:r w:rsidRPr="006F04AE">
        <w:rPr>
          <w:rFonts w:ascii="Arial" w:hAnsi="Arial" w:cs="Arial"/>
          <w:szCs w:val="24"/>
          <w:lang w:val="pt-BR"/>
        </w:rPr>
        <w:t>: a frequência mínima para a aprovação é de 75%.</w:t>
      </w: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</w:p>
    <w:p w:rsidR="006F04AE" w:rsidRPr="006F04AE" w:rsidRDefault="006F04AE" w:rsidP="006F04A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  <w:lang w:val="pt-BR"/>
        </w:rPr>
      </w:pPr>
      <w:r w:rsidRPr="006F04AE">
        <w:rPr>
          <w:rFonts w:ascii="Arial" w:hAnsi="Arial" w:cs="Arial"/>
          <w:b/>
          <w:szCs w:val="24"/>
          <w:lang w:val="pt-BR"/>
        </w:rPr>
        <w:t>Aprovação:</w:t>
      </w:r>
    </w:p>
    <w:p w:rsidR="006F04AE" w:rsidRPr="006F04AE" w:rsidRDefault="006F04AE" w:rsidP="006F04AE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 w:rsidRPr="006F04AE">
        <w:rPr>
          <w:rFonts w:ascii="Arial" w:hAnsi="Arial" w:cs="Arial"/>
          <w:szCs w:val="24"/>
          <w:lang w:val="pt-BR"/>
        </w:rPr>
        <w:t>O aluno será considerado aprovado se alcançar anota mínima 6 (seis) nos dois períodos e que possua a frequência mínima exigida.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Observação:</w:t>
      </w:r>
      <w:r>
        <w:rPr>
          <w:rFonts w:ascii="Arial" w:hAnsi="Arial" w:cs="Arial"/>
          <w:szCs w:val="24"/>
        </w:rPr>
        <w:t xml:space="preserve"> Demais ausências deverão ser justificadas na CORAC no </w:t>
      </w:r>
      <w:r>
        <w:rPr>
          <w:rFonts w:ascii="Arial" w:hAnsi="Arial" w:cs="Arial"/>
          <w:b/>
          <w:szCs w:val="24"/>
          <w:u w:val="single"/>
        </w:rPr>
        <w:t xml:space="preserve">prazo de até 02 (dois) dias úteis após a data de término da ausência. </w:t>
      </w:r>
      <w:r>
        <w:rPr>
          <w:rFonts w:ascii="Arial" w:hAnsi="Arial" w:cs="Arial"/>
          <w:szCs w:val="24"/>
        </w:rPr>
        <w:t xml:space="preserve"> Pedidos posteriores a este prazo não serão considerados.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Justificativa da Falta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715-69</w:t>
      </w:r>
      <w:r>
        <w:rPr>
          <w:rFonts w:ascii="Arial" w:hAnsi="Arial" w:cs="Arial"/>
          <w:szCs w:val="24"/>
        </w:rPr>
        <w:t xml:space="preserve"> - relativo à prestação do Serviço Militar (Exército, Marinha e Aeronáutica).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9.615/98</w:t>
      </w:r>
      <w:r>
        <w:rPr>
          <w:rFonts w:ascii="Arial" w:hAnsi="Arial" w:cs="Arial"/>
          <w:szCs w:val="24"/>
        </w:rPr>
        <w:t xml:space="preserve"> - participação do aluno em competições esportivas institucionais de cunho oficial representando o País.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5.869/79</w:t>
      </w:r>
      <w:r>
        <w:rPr>
          <w:rFonts w:ascii="Arial" w:hAnsi="Arial" w:cs="Arial"/>
          <w:szCs w:val="24"/>
        </w:rPr>
        <w:t xml:space="preserve"> - convocação para audiência judicial.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Legislação – Ausência Autorizada (Exercícios Domiciliares)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1,044/69</w:t>
      </w:r>
      <w:r>
        <w:rPr>
          <w:rFonts w:ascii="Arial" w:hAnsi="Arial" w:cs="Arial"/>
          <w:szCs w:val="24"/>
        </w:rPr>
        <w:t xml:space="preserve"> - dispõe sobre tratamento excepcional para os alunos portadores de afecções que indica.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6.202/75</w:t>
      </w:r>
      <w:r>
        <w:rPr>
          <w:rFonts w:ascii="Arial" w:hAnsi="Arial" w:cs="Arial"/>
          <w:szCs w:val="24"/>
        </w:rPr>
        <w:t xml:space="preserve"> - amparo a gestação, parto ou puerpério.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Decreto-Lei 57.654/66</w:t>
      </w:r>
      <w:r>
        <w:rPr>
          <w:rFonts w:ascii="Arial" w:hAnsi="Arial" w:cs="Arial"/>
          <w:szCs w:val="24"/>
        </w:rPr>
        <w:t xml:space="preserve"> - lei do Serviço Militar (período longo de afastamento).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i/>
          <w:szCs w:val="24"/>
        </w:rPr>
        <w:t>Lei 10.412</w:t>
      </w:r>
      <w:r>
        <w:rPr>
          <w:rFonts w:ascii="Arial" w:hAnsi="Arial" w:cs="Arial"/>
          <w:szCs w:val="24"/>
        </w:rPr>
        <w:t xml:space="preserve"> - às mães adotivas em licença-maternidade.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BR"/>
        </w:rPr>
        <w:t>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Horário disponível para atendimento presencial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50A7" w:rsidRDefault="000150A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150A7" w:rsidRPr="002D2336" w:rsidRDefault="00664957" w:rsidP="000150A7">
      <w:pPr>
        <w:pStyle w:val="Corpodetexto2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Sextas-feiras das 17h até às 19:00</w:t>
      </w:r>
      <w:r w:rsidR="002D2336">
        <w:rPr>
          <w:rFonts w:ascii="Arial" w:hAnsi="Arial" w:cs="Arial"/>
          <w:szCs w:val="24"/>
          <w:lang w:val="pt-BR"/>
        </w:rPr>
        <w:t>h.</w:t>
      </w: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2"/>
        <w:widowControl/>
        <w:spacing w:line="160" w:lineRule="atLeast"/>
        <w:rPr>
          <w:rFonts w:ascii="Arial" w:hAnsi="Arial" w:cs="Arial"/>
          <w:szCs w:val="24"/>
        </w:rPr>
      </w:pPr>
    </w:p>
    <w:p w:rsidR="00D52C64" w:rsidRDefault="000150A7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7</w:t>
      </w:r>
      <w:r w:rsidR="00E73568">
        <w:rPr>
          <w:rFonts w:ascii="Arial" w:hAnsi="Arial" w:cs="Arial"/>
          <w:sz w:val="24"/>
          <w:szCs w:val="24"/>
        </w:rPr>
        <w:t>.Bibliografia básica:</w:t>
      </w:r>
    </w:p>
    <w:p w:rsidR="00BF2EC1" w:rsidRPr="00BF2EC1" w:rsidRDefault="00BF2EC1" w:rsidP="00BF2EC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BF2EC1">
        <w:rPr>
          <w:rFonts w:ascii="Arial" w:hAnsi="Arial" w:cs="Arial"/>
          <w:b w:val="0"/>
          <w:sz w:val="24"/>
          <w:szCs w:val="24"/>
        </w:rPr>
        <w:t xml:space="preserve">BEER, F.; JOHNSTON Jr.; E. Russell . Mecânica Vetorial para Engenheiros: Cinemática e Dinâmica. São Paulo. Makron Books, 1991. </w:t>
      </w:r>
    </w:p>
    <w:p w:rsidR="00BF2EC1" w:rsidRDefault="00BF2EC1" w:rsidP="00BF2EC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BF2EC1">
        <w:rPr>
          <w:rFonts w:ascii="Arial" w:hAnsi="Arial" w:cs="Arial"/>
          <w:b w:val="0"/>
          <w:sz w:val="24"/>
          <w:szCs w:val="24"/>
        </w:rPr>
        <w:t xml:space="preserve">HIBBELER, R. C., Mecânica – Estática. 10 ed. Rio de Janeiro: LTC - Livros Técnicos e Científicos Editora S/A, 2006. </w:t>
      </w:r>
    </w:p>
    <w:p w:rsidR="00D52C64" w:rsidRPr="00D52C64" w:rsidRDefault="00BF2EC1" w:rsidP="00BF2EC1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b w:val="0"/>
          <w:sz w:val="24"/>
          <w:szCs w:val="24"/>
        </w:rPr>
      </w:pPr>
      <w:r w:rsidRPr="00BF2EC1">
        <w:rPr>
          <w:rFonts w:ascii="Arial" w:hAnsi="Arial" w:cs="Arial"/>
          <w:b w:val="0"/>
          <w:sz w:val="24"/>
          <w:szCs w:val="24"/>
        </w:rPr>
        <w:t xml:space="preserve">SHAMES, I. H. Dinâmica - Mecânica para Engenharia. Vol. 2. São Paulo: </w:t>
      </w:r>
      <w:r w:rsidRPr="00BF2EC1">
        <w:rPr>
          <w:rFonts w:ascii="Arial" w:hAnsi="Arial" w:cs="Arial"/>
          <w:b w:val="0"/>
          <w:sz w:val="24"/>
          <w:szCs w:val="24"/>
        </w:rPr>
        <w:lastRenderedPageBreak/>
        <w:t>Pearson, 2003.</w:t>
      </w:r>
    </w:p>
    <w:p w:rsidR="00E73568" w:rsidRDefault="00E73568" w:rsidP="00E7356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3568" w:rsidRDefault="00E73568" w:rsidP="00E73568">
      <w:pPr>
        <w:rPr>
          <w:lang w:val="x-none"/>
        </w:rPr>
      </w:pPr>
    </w:p>
    <w:p w:rsidR="00E73568" w:rsidRPr="00E73568" w:rsidRDefault="00E73568" w:rsidP="00E73568">
      <w:pPr>
        <w:rPr>
          <w:lang w:val="x-none"/>
        </w:rPr>
      </w:pPr>
    </w:p>
    <w:p w:rsidR="000150A7" w:rsidRDefault="000150A7" w:rsidP="00015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8.Bibliografia complementar: </w:t>
      </w:r>
    </w:p>
    <w:p w:rsidR="00BF2EC1" w:rsidRPr="00BF2EC1" w:rsidRDefault="00BF2EC1" w:rsidP="00BF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BF2EC1">
        <w:rPr>
          <w:rFonts w:ascii="Arial" w:hAnsi="Arial" w:cs="Arial"/>
          <w:bCs/>
          <w:sz w:val="24"/>
          <w:szCs w:val="24"/>
        </w:rPr>
        <w:t xml:space="preserve">HALIDAY, D.; RESNICK, R.; WALTER, J. Fundamentos de Física. Vol. 1. 7 ed. Rio de Janeiro, RJ: LTC – Livros Técnicos e Científicos Editora S.A., 2004. </w:t>
      </w:r>
    </w:p>
    <w:p w:rsidR="00BF2EC1" w:rsidRPr="00BF2EC1" w:rsidRDefault="00BF2EC1" w:rsidP="00BF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BF2EC1">
        <w:rPr>
          <w:rFonts w:ascii="Arial" w:hAnsi="Arial" w:cs="Arial"/>
          <w:bCs/>
          <w:sz w:val="24"/>
          <w:szCs w:val="24"/>
        </w:rPr>
        <w:t xml:space="preserve">TIPLER, P. A.; MOSCA, G. Física para Cientistas e Engenheiros. Vol. 1. 6 ed. Rio de janeiro: LTC, 2008. SEARS, F.W. et al. Física </w:t>
      </w:r>
      <w:proofErr w:type="gramStart"/>
      <w:r w:rsidRPr="00BF2EC1">
        <w:rPr>
          <w:rFonts w:ascii="Arial" w:hAnsi="Arial" w:cs="Arial"/>
          <w:bCs/>
          <w:sz w:val="24"/>
          <w:szCs w:val="24"/>
        </w:rPr>
        <w:t>I .</w:t>
      </w:r>
      <w:proofErr w:type="gramEnd"/>
      <w:r w:rsidRPr="00BF2EC1">
        <w:rPr>
          <w:rFonts w:ascii="Arial" w:hAnsi="Arial" w:cs="Arial"/>
          <w:bCs/>
          <w:sz w:val="24"/>
          <w:szCs w:val="24"/>
        </w:rPr>
        <w:t xml:space="preserve"> 10 ed. São Paulo, SP: </w:t>
      </w:r>
      <w:proofErr w:type="spellStart"/>
      <w:r w:rsidRPr="00BF2EC1">
        <w:rPr>
          <w:rFonts w:ascii="Arial" w:hAnsi="Arial" w:cs="Arial"/>
          <w:bCs/>
          <w:sz w:val="24"/>
          <w:szCs w:val="24"/>
        </w:rPr>
        <w:t>Addison</w:t>
      </w:r>
      <w:proofErr w:type="spellEnd"/>
      <w:r w:rsidRPr="00BF2EC1">
        <w:rPr>
          <w:rFonts w:ascii="Arial" w:hAnsi="Arial" w:cs="Arial"/>
          <w:bCs/>
          <w:sz w:val="24"/>
          <w:szCs w:val="24"/>
        </w:rPr>
        <w:t xml:space="preserve"> Wesley, 2003. </w:t>
      </w:r>
    </w:p>
    <w:p w:rsidR="00BF2EC1" w:rsidRPr="00BF2EC1" w:rsidRDefault="00BF2EC1" w:rsidP="00BF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BF2EC1">
        <w:rPr>
          <w:rFonts w:ascii="Arial" w:hAnsi="Arial" w:cs="Arial"/>
          <w:bCs/>
          <w:sz w:val="24"/>
          <w:szCs w:val="24"/>
        </w:rPr>
        <w:t xml:space="preserve">WINTERLE, P. Vetores e Geometria </w:t>
      </w:r>
      <w:proofErr w:type="spellStart"/>
      <w:r w:rsidRPr="00BF2EC1">
        <w:rPr>
          <w:rFonts w:ascii="Arial" w:hAnsi="Arial" w:cs="Arial"/>
          <w:bCs/>
          <w:sz w:val="24"/>
          <w:szCs w:val="24"/>
        </w:rPr>
        <w:t>Analítica.São</w:t>
      </w:r>
      <w:proofErr w:type="spellEnd"/>
      <w:r w:rsidRPr="00BF2EC1">
        <w:rPr>
          <w:rFonts w:ascii="Arial" w:hAnsi="Arial" w:cs="Arial"/>
          <w:bCs/>
          <w:sz w:val="24"/>
          <w:szCs w:val="24"/>
        </w:rPr>
        <w:t xml:space="preserve"> Paulo: Makron Books, 2000. </w:t>
      </w:r>
    </w:p>
    <w:p w:rsidR="00D52C64" w:rsidRPr="00D52C64" w:rsidRDefault="00BF2EC1" w:rsidP="00BF2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160" w:lineRule="atLeast"/>
        <w:jc w:val="both"/>
        <w:rPr>
          <w:rFonts w:ascii="Arial" w:hAnsi="Arial" w:cs="Arial"/>
          <w:bCs/>
          <w:sz w:val="24"/>
          <w:szCs w:val="24"/>
        </w:rPr>
      </w:pPr>
      <w:r w:rsidRPr="00BF2EC1">
        <w:rPr>
          <w:rFonts w:ascii="Arial" w:hAnsi="Arial" w:cs="Arial"/>
          <w:bCs/>
          <w:sz w:val="24"/>
          <w:szCs w:val="24"/>
        </w:rPr>
        <w:t xml:space="preserve">BEER, F.; JOHNSTON Jr.; E. Russell. Mecânica Vetorial para Engenheiros: Estática.9ª edição. São Paulo. </w:t>
      </w:r>
      <w:proofErr w:type="spellStart"/>
      <w:r w:rsidRPr="00BF2EC1">
        <w:rPr>
          <w:rFonts w:ascii="Arial" w:hAnsi="Arial" w:cs="Arial"/>
          <w:bCs/>
          <w:sz w:val="24"/>
          <w:szCs w:val="24"/>
        </w:rPr>
        <w:t>McGrawHill</w:t>
      </w:r>
      <w:proofErr w:type="spellEnd"/>
      <w:r w:rsidRPr="00BF2E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F2EC1">
        <w:rPr>
          <w:rFonts w:ascii="Arial" w:hAnsi="Arial" w:cs="Arial"/>
          <w:bCs/>
          <w:sz w:val="24"/>
          <w:szCs w:val="24"/>
        </w:rPr>
        <w:t>Bookman</w:t>
      </w:r>
      <w:proofErr w:type="spellEnd"/>
      <w:r w:rsidRPr="00BF2EC1">
        <w:rPr>
          <w:rFonts w:ascii="Arial" w:hAnsi="Arial" w:cs="Arial"/>
          <w:bCs/>
          <w:sz w:val="24"/>
          <w:szCs w:val="24"/>
        </w:rPr>
        <w:t>, 2009.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CRONOGRAMA</w:t>
      </w:r>
    </w:p>
    <w:p w:rsidR="000150A7" w:rsidRDefault="000150A7" w:rsidP="000150A7">
      <w:pPr>
        <w:widowControl w:val="0"/>
        <w:spacing w:line="160" w:lineRule="atLeast"/>
        <w:jc w:val="center"/>
        <w:rPr>
          <w:rFonts w:ascii="Arial" w:hAnsi="Arial" w:cs="Arial"/>
          <w:snapToGrid w:val="0"/>
          <w:sz w:val="24"/>
          <w:szCs w:val="24"/>
          <w:lang w:eastAsia="pt-BR"/>
        </w:rPr>
      </w:pP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>INSTITUTO FEDERAL SUL-RIO-GRANDENSE - CAMPUS SAPUCAIA DO SUL</w:t>
      </w:r>
    </w:p>
    <w:p w:rsidR="000150A7" w:rsidRDefault="000150A7" w:rsidP="000150A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rFonts w:ascii="Arial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hAnsi="Arial" w:cs="Arial"/>
          <w:b/>
          <w:snapToGrid w:val="0"/>
          <w:sz w:val="24"/>
          <w:szCs w:val="24"/>
          <w:lang w:eastAsia="pt-BR"/>
        </w:rPr>
        <w:t xml:space="preserve">Curso: </w:t>
      </w:r>
      <w:r w:rsidR="00087BCA">
        <w:rPr>
          <w:rFonts w:ascii="Arial" w:hAnsi="Arial" w:cs="Arial"/>
          <w:b/>
          <w:snapToGrid w:val="0"/>
          <w:sz w:val="24"/>
          <w:szCs w:val="24"/>
          <w:lang w:eastAsia="pt-BR"/>
        </w:rPr>
        <w:t>Engenharia Mecânica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Disciplina:</w:t>
      </w:r>
      <w:r w:rsidR="00BF2EC1">
        <w:rPr>
          <w:rFonts w:ascii="Arial" w:hAnsi="Arial" w:cs="Arial"/>
          <w:b/>
          <w:snapToGrid w:val="0"/>
          <w:lang w:val="pt-BR" w:eastAsia="pt-BR"/>
        </w:rPr>
        <w:t xml:space="preserve"> Mecânica Vetorial 1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Professor(a): Tomaz Fantin de Souza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>Ano/semestre:</w:t>
      </w:r>
      <w:r w:rsidR="00E02453">
        <w:rPr>
          <w:rFonts w:ascii="Arial" w:hAnsi="Arial" w:cs="Arial"/>
          <w:b/>
          <w:snapToGrid w:val="0"/>
          <w:lang w:val="pt-BR" w:eastAsia="pt-BR"/>
        </w:rPr>
        <w:t xml:space="preserve"> 2019/2</w:t>
      </w:r>
      <w:r>
        <w:rPr>
          <w:rFonts w:ascii="Arial" w:hAnsi="Arial" w:cs="Arial"/>
          <w:b/>
          <w:snapToGrid w:val="0"/>
          <w:lang w:eastAsia="pt-BR"/>
        </w:rPr>
        <w:t xml:space="preserve">    </w:t>
      </w:r>
    </w:p>
    <w:p w:rsidR="000150A7" w:rsidRPr="00087BCA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val="pt-BR" w:eastAsia="pt-BR"/>
        </w:rPr>
      </w:pPr>
      <w:r>
        <w:rPr>
          <w:rFonts w:ascii="Arial" w:hAnsi="Arial" w:cs="Arial"/>
          <w:b/>
          <w:snapToGrid w:val="0"/>
          <w:lang w:eastAsia="pt-BR"/>
        </w:rPr>
        <w:t>Turma:</w:t>
      </w:r>
      <w:r w:rsidR="00BF2EC1">
        <w:rPr>
          <w:rFonts w:ascii="Arial" w:hAnsi="Arial" w:cs="Arial"/>
          <w:b/>
          <w:snapToGrid w:val="0"/>
          <w:lang w:val="pt-BR" w:eastAsia="pt-BR"/>
        </w:rPr>
        <w:t xml:space="preserve"> 3</w:t>
      </w:r>
      <w:r w:rsidR="00087BCA">
        <w:rPr>
          <w:rFonts w:ascii="Arial" w:hAnsi="Arial" w:cs="Arial"/>
          <w:b/>
          <w:snapToGrid w:val="0"/>
          <w:lang w:val="pt-BR" w:eastAsia="pt-BR"/>
        </w:rPr>
        <w:t>E</w:t>
      </w:r>
    </w:p>
    <w:p w:rsidR="000150A7" w:rsidRDefault="00087BCA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proofErr w:type="spellStart"/>
      <w:r>
        <w:rPr>
          <w:rFonts w:ascii="Arial" w:hAnsi="Arial" w:cs="Arial"/>
          <w:b/>
          <w:snapToGrid w:val="0"/>
          <w:lang w:eastAsia="pt-BR"/>
        </w:rPr>
        <w:t>Email</w:t>
      </w:r>
      <w:proofErr w:type="spellEnd"/>
      <w:r>
        <w:rPr>
          <w:rFonts w:ascii="Arial" w:hAnsi="Arial" w:cs="Arial"/>
          <w:b/>
          <w:snapToGrid w:val="0"/>
          <w:lang w:eastAsia="pt-BR"/>
        </w:rPr>
        <w:t>: tomazsouza@sapucaia.ifsul.edu.br</w:t>
      </w:r>
      <w:r w:rsidR="000150A7"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</w:t>
      </w:r>
    </w:p>
    <w:p w:rsidR="000150A7" w:rsidRDefault="000150A7" w:rsidP="000150A7">
      <w:pPr>
        <w:pStyle w:val="Ttulo7"/>
        <w:pBdr>
          <w:top w:val="single" w:sz="4" w:space="0" w:color="auto"/>
        </w:pBdr>
        <w:spacing w:line="160" w:lineRule="atLeast"/>
        <w:rPr>
          <w:rFonts w:ascii="Arial" w:hAnsi="Arial" w:cs="Arial"/>
          <w:b/>
          <w:snapToGrid w:val="0"/>
          <w:lang w:eastAsia="pt-BR"/>
        </w:rPr>
      </w:pPr>
      <w:r>
        <w:rPr>
          <w:rFonts w:ascii="Arial" w:hAnsi="Arial" w:cs="Arial"/>
          <w:b/>
          <w:snapToGrid w:val="0"/>
          <w:lang w:eastAsia="pt-BR"/>
        </w:rPr>
        <w:t xml:space="preserve">                                                                                                 </w:t>
      </w:r>
    </w:p>
    <w:p w:rsidR="000150A7" w:rsidRDefault="000150A7" w:rsidP="000150A7">
      <w:pPr>
        <w:pStyle w:val="Corpodetexto"/>
        <w:spacing w:line="160" w:lineRule="atLeast"/>
        <w:rPr>
          <w:rFonts w:ascii="Arial" w:hAnsi="Arial" w:cs="Arial"/>
          <w:szCs w:val="24"/>
        </w:rPr>
      </w:pPr>
    </w:p>
    <w:tbl>
      <w:tblPr>
        <w:tblStyle w:val="Tabelacomgrade"/>
        <w:tblW w:w="8789" w:type="dxa"/>
        <w:tblInd w:w="-147" w:type="dxa"/>
        <w:tblLook w:val="04A0" w:firstRow="1" w:lastRow="0" w:firstColumn="1" w:lastColumn="0" w:noHBand="0" w:noVBand="1"/>
      </w:tblPr>
      <w:tblGrid>
        <w:gridCol w:w="1251"/>
        <w:gridCol w:w="939"/>
        <w:gridCol w:w="6599"/>
      </w:tblGrid>
      <w:tr w:rsidR="0002401B" w:rsidTr="0002401B">
        <w:tc>
          <w:tcPr>
            <w:tcW w:w="1251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AULA</w:t>
            </w:r>
          </w:p>
        </w:tc>
        <w:tc>
          <w:tcPr>
            <w:tcW w:w="939" w:type="dxa"/>
            <w:vAlign w:val="center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6599" w:type="dxa"/>
          </w:tcPr>
          <w:p w:rsidR="0002401B" w:rsidRPr="0002401B" w:rsidRDefault="0002401B" w:rsidP="00E91719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 w:rsidRPr="0002401B">
              <w:rPr>
                <w:rFonts w:ascii="Arial" w:hAnsi="Arial" w:cs="Arial"/>
                <w:b/>
                <w:lang w:val="pt-BR"/>
              </w:rPr>
              <w:t>CONTEÙDO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</w:t>
            </w:r>
          </w:p>
        </w:tc>
        <w:tc>
          <w:tcPr>
            <w:tcW w:w="939" w:type="dxa"/>
            <w:vAlign w:val="center"/>
          </w:tcPr>
          <w:p w:rsidR="00C427E5" w:rsidRPr="001B5C6E" w:rsidRDefault="000E1FA6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02/08</w:t>
            </w:r>
          </w:p>
        </w:tc>
        <w:tc>
          <w:tcPr>
            <w:tcW w:w="6599" w:type="dxa"/>
          </w:tcPr>
          <w:p w:rsidR="00C427E5" w:rsidRPr="003B1F49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3B1F49">
              <w:rPr>
                <w:rFonts w:ascii="Arial" w:hAnsi="Arial" w:cs="Arial"/>
                <w:bCs/>
              </w:rPr>
              <w:t>Apresentação da Disciplina. Metodologia de avaliação. Aula Introdutória.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</w:p>
        </w:tc>
        <w:tc>
          <w:tcPr>
            <w:tcW w:w="939" w:type="dxa"/>
            <w:vAlign w:val="center"/>
          </w:tcPr>
          <w:p w:rsidR="00C427E5" w:rsidRPr="001B5C6E" w:rsidRDefault="000E1FA6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09/08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B3F22">
              <w:rPr>
                <w:rFonts w:ascii="Arial" w:hAnsi="Arial" w:cs="Arial"/>
              </w:rPr>
              <w:t xml:space="preserve">UNIDADE I – </w:t>
            </w:r>
            <w:r w:rsidRPr="00276517">
              <w:rPr>
                <w:rFonts w:ascii="Arial" w:hAnsi="Arial" w:cs="Arial"/>
              </w:rPr>
              <w:t>UNIDADE I –Estática Do Ponto Material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1.1 Forças no Plano. </w:t>
            </w:r>
          </w:p>
          <w:p w:rsidR="00C427E5" w:rsidRPr="003B1F49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1.2. Força Sobre um Ponto Material. 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</w:t>
            </w:r>
          </w:p>
        </w:tc>
        <w:tc>
          <w:tcPr>
            <w:tcW w:w="939" w:type="dxa"/>
            <w:vAlign w:val="center"/>
          </w:tcPr>
          <w:p w:rsidR="00C427E5" w:rsidRPr="001B5C6E" w:rsidRDefault="000E1FA6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16/08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1.3. Operações com Vetores.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>1.4 Resultante de Forças.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1.5 Decomposição de Forças. </w:t>
            </w:r>
          </w:p>
        </w:tc>
      </w:tr>
      <w:tr w:rsidR="00C427E5" w:rsidTr="0002401B">
        <w:tc>
          <w:tcPr>
            <w:tcW w:w="1251" w:type="dxa"/>
          </w:tcPr>
          <w:p w:rsidR="00C427E5" w:rsidRPr="001B5C6E" w:rsidRDefault="001B5C6E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</w:t>
            </w:r>
          </w:p>
        </w:tc>
        <w:tc>
          <w:tcPr>
            <w:tcW w:w="939" w:type="dxa"/>
            <w:vAlign w:val="center"/>
          </w:tcPr>
          <w:p w:rsidR="00C427E5" w:rsidRPr="001B5C6E" w:rsidRDefault="000E1FA6" w:rsidP="00C427E5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23/08</w:t>
            </w:r>
          </w:p>
        </w:tc>
        <w:tc>
          <w:tcPr>
            <w:tcW w:w="6599" w:type="dxa"/>
          </w:tcPr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 xml:space="preserve">1.6 Componentes Cartesianas. </w:t>
            </w:r>
          </w:p>
          <w:p w:rsidR="00C427E5" w:rsidRDefault="00C427E5" w:rsidP="00C427E5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276517">
              <w:rPr>
                <w:rFonts w:ascii="Arial" w:hAnsi="Arial" w:cs="Arial"/>
              </w:rPr>
              <w:t>1.7 Equilíbrio de um Ponto Material.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5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30/08</w:t>
            </w:r>
          </w:p>
        </w:tc>
        <w:tc>
          <w:tcPr>
            <w:tcW w:w="6599" w:type="dxa"/>
          </w:tcPr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8B376D">
              <w:rPr>
                <w:rFonts w:ascii="Arial" w:hAnsi="Arial" w:cs="Arial"/>
                <w:b/>
              </w:rPr>
              <w:t xml:space="preserve">Resolução de Exercícios 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6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06/09</w:t>
            </w:r>
          </w:p>
        </w:tc>
        <w:tc>
          <w:tcPr>
            <w:tcW w:w="6599" w:type="dxa"/>
          </w:tcPr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 1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7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14/09</w:t>
            </w:r>
          </w:p>
        </w:tc>
        <w:tc>
          <w:tcPr>
            <w:tcW w:w="6599" w:type="dxa"/>
          </w:tcPr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UNIDADE II Corpos Rígidos   </w:t>
            </w:r>
          </w:p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2.1. Forças Internas e Externas.  </w:t>
            </w:r>
          </w:p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2.2. Princípio da Transmissibilidade. Forças Equivalentes. </w:t>
            </w:r>
          </w:p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2.3. Produto Vetorial de Dois Vetores. </w:t>
            </w:r>
          </w:p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2.4. Produto Vetorial em Componentes Cartesianas. </w:t>
            </w:r>
          </w:p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8B376D">
              <w:rPr>
                <w:rFonts w:ascii="Arial" w:hAnsi="Arial" w:cs="Arial"/>
              </w:rPr>
              <w:t>2.5. Momento de uma Força.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27/09</w:t>
            </w:r>
          </w:p>
        </w:tc>
        <w:tc>
          <w:tcPr>
            <w:tcW w:w="6599" w:type="dxa"/>
          </w:tcPr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2.6 Momentos de um Binário.  </w:t>
            </w:r>
          </w:p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>2.7 Operações com Binário.</w:t>
            </w:r>
          </w:p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8B376D">
              <w:rPr>
                <w:rFonts w:ascii="Arial" w:hAnsi="Arial" w:cs="Arial"/>
              </w:rPr>
              <w:t xml:space="preserve">2.8 Sistemas Equivalentes de Forças. </w:t>
            </w:r>
          </w:p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  <w:r w:rsidRPr="008B376D">
              <w:rPr>
                <w:rFonts w:ascii="Arial" w:hAnsi="Arial" w:cs="Arial"/>
              </w:rPr>
              <w:t xml:space="preserve"> Sistemas Equivalentes de Vetores. </w:t>
            </w:r>
          </w:p>
          <w:p w:rsidR="000E1FA6" w:rsidRPr="008B376D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2.10</w:t>
            </w:r>
            <w:r w:rsidRPr="008B376D">
              <w:rPr>
                <w:rFonts w:ascii="Arial" w:hAnsi="Arial" w:cs="Arial"/>
              </w:rPr>
              <w:t xml:space="preserve"> Reduções de um Sistema de Forças.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9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04/10</w:t>
            </w:r>
          </w:p>
        </w:tc>
        <w:tc>
          <w:tcPr>
            <w:tcW w:w="6599" w:type="dxa"/>
          </w:tcPr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III </w:t>
            </w:r>
            <w:r w:rsidRPr="00637ED2">
              <w:rPr>
                <w:rFonts w:ascii="Arial" w:hAnsi="Arial" w:cs="Arial"/>
              </w:rPr>
              <w:t xml:space="preserve">Equilíbrio Dos Corpos Rígidos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3.1. Diagrama do Corpo Livre: Equilíbrio em Duas Dimensões.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lastRenderedPageBreak/>
              <w:t xml:space="preserve">3.2. Reações nos Vínculos de uma Estrutura Bidimensional.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3.3. Equilíbrio de um Corpo Rígido em Duas Dimensões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IV</w:t>
            </w:r>
            <w:r w:rsidRPr="00637ED2">
              <w:rPr>
                <w:rFonts w:ascii="Arial" w:hAnsi="Arial" w:cs="Arial"/>
              </w:rPr>
              <w:t xml:space="preserve"> Vinculação Parcial.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  <w:r w:rsidRPr="00637ED2">
              <w:rPr>
                <w:rFonts w:ascii="Arial" w:hAnsi="Arial" w:cs="Arial"/>
              </w:rPr>
              <w:t xml:space="preserve">. Equilíbrio de um Corpo Submetido a Duas Forças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Pr="00637ED2">
              <w:rPr>
                <w:rFonts w:ascii="Arial" w:hAnsi="Arial" w:cs="Arial"/>
              </w:rPr>
              <w:t xml:space="preserve">. Equilíbrio de um Corpo Submetido a Três Forças.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Pr="00637ED2">
              <w:rPr>
                <w:rFonts w:ascii="Arial" w:hAnsi="Arial" w:cs="Arial"/>
              </w:rPr>
              <w:t xml:space="preserve">. Reações aos Vínculos de uma estrutura Tridimensional. </w:t>
            </w:r>
          </w:p>
          <w:p w:rsidR="000E1FA6" w:rsidRPr="00124318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  <w:r w:rsidRPr="00637ED2">
              <w:rPr>
                <w:rFonts w:ascii="Arial" w:hAnsi="Arial" w:cs="Arial"/>
              </w:rPr>
              <w:t xml:space="preserve">. Equilíbrio de um Corpo Rígido em Três Dimensões   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10</w:t>
            </w:r>
          </w:p>
        </w:tc>
        <w:tc>
          <w:tcPr>
            <w:tcW w:w="939" w:type="dxa"/>
            <w:vAlign w:val="center"/>
          </w:tcPr>
          <w:p w:rsidR="000E1FA6" w:rsidRPr="001B5C6E" w:rsidRDefault="008C16F8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05/10</w:t>
            </w:r>
          </w:p>
        </w:tc>
        <w:tc>
          <w:tcPr>
            <w:tcW w:w="6599" w:type="dxa"/>
          </w:tcPr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UNIDADE V – Análise De Estruturas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5.1. Definição de Treliça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5.2. Treliças Simples.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5.3. Análise de Treliças pelo Método dos Nós. 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5.4. Análise de Treliças pelo Método das Seções. 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11/10</w:t>
            </w:r>
          </w:p>
        </w:tc>
        <w:tc>
          <w:tcPr>
            <w:tcW w:w="6599" w:type="dxa"/>
          </w:tcPr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 xml:space="preserve">5.5. Estruturas Contendo Elementos Submetidos a Várias Forças.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>5.6. Análise de uma Estrutura.</w:t>
            </w:r>
          </w:p>
          <w:p w:rsidR="000E1FA6" w:rsidRDefault="000E1FA6" w:rsidP="000E1FA6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37ED2">
              <w:rPr>
                <w:rFonts w:ascii="Arial" w:hAnsi="Arial" w:cs="Arial"/>
              </w:rPr>
              <w:t xml:space="preserve">5.7. Estruturas que Deixam de ser Rígidas Quando Separadas dos seus Vínculos Externos.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637ED2">
              <w:rPr>
                <w:rFonts w:ascii="Arial" w:hAnsi="Arial" w:cs="Arial"/>
              </w:rPr>
              <w:t>5.8. Máquinas.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18/10</w:t>
            </w:r>
          </w:p>
        </w:tc>
        <w:tc>
          <w:tcPr>
            <w:tcW w:w="6599" w:type="dxa"/>
          </w:tcPr>
          <w:p w:rsidR="000E1FA6" w:rsidRPr="00637ED2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PROVA 2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25/10</w:t>
            </w:r>
          </w:p>
        </w:tc>
        <w:tc>
          <w:tcPr>
            <w:tcW w:w="6599" w:type="dxa"/>
          </w:tcPr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VI</w:t>
            </w:r>
            <w:r w:rsidRPr="00A10870">
              <w:rPr>
                <w:rFonts w:ascii="Arial" w:hAnsi="Arial" w:cs="Arial"/>
              </w:rPr>
              <w:t xml:space="preserve"> – Forças Em Vigas E Cabos.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6.1. Forças Internas nos Elementos de Vigas.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6.2. Tipos de Carregamentos e de Vínculos Externos.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6.3. Força Cortante e Momento </w:t>
            </w:r>
            <w:proofErr w:type="spellStart"/>
            <w:r w:rsidRPr="00A10870">
              <w:rPr>
                <w:rFonts w:ascii="Arial" w:hAnsi="Arial" w:cs="Arial"/>
              </w:rPr>
              <w:t>Fletorem</w:t>
            </w:r>
            <w:proofErr w:type="spellEnd"/>
            <w:r w:rsidRPr="00A10870">
              <w:rPr>
                <w:rFonts w:ascii="Arial" w:hAnsi="Arial" w:cs="Arial"/>
              </w:rPr>
              <w:t xml:space="preserve"> uma Viga.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6.4. Diagrama de Força Cortante e Momento </w:t>
            </w:r>
            <w:proofErr w:type="spellStart"/>
            <w:r w:rsidRPr="00A10870">
              <w:rPr>
                <w:rFonts w:ascii="Arial" w:hAnsi="Arial" w:cs="Arial"/>
              </w:rPr>
              <w:t>Fletor</w:t>
            </w:r>
            <w:proofErr w:type="spellEnd"/>
            <w:r w:rsidRPr="00A10870">
              <w:rPr>
                <w:rFonts w:ascii="Arial" w:hAnsi="Arial" w:cs="Arial"/>
              </w:rPr>
              <w:t xml:space="preserve">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6.5. Relações entre Carga, Força Cortante e Momento </w:t>
            </w:r>
            <w:proofErr w:type="spellStart"/>
            <w:r w:rsidRPr="00A10870">
              <w:rPr>
                <w:rFonts w:ascii="Arial" w:hAnsi="Arial" w:cs="Arial"/>
              </w:rPr>
              <w:t>Fletor</w:t>
            </w:r>
            <w:proofErr w:type="spellEnd"/>
            <w:r w:rsidRPr="00A10870">
              <w:rPr>
                <w:rFonts w:ascii="Arial" w:hAnsi="Arial" w:cs="Arial"/>
              </w:rPr>
              <w:t>.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6.6. Cabos com Cargas Concentradas. </w:t>
            </w:r>
          </w:p>
          <w:p w:rsidR="000E1FA6" w:rsidRDefault="000E1FA6" w:rsidP="000E1FA6">
            <w:pPr>
              <w:pStyle w:val="Corpodetexto"/>
              <w:spacing w:line="1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10870">
              <w:rPr>
                <w:rFonts w:ascii="Arial" w:hAnsi="Arial" w:cs="Arial"/>
              </w:rPr>
              <w:t>6.7. Cabos com Cargas Distribuídas.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6.8. Cabo Parabólico. </w:t>
            </w:r>
          </w:p>
          <w:p w:rsidR="000E1FA6" w:rsidRPr="00637ED2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A10870">
              <w:rPr>
                <w:rFonts w:ascii="Arial" w:hAnsi="Arial" w:cs="Arial"/>
              </w:rPr>
              <w:t>6.9. Catenária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14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01/11</w:t>
            </w:r>
          </w:p>
        </w:tc>
        <w:tc>
          <w:tcPr>
            <w:tcW w:w="6599" w:type="dxa"/>
          </w:tcPr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VII</w:t>
            </w:r>
            <w:r w:rsidRPr="00A10870">
              <w:rPr>
                <w:rFonts w:ascii="Arial" w:hAnsi="Arial" w:cs="Arial"/>
              </w:rPr>
              <w:t xml:space="preserve"> – Atrito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7.1. Leis do Atrito Seco. Coeficientes de Atrito.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7.2. Ângulos de Atrito.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7.3. Cunhas.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7.4. Parafusos de Rosca Quadrada. 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7.5. Atrito entre Eixos. 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7.6. Atrito de Giro.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7.7. Atrito em Rodas. Resistência ao Rolamento. </w:t>
            </w:r>
          </w:p>
          <w:p w:rsidR="000E1FA6" w:rsidRPr="002B3F22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>7.8. Atrito em Correias.</w:t>
            </w: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15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08/11</w:t>
            </w:r>
          </w:p>
        </w:tc>
        <w:tc>
          <w:tcPr>
            <w:tcW w:w="6599" w:type="dxa"/>
          </w:tcPr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UNIDADE VIII – Forças Distribuídas: Momentos De Inércia.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8.1. Momento de Inércia de Superfícies. </w:t>
            </w:r>
          </w:p>
          <w:p w:rsidR="000E1FA6" w:rsidRPr="002B3F22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</w:p>
        </w:tc>
      </w:tr>
      <w:tr w:rsidR="000E1FA6" w:rsidTr="0002401B"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16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22/11</w:t>
            </w:r>
          </w:p>
        </w:tc>
        <w:tc>
          <w:tcPr>
            <w:tcW w:w="6599" w:type="dxa"/>
          </w:tcPr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8.2. Determinação do Momento de Inércia de uma Superfície por Integração.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8.3. Momento Polar de Inércia.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8.4. Raio de Giração de uma superfície.  </w:t>
            </w:r>
          </w:p>
          <w:p w:rsidR="000E1FA6" w:rsidRPr="00B86CDB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</w:p>
        </w:tc>
      </w:tr>
      <w:tr w:rsidR="000E1FA6" w:rsidTr="00C427E5">
        <w:trPr>
          <w:trHeight w:val="344"/>
        </w:trPr>
        <w:tc>
          <w:tcPr>
            <w:tcW w:w="1251" w:type="dxa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17</w:t>
            </w:r>
          </w:p>
        </w:tc>
        <w:tc>
          <w:tcPr>
            <w:tcW w:w="939" w:type="dxa"/>
            <w:vAlign w:val="center"/>
          </w:tcPr>
          <w:p w:rsidR="000E1FA6" w:rsidRPr="001B5C6E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29/11</w:t>
            </w:r>
          </w:p>
        </w:tc>
        <w:tc>
          <w:tcPr>
            <w:tcW w:w="6599" w:type="dxa"/>
          </w:tcPr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8.5. Teorema dos Eixos Paralelos.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8.6. Momentos de Inércia se Superfícies Compostas.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>8.7. Produtos de Inércia.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8.8. Eixos e Momentos Principais de Inércia.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8.9. Momento de Inércia de um Corpo. Teorema dos Eixos Paralelos.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8.10. Momento de Inércia de Placas Delgadas.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</w:rPr>
            </w:pPr>
            <w:r w:rsidRPr="00A10870">
              <w:rPr>
                <w:rFonts w:ascii="Arial" w:hAnsi="Arial" w:cs="Arial"/>
              </w:rPr>
              <w:t xml:space="preserve">8.11. Determinação do Momento de Inércia de um Corpo Tridimensional por Integração. </w:t>
            </w:r>
          </w:p>
          <w:p w:rsidR="000E1FA6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</w:rPr>
            </w:pPr>
            <w:r w:rsidRPr="00A10870">
              <w:rPr>
                <w:rFonts w:ascii="Arial" w:hAnsi="Arial" w:cs="Arial"/>
              </w:rPr>
              <w:t>8.12. Momento de Inércia de Corpos Compostos.</w:t>
            </w:r>
          </w:p>
        </w:tc>
      </w:tr>
      <w:tr w:rsidR="000E1FA6" w:rsidTr="00C427E5">
        <w:trPr>
          <w:trHeight w:val="344"/>
        </w:trPr>
        <w:tc>
          <w:tcPr>
            <w:tcW w:w="1251" w:type="dxa"/>
          </w:tcPr>
          <w:p w:rsidR="000E1FA6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18</w:t>
            </w:r>
          </w:p>
        </w:tc>
        <w:tc>
          <w:tcPr>
            <w:tcW w:w="939" w:type="dxa"/>
            <w:vAlign w:val="center"/>
          </w:tcPr>
          <w:p w:rsidR="000E1FA6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06/12</w:t>
            </w:r>
          </w:p>
        </w:tc>
        <w:tc>
          <w:tcPr>
            <w:tcW w:w="6599" w:type="dxa"/>
          </w:tcPr>
          <w:p w:rsidR="000E1FA6" w:rsidRPr="00B86CDB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Exercícios</w:t>
            </w:r>
          </w:p>
        </w:tc>
      </w:tr>
      <w:tr w:rsidR="000E1FA6" w:rsidTr="00C427E5">
        <w:trPr>
          <w:trHeight w:val="344"/>
        </w:trPr>
        <w:tc>
          <w:tcPr>
            <w:tcW w:w="1251" w:type="dxa"/>
          </w:tcPr>
          <w:p w:rsidR="000E1FA6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19</w:t>
            </w:r>
          </w:p>
        </w:tc>
        <w:tc>
          <w:tcPr>
            <w:tcW w:w="939" w:type="dxa"/>
            <w:vAlign w:val="center"/>
          </w:tcPr>
          <w:p w:rsidR="000E1FA6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13/12</w:t>
            </w:r>
          </w:p>
        </w:tc>
        <w:tc>
          <w:tcPr>
            <w:tcW w:w="6599" w:type="dxa"/>
          </w:tcPr>
          <w:p w:rsidR="000E1FA6" w:rsidRPr="00B86CDB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Prova 3</w:t>
            </w:r>
          </w:p>
        </w:tc>
      </w:tr>
      <w:tr w:rsidR="000E1FA6" w:rsidTr="00C427E5">
        <w:trPr>
          <w:trHeight w:val="344"/>
        </w:trPr>
        <w:tc>
          <w:tcPr>
            <w:tcW w:w="1251" w:type="dxa"/>
          </w:tcPr>
          <w:p w:rsidR="000E1FA6" w:rsidRDefault="000E1FA6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20</w:t>
            </w:r>
          </w:p>
        </w:tc>
        <w:tc>
          <w:tcPr>
            <w:tcW w:w="939" w:type="dxa"/>
            <w:vAlign w:val="center"/>
          </w:tcPr>
          <w:p w:rsidR="000E1FA6" w:rsidRDefault="008C16F8" w:rsidP="000E1FA6">
            <w:pPr>
              <w:pStyle w:val="Corpodetexto"/>
              <w:spacing w:line="180" w:lineRule="atLeast"/>
              <w:ind w:left="-108" w:right="-10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20/12</w:t>
            </w:r>
            <w:bookmarkStart w:id="0" w:name="_GoBack"/>
            <w:bookmarkEnd w:id="0"/>
          </w:p>
        </w:tc>
        <w:tc>
          <w:tcPr>
            <w:tcW w:w="6599" w:type="dxa"/>
          </w:tcPr>
          <w:p w:rsidR="000E1FA6" w:rsidRPr="00B86CDB" w:rsidRDefault="000E1FA6" w:rsidP="000E1FA6">
            <w:pPr>
              <w:pStyle w:val="Corpodetexto"/>
              <w:spacing w:line="180" w:lineRule="atLeast"/>
              <w:ind w:left="33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Exame</w:t>
            </w:r>
          </w:p>
        </w:tc>
      </w:tr>
    </w:tbl>
    <w:p w:rsidR="00F60A39" w:rsidRDefault="000150A7" w:rsidP="00572DA3">
      <w:pPr>
        <w:pStyle w:val="Corpodetexto"/>
        <w:spacing w:line="160" w:lineRule="atLeas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274320</wp:posOffset>
                </wp:positionV>
                <wp:extent cx="5934075" cy="796290"/>
                <wp:effectExtent l="10795" t="7620" r="8255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A7" w:rsidRDefault="000150A7" w:rsidP="000150A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Obs.: para o cronograma é importante prever os dias de avaliação na sequência das aulas e os dias e atividades de revisão e de reavaliação, lembrando que as turmas anuais tem direito a 2 reavaliações por etapa.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-12.65pt;margin-top:21.6pt;width:467.2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">
                <v:textbox>
                  <w:txbxContent>
                    <w:p w:rsidR="000150A7" w:rsidRDefault="000150A7" w:rsidP="000150A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Obs.: para o cronograma é importante prever os dias de avaliação na sequência das aulas e os dias e atividades de revisão e de reavaliação, lembrando que as turmas anuais tem direito a 2 reavaliações por etapa.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0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7"/>
    <w:rsid w:val="000150A7"/>
    <w:rsid w:val="000165DF"/>
    <w:rsid w:val="0002401B"/>
    <w:rsid w:val="00087BCA"/>
    <w:rsid w:val="000E1FA6"/>
    <w:rsid w:val="001B5C6E"/>
    <w:rsid w:val="00297175"/>
    <w:rsid w:val="002D2336"/>
    <w:rsid w:val="003E6ED9"/>
    <w:rsid w:val="00572DA3"/>
    <w:rsid w:val="005A4E6F"/>
    <w:rsid w:val="0061628F"/>
    <w:rsid w:val="00664957"/>
    <w:rsid w:val="006F02E3"/>
    <w:rsid w:val="006F04AE"/>
    <w:rsid w:val="00847C0A"/>
    <w:rsid w:val="00866BCF"/>
    <w:rsid w:val="008C16F8"/>
    <w:rsid w:val="008D5ABB"/>
    <w:rsid w:val="00B15E67"/>
    <w:rsid w:val="00B2490E"/>
    <w:rsid w:val="00B86CDB"/>
    <w:rsid w:val="00BF2EC1"/>
    <w:rsid w:val="00C427E5"/>
    <w:rsid w:val="00CC2E0C"/>
    <w:rsid w:val="00D1544E"/>
    <w:rsid w:val="00D52C64"/>
    <w:rsid w:val="00E02453"/>
    <w:rsid w:val="00E73568"/>
    <w:rsid w:val="00F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8EE1-B3FC-4677-B8B3-C414C9C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150A7"/>
    <w:pPr>
      <w:keepNext/>
      <w:widowControl w:val="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0150A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6"/>
    </w:pPr>
    <w:rPr>
      <w:rFonts w:ascii="Calibri" w:hAnsi="Calibri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0150A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0150A7"/>
    <w:rPr>
      <w:rFonts w:ascii="Calibri" w:eastAsia="Times New Roman" w:hAnsi="Calibri" w:cs="Times New Roman"/>
      <w:sz w:val="24"/>
      <w:szCs w:val="24"/>
      <w:lang w:val="x-none"/>
    </w:rPr>
  </w:style>
  <w:style w:type="paragraph" w:styleId="Corpodetexto">
    <w:name w:val="Body Text"/>
    <w:basedOn w:val="Normal"/>
    <w:link w:val="CorpodetextoChar"/>
    <w:unhideWhenUsed/>
    <w:rsid w:val="000150A7"/>
    <w:pPr>
      <w:widowControl w:val="0"/>
      <w:jc w:val="both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tulo">
    <w:name w:val="Subtitle"/>
    <w:basedOn w:val="Normal"/>
    <w:link w:val="SubttuloChar"/>
    <w:qFormat/>
    <w:rsid w:val="000150A7"/>
    <w:pPr>
      <w:spacing w:line="360" w:lineRule="auto"/>
      <w:jc w:val="center"/>
    </w:pPr>
    <w:rPr>
      <w:b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0150A7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150A7"/>
    <w:pPr>
      <w:widowControl w:val="0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150A7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Hyperlink">
    <w:name w:val="Hyperlink"/>
    <w:basedOn w:val="Fontepargpadro"/>
    <w:uiPriority w:val="99"/>
    <w:semiHidden/>
    <w:unhideWhenUsed/>
    <w:rsid w:val="000150A7"/>
    <w:rPr>
      <w:color w:val="0000FF"/>
      <w:u w:val="single"/>
    </w:rPr>
  </w:style>
  <w:style w:type="paragraph" w:customStyle="1" w:styleId="Default">
    <w:name w:val="Default"/>
    <w:rsid w:val="00B24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2490E"/>
    <w:pPr>
      <w:tabs>
        <w:tab w:val="center" w:pos="4419"/>
        <w:tab w:val="right" w:pos="8838"/>
      </w:tabs>
      <w:spacing w:line="360" w:lineRule="auto"/>
      <w:jc w:val="both"/>
    </w:pPr>
    <w:rPr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2490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2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1224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29</cp:revision>
  <dcterms:created xsi:type="dcterms:W3CDTF">2019-02-12T13:20:00Z</dcterms:created>
  <dcterms:modified xsi:type="dcterms:W3CDTF">2019-08-01T21:11:00Z</dcterms:modified>
</cp:coreProperties>
</file>