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93" w:rsidRPr="00044388" w:rsidRDefault="004F4E93">
      <w:pPr>
        <w:pStyle w:val="Cabealho"/>
        <w:tabs>
          <w:tab w:val="clear" w:pos="4419"/>
          <w:tab w:val="clear" w:pos="8838"/>
        </w:tabs>
        <w:jc w:val="center"/>
        <w:rPr>
          <w:rFonts w:asciiTheme="majorHAnsi" w:hAnsiTheme="majorHAnsi" w:cs="Arial"/>
          <w:b/>
          <w:bCs/>
          <w:sz w:val="20"/>
        </w:rPr>
      </w:pPr>
      <w:r w:rsidRPr="00044388">
        <w:rPr>
          <w:rFonts w:asciiTheme="majorHAnsi" w:hAnsiTheme="majorHAnsi" w:cs="Arial"/>
          <w:b/>
          <w:bCs/>
          <w:sz w:val="20"/>
        </w:rPr>
        <w:t>PLANO DE ENSINO</w:t>
      </w:r>
    </w:p>
    <w:tbl>
      <w:tblPr>
        <w:tblW w:w="0" w:type="auto"/>
        <w:tblInd w:w="250" w:type="dxa"/>
        <w:tblLayout w:type="fixed"/>
        <w:tblLook w:val="0000"/>
      </w:tblPr>
      <w:tblGrid>
        <w:gridCol w:w="10773"/>
      </w:tblGrid>
      <w:tr w:rsidR="004F4E93" w:rsidRPr="00044388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044388" w:rsidRDefault="00DA27B2" w:rsidP="00261676">
            <w:pPr>
              <w:pStyle w:val="Corpodetexto"/>
              <w:snapToGrid w:val="0"/>
              <w:rPr>
                <w:rFonts w:asciiTheme="majorHAnsi" w:hAnsiTheme="majorHAnsi" w:cs="Arial"/>
                <w:b/>
                <w:sz w:val="20"/>
                <w:szCs w:val="24"/>
              </w:rPr>
            </w:pPr>
            <w:r w:rsidRPr="00044388">
              <w:rPr>
                <w:rFonts w:asciiTheme="majorHAnsi" w:hAnsiTheme="majorHAnsi" w:cs="Arial"/>
                <w:b/>
                <w:sz w:val="20"/>
                <w:szCs w:val="24"/>
              </w:rPr>
              <w:t xml:space="preserve">Disciplina: </w:t>
            </w:r>
            <w:r w:rsidR="00261676">
              <w:rPr>
                <w:rFonts w:asciiTheme="majorHAnsi" w:hAnsiTheme="majorHAnsi" w:cs="Arial"/>
                <w:b/>
                <w:sz w:val="20"/>
                <w:szCs w:val="24"/>
              </w:rPr>
              <w:t>Compósito e Aditivos</w:t>
            </w:r>
          </w:p>
        </w:tc>
      </w:tr>
      <w:tr w:rsidR="004F4E93" w:rsidRPr="00044388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044388" w:rsidRDefault="005D5138" w:rsidP="001362BC">
            <w:pPr>
              <w:pStyle w:val="Corpodetexto"/>
              <w:tabs>
                <w:tab w:val="left" w:pos="9425"/>
              </w:tabs>
              <w:snapToGrid w:val="0"/>
              <w:jc w:val="both"/>
              <w:rPr>
                <w:rFonts w:asciiTheme="majorHAnsi" w:hAnsiTheme="majorHAnsi" w:cs="Arial"/>
                <w:b/>
                <w:sz w:val="20"/>
                <w:szCs w:val="24"/>
              </w:rPr>
            </w:pPr>
            <w:r w:rsidRPr="00044388">
              <w:rPr>
                <w:rFonts w:asciiTheme="majorHAnsi" w:hAnsiTheme="majorHAnsi" w:cs="Arial"/>
                <w:b/>
                <w:sz w:val="20"/>
                <w:szCs w:val="24"/>
              </w:rPr>
              <w:t>Ano/semestre: 201</w:t>
            </w:r>
            <w:r w:rsidR="00D32F48">
              <w:rPr>
                <w:rFonts w:asciiTheme="majorHAnsi" w:hAnsiTheme="majorHAnsi" w:cs="Arial"/>
                <w:b/>
                <w:sz w:val="20"/>
                <w:szCs w:val="24"/>
              </w:rPr>
              <w:t>7</w:t>
            </w:r>
            <w:r w:rsidR="000C45A0" w:rsidRPr="00044388">
              <w:rPr>
                <w:rFonts w:asciiTheme="majorHAnsi" w:hAnsiTheme="majorHAnsi" w:cs="Arial"/>
                <w:b/>
                <w:sz w:val="20"/>
                <w:szCs w:val="24"/>
              </w:rPr>
              <w:t>/</w:t>
            </w:r>
            <w:r w:rsidR="00D92157">
              <w:rPr>
                <w:rFonts w:asciiTheme="majorHAnsi" w:hAnsiTheme="majorHAnsi" w:cs="Arial"/>
                <w:b/>
                <w:sz w:val="20"/>
                <w:szCs w:val="24"/>
              </w:rPr>
              <w:t>2</w:t>
            </w:r>
          </w:p>
        </w:tc>
      </w:tr>
      <w:tr w:rsidR="004F4E93" w:rsidRPr="00044388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044388" w:rsidRDefault="004F4E93" w:rsidP="00AC64D5">
            <w:pPr>
              <w:pStyle w:val="Corpodetexto"/>
              <w:snapToGrid w:val="0"/>
              <w:jc w:val="both"/>
              <w:rPr>
                <w:rFonts w:asciiTheme="majorHAnsi" w:hAnsiTheme="majorHAnsi" w:cs="Arial"/>
                <w:b/>
                <w:sz w:val="20"/>
                <w:szCs w:val="24"/>
              </w:rPr>
            </w:pPr>
            <w:r w:rsidRPr="00044388">
              <w:rPr>
                <w:rFonts w:asciiTheme="majorHAnsi" w:hAnsiTheme="majorHAnsi" w:cs="Arial"/>
                <w:b/>
                <w:sz w:val="20"/>
                <w:szCs w:val="24"/>
              </w:rPr>
              <w:t>Professor(a):</w:t>
            </w:r>
            <w:r w:rsidR="000C45A0" w:rsidRPr="00044388">
              <w:rPr>
                <w:rFonts w:asciiTheme="majorHAnsi" w:hAnsiTheme="majorHAnsi" w:cs="Arial"/>
                <w:b/>
                <w:sz w:val="20"/>
                <w:szCs w:val="24"/>
              </w:rPr>
              <w:t xml:space="preserve"> </w:t>
            </w:r>
            <w:r w:rsidR="00AC64D5" w:rsidRPr="00044388">
              <w:rPr>
                <w:rFonts w:asciiTheme="majorHAnsi" w:hAnsiTheme="majorHAnsi" w:cs="Arial"/>
                <w:b/>
                <w:sz w:val="20"/>
                <w:szCs w:val="24"/>
              </w:rPr>
              <w:t>Marcus Vinicius Farret Coelho</w:t>
            </w:r>
          </w:p>
        </w:tc>
      </w:tr>
      <w:tr w:rsidR="004F4E93" w:rsidRPr="00044388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044388" w:rsidRDefault="00DA27B2">
            <w:pPr>
              <w:pStyle w:val="Corpodetexto"/>
              <w:snapToGrid w:val="0"/>
              <w:rPr>
                <w:rFonts w:asciiTheme="majorHAnsi" w:hAnsiTheme="majorHAnsi" w:cs="Arial"/>
                <w:b/>
                <w:sz w:val="20"/>
                <w:szCs w:val="24"/>
              </w:rPr>
            </w:pPr>
            <w:r w:rsidRPr="00044388">
              <w:rPr>
                <w:rFonts w:asciiTheme="majorHAnsi" w:hAnsiTheme="majorHAnsi" w:cs="Arial"/>
                <w:b/>
                <w:sz w:val="20"/>
                <w:szCs w:val="24"/>
              </w:rPr>
              <w:t xml:space="preserve">Carga horária Semanal: </w:t>
            </w:r>
            <w:r w:rsidR="00F43E26">
              <w:rPr>
                <w:rFonts w:asciiTheme="majorHAnsi" w:hAnsiTheme="majorHAnsi" w:cs="Arial"/>
                <w:b/>
                <w:sz w:val="20"/>
                <w:szCs w:val="24"/>
              </w:rPr>
              <w:t xml:space="preserve">2 </w:t>
            </w:r>
            <w:r w:rsidR="004F4E93" w:rsidRPr="00044388">
              <w:rPr>
                <w:rFonts w:asciiTheme="majorHAnsi" w:hAnsiTheme="majorHAnsi" w:cs="Arial"/>
                <w:b/>
                <w:sz w:val="20"/>
                <w:szCs w:val="24"/>
              </w:rPr>
              <w:t>h</w:t>
            </w:r>
            <w:r w:rsidR="007E49D0" w:rsidRPr="00044388">
              <w:rPr>
                <w:rFonts w:asciiTheme="majorHAnsi" w:hAnsiTheme="majorHAnsi" w:cs="Arial"/>
                <w:b/>
                <w:sz w:val="20"/>
                <w:szCs w:val="24"/>
              </w:rPr>
              <w:t>oras aula</w:t>
            </w:r>
          </w:p>
          <w:p w:rsidR="004F4E93" w:rsidRPr="00044388" w:rsidRDefault="00DA27B2" w:rsidP="00F43E26">
            <w:pPr>
              <w:pStyle w:val="Corpodetexto"/>
              <w:rPr>
                <w:rFonts w:asciiTheme="majorHAnsi" w:hAnsiTheme="majorHAnsi" w:cs="Arial"/>
                <w:b/>
                <w:sz w:val="20"/>
                <w:szCs w:val="24"/>
              </w:rPr>
            </w:pPr>
            <w:r w:rsidRPr="00044388">
              <w:rPr>
                <w:rFonts w:asciiTheme="majorHAnsi" w:hAnsiTheme="majorHAnsi" w:cs="Arial"/>
                <w:b/>
                <w:sz w:val="20"/>
                <w:szCs w:val="24"/>
              </w:rPr>
              <w:t xml:space="preserve">Carga horária Total: </w:t>
            </w:r>
            <w:r w:rsidR="00F43E26">
              <w:rPr>
                <w:rFonts w:asciiTheme="majorHAnsi" w:hAnsiTheme="majorHAnsi" w:cs="Arial"/>
                <w:b/>
                <w:sz w:val="20"/>
                <w:szCs w:val="24"/>
              </w:rPr>
              <w:t>3</w:t>
            </w:r>
            <w:r w:rsidR="00841676" w:rsidRPr="00044388">
              <w:rPr>
                <w:rFonts w:asciiTheme="majorHAnsi" w:hAnsiTheme="majorHAnsi" w:cs="Arial"/>
                <w:b/>
                <w:sz w:val="20"/>
                <w:szCs w:val="24"/>
              </w:rPr>
              <w:t>0 horas</w:t>
            </w:r>
          </w:p>
        </w:tc>
      </w:tr>
      <w:tr w:rsidR="008026AC" w:rsidRPr="00044388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AC" w:rsidRPr="00044388" w:rsidRDefault="008026AC" w:rsidP="00D92157">
            <w:pPr>
              <w:pStyle w:val="Corpodetexto"/>
              <w:snapToGrid w:val="0"/>
              <w:rPr>
                <w:rFonts w:asciiTheme="majorHAnsi" w:hAnsiTheme="majorHAnsi" w:cs="Arial"/>
                <w:b/>
                <w:sz w:val="20"/>
                <w:szCs w:val="24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 xml:space="preserve">Horário de Atendimento: </w:t>
            </w:r>
            <w:r w:rsidR="00D92157">
              <w:rPr>
                <w:rFonts w:asciiTheme="majorHAnsi" w:hAnsiTheme="majorHAnsi" w:cs="Arial"/>
                <w:b/>
                <w:sz w:val="20"/>
              </w:rPr>
              <w:t>terça</w:t>
            </w:r>
            <w:r w:rsidR="00B47DB3">
              <w:rPr>
                <w:rFonts w:asciiTheme="majorHAnsi" w:hAnsiTheme="majorHAnsi" w:cs="Arial"/>
                <w:b/>
                <w:sz w:val="20"/>
              </w:rPr>
              <w:t>s</w:t>
            </w:r>
            <w:r w:rsidR="00D92157">
              <w:rPr>
                <w:rFonts w:asciiTheme="majorHAnsi" w:hAnsiTheme="majorHAnsi" w:cs="Arial"/>
                <w:b/>
                <w:sz w:val="20"/>
              </w:rPr>
              <w:t xml:space="preserve"> e </w:t>
            </w:r>
            <w:r>
              <w:rPr>
                <w:rFonts w:asciiTheme="majorHAnsi" w:hAnsiTheme="majorHAnsi" w:cs="Arial"/>
                <w:b/>
                <w:sz w:val="20"/>
              </w:rPr>
              <w:t>quarta</w:t>
            </w:r>
            <w:r w:rsidR="00B47DB3">
              <w:rPr>
                <w:rFonts w:asciiTheme="majorHAnsi" w:hAnsiTheme="majorHAnsi" w:cs="Arial"/>
                <w:b/>
                <w:sz w:val="20"/>
              </w:rPr>
              <w:t xml:space="preserve">s: </w:t>
            </w:r>
            <w:r>
              <w:rPr>
                <w:rFonts w:asciiTheme="majorHAnsi" w:hAnsiTheme="majorHAnsi" w:cs="Arial"/>
                <w:b/>
                <w:sz w:val="20"/>
              </w:rPr>
              <w:t xml:space="preserve"> (13:30 – 17:30) </w:t>
            </w:r>
          </w:p>
        </w:tc>
      </w:tr>
    </w:tbl>
    <w:p w:rsidR="004F4E93" w:rsidRPr="00044388" w:rsidRDefault="004F4E93">
      <w:pPr>
        <w:pStyle w:val="Cabealho"/>
        <w:tabs>
          <w:tab w:val="clear" w:pos="4419"/>
          <w:tab w:val="clear" w:pos="8838"/>
        </w:tabs>
        <w:spacing w:line="100" w:lineRule="atLeast"/>
        <w:jc w:val="center"/>
        <w:rPr>
          <w:rFonts w:asciiTheme="majorHAnsi" w:hAnsiTheme="majorHAnsi" w:cs="Arial"/>
          <w:sz w:val="18"/>
          <w:szCs w:val="18"/>
        </w:rPr>
      </w:pPr>
    </w:p>
    <w:p w:rsidR="00F43E26" w:rsidRPr="00F43E26" w:rsidRDefault="004F4E93" w:rsidP="00F43E26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F43E26">
        <w:rPr>
          <w:rFonts w:asciiTheme="majorHAnsi" w:hAnsiTheme="majorHAnsi"/>
          <w:b/>
          <w:bCs/>
          <w:sz w:val="22"/>
          <w:szCs w:val="18"/>
        </w:rPr>
        <w:t>Ementa</w:t>
      </w:r>
      <w:r w:rsidRPr="00F43E26">
        <w:rPr>
          <w:rFonts w:asciiTheme="majorHAnsi" w:hAnsiTheme="majorHAnsi"/>
          <w:sz w:val="22"/>
          <w:szCs w:val="18"/>
        </w:rPr>
        <w:t xml:space="preserve">: </w:t>
      </w:r>
      <w:r w:rsidR="00F43E26" w:rsidRPr="00F43E26">
        <w:rPr>
          <w:rFonts w:asciiTheme="majorHAnsi" w:hAnsiTheme="majorHAnsi"/>
          <w:sz w:val="20"/>
          <w:szCs w:val="20"/>
        </w:rPr>
        <w:t>Desenvolver conhecimento sobre os aditivos utilizados em polímeros, compreendendo sua função nas aplicações finais. Desenvolver conhecimentos sobre materiais poliméricos compósitos, suas matérias-primas, formas de obtenção, propriedades e aplicações</w:t>
      </w:r>
      <w:r w:rsidR="00F43E26" w:rsidRPr="00F43E26">
        <w:rPr>
          <w:rFonts w:asciiTheme="majorHAnsi" w:hAnsiTheme="majorHAnsi"/>
          <w:szCs w:val="20"/>
        </w:rPr>
        <w:t xml:space="preserve">. </w:t>
      </w:r>
    </w:p>
    <w:p w:rsidR="00515342" w:rsidRPr="00044388" w:rsidRDefault="00515342" w:rsidP="00515342">
      <w:pPr>
        <w:pStyle w:val="Corpodetexto"/>
        <w:shd w:val="clear" w:color="000000" w:fill="FFFFFF"/>
        <w:jc w:val="both"/>
        <w:rPr>
          <w:rFonts w:asciiTheme="majorHAnsi" w:hAnsiTheme="majorHAnsi" w:cs="Arial"/>
          <w:sz w:val="18"/>
          <w:szCs w:val="18"/>
        </w:rPr>
      </w:pPr>
    </w:p>
    <w:p w:rsidR="00DA27B2" w:rsidRPr="00CD590F" w:rsidRDefault="004F4E93" w:rsidP="00DA27B2">
      <w:pPr>
        <w:pStyle w:val="Corpodetexto"/>
        <w:shd w:val="clear" w:color="000000" w:fill="FFFFFF"/>
        <w:jc w:val="both"/>
        <w:rPr>
          <w:rFonts w:asciiTheme="majorHAnsi" w:hAnsiTheme="majorHAnsi" w:cs="Arial"/>
          <w:sz w:val="20"/>
          <w:szCs w:val="18"/>
        </w:rPr>
      </w:pPr>
      <w:r w:rsidRPr="00CD590F">
        <w:rPr>
          <w:rFonts w:asciiTheme="majorHAnsi" w:hAnsiTheme="majorHAnsi" w:cs="Arial"/>
          <w:b/>
          <w:bCs/>
          <w:sz w:val="20"/>
          <w:szCs w:val="18"/>
        </w:rPr>
        <w:t>Objetivo(s</w:t>
      </w:r>
      <w:r w:rsidR="00515342" w:rsidRPr="00CD590F">
        <w:rPr>
          <w:rFonts w:asciiTheme="majorHAnsi" w:hAnsiTheme="majorHAnsi" w:cs="Arial"/>
          <w:b/>
          <w:bCs/>
          <w:sz w:val="20"/>
          <w:szCs w:val="18"/>
        </w:rPr>
        <w:t xml:space="preserve">): </w:t>
      </w:r>
      <w:r w:rsidR="00F43E26" w:rsidRPr="00CD590F">
        <w:rPr>
          <w:rFonts w:asciiTheme="majorHAnsi" w:hAnsiTheme="majorHAnsi" w:cs="Arial"/>
          <w:bCs/>
          <w:sz w:val="20"/>
          <w:szCs w:val="18"/>
        </w:rPr>
        <w:t>Compreender e reconhecer os tipos e as diferentes características de aditivos. Entender como o aditivo é incorporado e as finalidades de utilização de aditivos em polímeros. Compreender as características químicas</w:t>
      </w:r>
      <w:r w:rsidR="00196E90" w:rsidRPr="00CD590F">
        <w:rPr>
          <w:rFonts w:asciiTheme="majorHAnsi" w:hAnsiTheme="majorHAnsi" w:cs="Arial"/>
          <w:bCs/>
          <w:sz w:val="20"/>
          <w:szCs w:val="18"/>
        </w:rPr>
        <w:t>, os processamento e aplicação de compósitos.</w:t>
      </w:r>
    </w:p>
    <w:p w:rsidR="004F4E93" w:rsidRPr="00CD590F" w:rsidRDefault="004F4E93">
      <w:pPr>
        <w:pStyle w:val="Cabealho"/>
        <w:tabs>
          <w:tab w:val="clear" w:pos="4419"/>
          <w:tab w:val="clear" w:pos="8838"/>
        </w:tabs>
        <w:spacing w:line="100" w:lineRule="atLeast"/>
        <w:rPr>
          <w:rFonts w:asciiTheme="majorHAnsi" w:hAnsiTheme="majorHAnsi" w:cs="Arial"/>
          <w:sz w:val="20"/>
          <w:szCs w:val="18"/>
        </w:rPr>
      </w:pPr>
    </w:p>
    <w:p w:rsidR="00297567" w:rsidRDefault="004F4E93" w:rsidP="00DA27B2">
      <w:pPr>
        <w:spacing w:line="240" w:lineRule="auto"/>
        <w:jc w:val="left"/>
        <w:rPr>
          <w:rFonts w:asciiTheme="majorHAnsi" w:hAnsiTheme="majorHAnsi" w:cs="Arial"/>
          <w:b/>
          <w:bCs/>
          <w:sz w:val="22"/>
          <w:szCs w:val="18"/>
        </w:rPr>
      </w:pPr>
      <w:r w:rsidRPr="00297567">
        <w:rPr>
          <w:rFonts w:asciiTheme="majorHAnsi" w:hAnsiTheme="majorHAnsi" w:cs="Arial"/>
          <w:b/>
          <w:bCs/>
          <w:sz w:val="22"/>
          <w:szCs w:val="18"/>
        </w:rPr>
        <w:t>Conteúdos:</w:t>
      </w:r>
    </w:p>
    <w:p w:rsidR="00297567" w:rsidRPr="00297567" w:rsidRDefault="00297567" w:rsidP="00DA27B2">
      <w:pPr>
        <w:spacing w:line="240" w:lineRule="auto"/>
        <w:jc w:val="left"/>
        <w:rPr>
          <w:rFonts w:asciiTheme="majorHAnsi" w:hAnsiTheme="majorHAnsi" w:cs="Arial"/>
          <w:b/>
          <w:bCs/>
          <w:sz w:val="22"/>
          <w:szCs w:val="18"/>
        </w:rPr>
      </w:pPr>
    </w:p>
    <w:p w:rsidR="00F43E26" w:rsidRPr="00F43E26" w:rsidRDefault="00F43E26" w:rsidP="00F43E26">
      <w:pPr>
        <w:pStyle w:val="Default"/>
        <w:rPr>
          <w:rFonts w:asciiTheme="majorHAnsi" w:hAnsiTheme="majorHAnsi"/>
          <w:color w:val="FF0000"/>
          <w:sz w:val="22"/>
          <w:szCs w:val="20"/>
        </w:rPr>
      </w:pPr>
      <w:r w:rsidRPr="00F43E26">
        <w:rPr>
          <w:rFonts w:asciiTheme="majorHAnsi" w:hAnsiTheme="majorHAnsi"/>
          <w:color w:val="FF0000"/>
          <w:sz w:val="22"/>
          <w:szCs w:val="20"/>
        </w:rPr>
        <w:t xml:space="preserve">UNIDADE I – Aditivação aplicada a polímeros termoplásticos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1.1. Aspectos gerais da estabilização de polímeros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1.2. Modificação de propriedades dos materiais plásticos no decorrer do tempo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1.3. Processos degradativos. antioxidantes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1.4. Desativadores de metais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1.5. Fotoestabilizantes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1.6. Estabilizantes térmicos para o PVC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1.7. Avaliação do efeito dos estabilizantes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1.8. Aspectos gerais dos plastificantes 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1.8.1. Requisitos de qualidade 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1.8.2. Compatibilidade plastificante-polímero 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1.8.3. Mecanismos de plastificação 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1.8.4. Etapas da plastificação 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1.8.5. Funções tecnológicas dos plastificantes 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1.8.6. Métodos de incorporação 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1.8.7. Tipos de plastificantes </w:t>
      </w:r>
    </w:p>
    <w:p w:rsidR="00F43E26" w:rsidRPr="00F43E26" w:rsidRDefault="00F43E26" w:rsidP="00373FA1">
      <w:pPr>
        <w:pStyle w:val="Default"/>
        <w:tabs>
          <w:tab w:val="left" w:pos="6915"/>
        </w:tabs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1.9 Lubrificantes </w:t>
      </w:r>
      <w:r w:rsidR="00373FA1">
        <w:rPr>
          <w:rFonts w:asciiTheme="majorHAnsi" w:hAnsiTheme="majorHAnsi"/>
          <w:sz w:val="22"/>
          <w:szCs w:val="20"/>
        </w:rPr>
        <w:tab/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1.9.1. Finalidades dos lubrificantes 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>1.9.2. Mecanismos de lubrificação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1.9.3. Tipos de lubrificantes 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1.9.4. Testes de avaliação dos lubrificantes 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1.9.5. Aditivos correlatos e auxiliares poliméricos de processamento para o PVC </w:t>
      </w:r>
    </w:p>
    <w:p w:rsidR="00F43E26" w:rsidRPr="00F43E26" w:rsidRDefault="00F43E26" w:rsidP="00CD590F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1.10. Antiestáticos </w:t>
      </w:r>
    </w:p>
    <w:p w:rsidR="00F43E26" w:rsidRPr="00F43E26" w:rsidRDefault="00F43E26" w:rsidP="00CD590F">
      <w:pPr>
        <w:pStyle w:val="Default"/>
        <w:spacing w:after="13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1.10.1. Aspectos gerais dos antiestáticos </w:t>
      </w:r>
    </w:p>
    <w:p w:rsidR="00F43E26" w:rsidRPr="00F43E26" w:rsidRDefault="00F43E26" w:rsidP="00CD590F">
      <w:pPr>
        <w:pStyle w:val="Default"/>
        <w:spacing w:after="13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1.10.2. Eletricidade estática e procedimentos para sua eliminação </w:t>
      </w:r>
    </w:p>
    <w:p w:rsidR="00F43E26" w:rsidRPr="00F43E26" w:rsidRDefault="00F43E26" w:rsidP="00CD590F">
      <w:pPr>
        <w:pStyle w:val="Default"/>
        <w:spacing w:after="13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1.10.3. Modo de atuação dos antiestáticos </w:t>
      </w:r>
    </w:p>
    <w:p w:rsidR="00F43E26" w:rsidRPr="00F43E26" w:rsidRDefault="00F43E26" w:rsidP="00CD590F">
      <w:pPr>
        <w:pStyle w:val="Default"/>
        <w:spacing w:after="13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1.10.4. Tipos de antiestáticos </w:t>
      </w:r>
    </w:p>
    <w:p w:rsidR="00F43E26" w:rsidRDefault="00F43E26" w:rsidP="00CD590F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1.10.5. Áreas de aplicação </w:t>
      </w:r>
    </w:p>
    <w:p w:rsidR="0054791D" w:rsidRDefault="0054791D" w:rsidP="00CD590F">
      <w:pPr>
        <w:pStyle w:val="Default"/>
        <w:ind w:firstLine="708"/>
        <w:rPr>
          <w:rFonts w:asciiTheme="majorHAnsi" w:hAnsiTheme="majorHAnsi"/>
          <w:sz w:val="22"/>
          <w:szCs w:val="20"/>
        </w:rPr>
      </w:pPr>
    </w:p>
    <w:p w:rsidR="0054791D" w:rsidRDefault="0054791D" w:rsidP="00CD590F">
      <w:pPr>
        <w:pStyle w:val="Default"/>
        <w:ind w:firstLine="708"/>
        <w:rPr>
          <w:rFonts w:asciiTheme="majorHAnsi" w:hAnsiTheme="majorHAnsi"/>
          <w:sz w:val="22"/>
          <w:szCs w:val="20"/>
        </w:rPr>
      </w:pPr>
    </w:p>
    <w:p w:rsidR="0054791D" w:rsidRDefault="0054791D" w:rsidP="00CD590F">
      <w:pPr>
        <w:pStyle w:val="Default"/>
        <w:ind w:firstLine="708"/>
        <w:rPr>
          <w:rFonts w:asciiTheme="majorHAnsi" w:hAnsiTheme="majorHAnsi"/>
          <w:sz w:val="22"/>
          <w:szCs w:val="20"/>
        </w:rPr>
      </w:pPr>
    </w:p>
    <w:p w:rsidR="0054791D" w:rsidRDefault="0054791D" w:rsidP="00CD590F">
      <w:pPr>
        <w:pStyle w:val="Default"/>
        <w:ind w:firstLine="708"/>
        <w:rPr>
          <w:rFonts w:asciiTheme="majorHAnsi" w:hAnsiTheme="majorHAnsi"/>
          <w:sz w:val="22"/>
          <w:szCs w:val="20"/>
        </w:rPr>
      </w:pPr>
    </w:p>
    <w:p w:rsidR="0054791D" w:rsidRDefault="0054791D" w:rsidP="00CD590F">
      <w:pPr>
        <w:pStyle w:val="Default"/>
        <w:ind w:firstLine="708"/>
        <w:rPr>
          <w:rFonts w:asciiTheme="majorHAnsi" w:hAnsiTheme="majorHAnsi"/>
          <w:sz w:val="22"/>
          <w:szCs w:val="20"/>
        </w:rPr>
      </w:pPr>
    </w:p>
    <w:p w:rsidR="0054791D" w:rsidRDefault="0054791D" w:rsidP="00CD590F">
      <w:pPr>
        <w:pStyle w:val="Default"/>
        <w:ind w:firstLine="708"/>
        <w:rPr>
          <w:rFonts w:asciiTheme="majorHAnsi" w:hAnsiTheme="majorHAnsi"/>
          <w:sz w:val="22"/>
          <w:szCs w:val="20"/>
        </w:rPr>
      </w:pPr>
    </w:p>
    <w:p w:rsidR="0054791D" w:rsidRDefault="0054791D" w:rsidP="00CD590F">
      <w:pPr>
        <w:pStyle w:val="Default"/>
        <w:ind w:firstLine="708"/>
        <w:rPr>
          <w:rFonts w:asciiTheme="majorHAnsi" w:hAnsiTheme="majorHAnsi"/>
          <w:sz w:val="22"/>
          <w:szCs w:val="20"/>
        </w:rPr>
      </w:pPr>
    </w:p>
    <w:p w:rsidR="0054791D" w:rsidRPr="00F43E26" w:rsidRDefault="0054791D" w:rsidP="00CD590F">
      <w:pPr>
        <w:pStyle w:val="Default"/>
        <w:ind w:firstLine="708"/>
        <w:rPr>
          <w:rFonts w:asciiTheme="majorHAnsi" w:hAnsiTheme="majorHAnsi"/>
          <w:sz w:val="22"/>
          <w:szCs w:val="20"/>
        </w:rPr>
      </w:pP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1.11. Agentes nucleantes </w:t>
      </w:r>
    </w:p>
    <w:p w:rsidR="00F43E26" w:rsidRPr="00F43E26" w:rsidRDefault="00F43E26" w:rsidP="00196E90">
      <w:pPr>
        <w:pStyle w:val="Default"/>
        <w:spacing w:after="13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1.11.1. Aspectos gerais dos agentes nucleantes </w:t>
      </w:r>
    </w:p>
    <w:p w:rsidR="00F43E26" w:rsidRPr="00F43E26" w:rsidRDefault="00F43E26" w:rsidP="00196E90">
      <w:pPr>
        <w:pStyle w:val="Default"/>
        <w:spacing w:after="13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1.11.2. Cristalização dos polímeros </w:t>
      </w:r>
    </w:p>
    <w:p w:rsidR="00F43E26" w:rsidRPr="00F43E26" w:rsidRDefault="00F43E26" w:rsidP="00196E90">
      <w:pPr>
        <w:pStyle w:val="Default"/>
        <w:spacing w:after="13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1.11.3. Nucleação homogênea e heterogênea </w:t>
      </w:r>
    </w:p>
    <w:p w:rsidR="00F43E26" w:rsidRPr="00F43E26" w:rsidRDefault="00F43E26" w:rsidP="00196E90">
      <w:pPr>
        <w:pStyle w:val="Default"/>
        <w:spacing w:after="13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1.11.4. Requisitos dos nucleantes </w:t>
      </w:r>
    </w:p>
    <w:p w:rsidR="00F43E26" w:rsidRPr="00F43E26" w:rsidRDefault="00F43E26" w:rsidP="00196E90">
      <w:pPr>
        <w:pStyle w:val="Default"/>
        <w:spacing w:after="13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1.11.5. Influência nas propriedades dos polímeros </w:t>
      </w:r>
    </w:p>
    <w:p w:rsidR="00F43E26" w:rsidRPr="00F43E26" w:rsidRDefault="00F43E26" w:rsidP="00196E90">
      <w:pPr>
        <w:pStyle w:val="Default"/>
        <w:spacing w:after="13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1.11.6. Nucleantes para alguns polímeros </w:t>
      </w:r>
    </w:p>
    <w:p w:rsidR="00F43E26" w:rsidRPr="00F43E26" w:rsidRDefault="00F43E26" w:rsidP="00196E90">
      <w:pPr>
        <w:pStyle w:val="Default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1.11.7. Avaliação do efeito nucleante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1.12. Pigmentos </w:t>
      </w:r>
    </w:p>
    <w:p w:rsidR="00F43E26" w:rsidRPr="00F43E26" w:rsidRDefault="00F43E26" w:rsidP="00196E90">
      <w:pPr>
        <w:pStyle w:val="Default"/>
        <w:spacing w:after="14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1.12.1. Definição, funções, classificação e formas de fornecimento </w:t>
      </w:r>
    </w:p>
    <w:p w:rsidR="00F43E26" w:rsidRPr="00F43E26" w:rsidRDefault="00F43E26" w:rsidP="00196E90">
      <w:pPr>
        <w:pStyle w:val="Default"/>
        <w:spacing w:after="14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1.12.2. Propriedades do sistema polímero-pigmento </w:t>
      </w:r>
    </w:p>
    <w:p w:rsidR="00F43E26" w:rsidRPr="00F43E26" w:rsidRDefault="00F43E26" w:rsidP="00196E90">
      <w:pPr>
        <w:pStyle w:val="Default"/>
        <w:spacing w:after="14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1.12.3. Dispersão dos pigmentos </w:t>
      </w:r>
    </w:p>
    <w:p w:rsidR="00F43E26" w:rsidRPr="00F43E26" w:rsidRDefault="00F43E26" w:rsidP="0054791D">
      <w:pPr>
        <w:pStyle w:val="Default"/>
        <w:spacing w:after="14"/>
        <w:ind w:firstLine="708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1.12.4. Pigmentos especiais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</w:p>
    <w:p w:rsidR="00F43E26" w:rsidRPr="00F43E26" w:rsidRDefault="00F43E26" w:rsidP="00F43E26">
      <w:pPr>
        <w:pStyle w:val="Default"/>
        <w:rPr>
          <w:rFonts w:asciiTheme="majorHAnsi" w:hAnsiTheme="majorHAnsi"/>
          <w:color w:val="FF0000"/>
          <w:sz w:val="22"/>
          <w:szCs w:val="20"/>
        </w:rPr>
      </w:pPr>
      <w:r w:rsidRPr="00F43E26">
        <w:rPr>
          <w:rFonts w:asciiTheme="majorHAnsi" w:hAnsiTheme="majorHAnsi"/>
          <w:color w:val="FF0000"/>
          <w:sz w:val="22"/>
          <w:szCs w:val="20"/>
        </w:rPr>
        <w:t xml:space="preserve">UNIDADE II – Compósitos </w:t>
      </w:r>
    </w:p>
    <w:p w:rsidR="00F43E26" w:rsidRPr="00F43E26" w:rsidRDefault="00F43E26" w:rsidP="00F43E26">
      <w:pPr>
        <w:pStyle w:val="Default"/>
        <w:spacing w:after="13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2.1. Cargas e pigmentos </w:t>
      </w:r>
    </w:p>
    <w:p w:rsidR="00F43E26" w:rsidRPr="00F43E26" w:rsidRDefault="00F43E26" w:rsidP="00F43E26">
      <w:pPr>
        <w:pStyle w:val="Default"/>
        <w:spacing w:after="13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2.2. Definição </w:t>
      </w:r>
    </w:p>
    <w:p w:rsidR="00F43E26" w:rsidRPr="00F43E26" w:rsidRDefault="00F43E26" w:rsidP="00F43E26">
      <w:pPr>
        <w:pStyle w:val="Default"/>
        <w:spacing w:after="13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2.3. Classificação quanto à forma física </w:t>
      </w:r>
    </w:p>
    <w:p w:rsidR="00F43E26" w:rsidRPr="00F43E26" w:rsidRDefault="00F43E26" w:rsidP="00F43E26">
      <w:pPr>
        <w:pStyle w:val="Default"/>
        <w:spacing w:after="13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2.4. Compósito polimérico: definição, componentes, propriedades, grau de interação entre fases, grau de mistura </w:t>
      </w:r>
    </w:p>
    <w:p w:rsid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2.5. Razão de aspecto e porosidade da carga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sz w:val="22"/>
          <w:szCs w:val="20"/>
        </w:rPr>
      </w:pPr>
    </w:p>
    <w:p w:rsidR="00F43E26" w:rsidRPr="00F43E26" w:rsidRDefault="00F43E26" w:rsidP="00F43E26">
      <w:pPr>
        <w:tabs>
          <w:tab w:val="left" w:pos="1701"/>
        </w:tabs>
        <w:suppressAutoHyphens w:val="0"/>
        <w:spacing w:line="240" w:lineRule="auto"/>
        <w:rPr>
          <w:rFonts w:asciiTheme="majorHAnsi" w:hAnsiTheme="majorHAnsi"/>
          <w:color w:val="FF0000"/>
          <w:sz w:val="22"/>
          <w:szCs w:val="20"/>
        </w:rPr>
      </w:pPr>
      <w:r w:rsidRPr="00F43E26">
        <w:rPr>
          <w:rFonts w:asciiTheme="majorHAnsi" w:hAnsiTheme="majorHAnsi"/>
          <w:color w:val="FF0000"/>
          <w:sz w:val="22"/>
          <w:szCs w:val="20"/>
        </w:rPr>
        <w:t xml:space="preserve">UNIDADE III – Processos de incorporação de aditivos </w:t>
      </w:r>
    </w:p>
    <w:p w:rsidR="00F43E26" w:rsidRDefault="00F43E26" w:rsidP="00F43E26">
      <w:pPr>
        <w:tabs>
          <w:tab w:val="left" w:pos="1701"/>
        </w:tabs>
        <w:suppressAutoHyphens w:val="0"/>
        <w:spacing w:line="240" w:lineRule="auto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3.1. Tipos de processos de mistura </w:t>
      </w:r>
    </w:p>
    <w:p w:rsidR="00F43E26" w:rsidRDefault="00F43E26" w:rsidP="00F43E26">
      <w:pPr>
        <w:tabs>
          <w:tab w:val="left" w:pos="1701"/>
        </w:tabs>
        <w:suppressAutoHyphens w:val="0"/>
        <w:spacing w:line="240" w:lineRule="auto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3.2. Composição </w:t>
      </w:r>
    </w:p>
    <w:p w:rsidR="00F43E26" w:rsidRDefault="00F43E26" w:rsidP="00F43E26">
      <w:pPr>
        <w:tabs>
          <w:tab w:val="left" w:pos="1701"/>
        </w:tabs>
        <w:suppressAutoHyphens w:val="0"/>
        <w:spacing w:line="240" w:lineRule="auto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3.3. Pré mistura e mistura intensiva </w:t>
      </w:r>
    </w:p>
    <w:p w:rsidR="00F43E26" w:rsidRDefault="00F43E26" w:rsidP="00F43E26">
      <w:pPr>
        <w:tabs>
          <w:tab w:val="left" w:pos="1701"/>
        </w:tabs>
        <w:suppressAutoHyphens w:val="0"/>
        <w:spacing w:line="240" w:lineRule="auto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3.4. Equipamentos para mistura simples, para mistura dispersiva em borrachas e em termoplásticos </w:t>
      </w:r>
    </w:p>
    <w:p w:rsidR="00F43E26" w:rsidRDefault="00F43E26" w:rsidP="00F43E26">
      <w:pPr>
        <w:tabs>
          <w:tab w:val="left" w:pos="1701"/>
        </w:tabs>
        <w:suppressAutoHyphens w:val="0"/>
        <w:spacing w:line="240" w:lineRule="auto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 xml:space="preserve">3.5. Incorporação de cargas em termoplásticos </w:t>
      </w:r>
    </w:p>
    <w:p w:rsidR="00515342" w:rsidRDefault="00F43E26" w:rsidP="00F43E26">
      <w:pPr>
        <w:tabs>
          <w:tab w:val="left" w:pos="1701"/>
        </w:tabs>
        <w:suppressAutoHyphens w:val="0"/>
        <w:spacing w:line="240" w:lineRule="auto"/>
        <w:rPr>
          <w:rFonts w:asciiTheme="majorHAnsi" w:hAnsiTheme="majorHAnsi"/>
          <w:sz w:val="22"/>
          <w:szCs w:val="20"/>
        </w:rPr>
      </w:pPr>
      <w:r w:rsidRPr="00F43E26">
        <w:rPr>
          <w:rFonts w:asciiTheme="majorHAnsi" w:hAnsiTheme="majorHAnsi"/>
          <w:sz w:val="22"/>
          <w:szCs w:val="20"/>
        </w:rPr>
        <w:t>3.6. Preparação de concentrados</w:t>
      </w:r>
    </w:p>
    <w:p w:rsidR="00F43E26" w:rsidRDefault="00F43E26" w:rsidP="00F43E26">
      <w:pPr>
        <w:tabs>
          <w:tab w:val="left" w:pos="1701"/>
        </w:tabs>
        <w:suppressAutoHyphens w:val="0"/>
        <w:spacing w:line="240" w:lineRule="auto"/>
        <w:rPr>
          <w:rFonts w:asciiTheme="majorHAnsi" w:hAnsiTheme="majorHAnsi"/>
          <w:sz w:val="22"/>
          <w:szCs w:val="20"/>
        </w:rPr>
      </w:pPr>
    </w:p>
    <w:p w:rsidR="00F43E26" w:rsidRPr="00F43E26" w:rsidRDefault="00F43E26" w:rsidP="00F43E26">
      <w:pPr>
        <w:tabs>
          <w:tab w:val="left" w:pos="1701"/>
        </w:tabs>
        <w:suppressAutoHyphens w:val="0"/>
        <w:spacing w:line="240" w:lineRule="auto"/>
        <w:rPr>
          <w:rFonts w:asciiTheme="majorHAnsi" w:hAnsiTheme="majorHAnsi" w:cs="Arial"/>
          <w:sz w:val="22"/>
          <w:szCs w:val="20"/>
        </w:rPr>
      </w:pPr>
    </w:p>
    <w:p w:rsidR="00F03835" w:rsidRPr="00044388" w:rsidRDefault="00F03835" w:rsidP="00F03835">
      <w:pPr>
        <w:pStyle w:val="Cabealho"/>
        <w:tabs>
          <w:tab w:val="clear" w:pos="4419"/>
          <w:tab w:val="clear" w:pos="8838"/>
        </w:tabs>
        <w:rPr>
          <w:rFonts w:asciiTheme="majorHAnsi" w:hAnsiTheme="majorHAnsi" w:cs="Arial"/>
          <w:b/>
          <w:bCs/>
          <w:sz w:val="18"/>
          <w:szCs w:val="18"/>
        </w:rPr>
      </w:pPr>
      <w:r w:rsidRPr="00044388">
        <w:rPr>
          <w:rFonts w:asciiTheme="majorHAnsi" w:hAnsiTheme="majorHAnsi" w:cs="Arial"/>
          <w:b/>
          <w:bCs/>
          <w:sz w:val="18"/>
          <w:szCs w:val="18"/>
        </w:rPr>
        <w:t xml:space="preserve">Estratégias de Ensino (metodologia): </w:t>
      </w:r>
    </w:p>
    <w:p w:rsidR="00FC15FE" w:rsidRPr="00044388" w:rsidRDefault="00196E90" w:rsidP="001D080A">
      <w:pPr>
        <w:pStyle w:val="Corpodetexto"/>
        <w:spacing w:line="180" w:lineRule="atLeast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Aulas expositivas</w:t>
      </w:r>
      <w:r w:rsidR="00F70A55">
        <w:rPr>
          <w:rFonts w:asciiTheme="majorHAnsi" w:hAnsiTheme="majorHAnsi" w:cs="Arial"/>
          <w:sz w:val="18"/>
          <w:szCs w:val="18"/>
        </w:rPr>
        <w:t xml:space="preserve"> dialogadas</w:t>
      </w:r>
    </w:p>
    <w:p w:rsidR="00515342" w:rsidRPr="00044388" w:rsidRDefault="00515342" w:rsidP="001D080A">
      <w:pPr>
        <w:pStyle w:val="Corpodetexto"/>
        <w:spacing w:line="180" w:lineRule="atLeast"/>
        <w:jc w:val="both"/>
        <w:rPr>
          <w:rFonts w:asciiTheme="majorHAnsi" w:hAnsiTheme="majorHAnsi" w:cs="Arial"/>
          <w:sz w:val="18"/>
          <w:szCs w:val="18"/>
        </w:rPr>
      </w:pPr>
    </w:p>
    <w:p w:rsidR="00F03835" w:rsidRPr="003A1B3E" w:rsidRDefault="00F03835" w:rsidP="00F03835">
      <w:pPr>
        <w:pStyle w:val="Cabealho"/>
        <w:tabs>
          <w:tab w:val="clear" w:pos="4419"/>
          <w:tab w:val="clear" w:pos="8838"/>
        </w:tabs>
        <w:rPr>
          <w:rFonts w:asciiTheme="majorHAnsi" w:hAnsiTheme="majorHAnsi" w:cs="Arial"/>
          <w:b/>
          <w:bCs/>
          <w:sz w:val="20"/>
          <w:szCs w:val="18"/>
        </w:rPr>
      </w:pPr>
      <w:r w:rsidRPr="003A1B3E">
        <w:rPr>
          <w:rFonts w:asciiTheme="majorHAnsi" w:hAnsiTheme="majorHAnsi" w:cs="Arial"/>
          <w:b/>
          <w:bCs/>
          <w:sz w:val="20"/>
          <w:szCs w:val="18"/>
        </w:rPr>
        <w:t>Recursos:</w:t>
      </w:r>
    </w:p>
    <w:p w:rsidR="00F03835" w:rsidRPr="00044388" w:rsidRDefault="00F03835" w:rsidP="00F03835">
      <w:pPr>
        <w:pStyle w:val="Corpodetexto"/>
        <w:spacing w:line="180" w:lineRule="atLeast"/>
        <w:jc w:val="both"/>
        <w:rPr>
          <w:rFonts w:asciiTheme="majorHAnsi" w:hAnsiTheme="majorHAnsi" w:cs="Arial"/>
          <w:sz w:val="18"/>
          <w:szCs w:val="18"/>
        </w:rPr>
      </w:pPr>
      <w:r w:rsidRPr="00044388">
        <w:rPr>
          <w:rFonts w:asciiTheme="majorHAnsi" w:hAnsiTheme="majorHAnsi" w:cs="Arial"/>
          <w:sz w:val="18"/>
          <w:szCs w:val="18"/>
        </w:rPr>
        <w:t xml:space="preserve">Quadro e </w:t>
      </w:r>
      <w:r w:rsidR="001D080A" w:rsidRPr="00044388">
        <w:rPr>
          <w:rFonts w:asciiTheme="majorHAnsi" w:hAnsiTheme="majorHAnsi" w:cs="Arial"/>
          <w:sz w:val="18"/>
          <w:szCs w:val="18"/>
        </w:rPr>
        <w:t>multimídia</w:t>
      </w:r>
      <w:r w:rsidR="004C3E7E">
        <w:rPr>
          <w:rFonts w:asciiTheme="majorHAnsi" w:hAnsiTheme="majorHAnsi" w:cs="Arial"/>
          <w:sz w:val="18"/>
          <w:szCs w:val="18"/>
        </w:rPr>
        <w:t>,</w:t>
      </w:r>
      <w:r w:rsidR="006B2C7D" w:rsidRPr="00044388">
        <w:rPr>
          <w:rFonts w:asciiTheme="majorHAnsi" w:hAnsiTheme="majorHAnsi" w:cs="Arial"/>
          <w:sz w:val="18"/>
          <w:szCs w:val="18"/>
        </w:rPr>
        <w:t xml:space="preserve"> vídeos.</w:t>
      </w:r>
    </w:p>
    <w:p w:rsidR="00F03835" w:rsidRPr="00044388" w:rsidRDefault="00F03835" w:rsidP="00F03835">
      <w:pPr>
        <w:pStyle w:val="Corpodetexto"/>
        <w:spacing w:line="180" w:lineRule="atLeast"/>
        <w:jc w:val="both"/>
        <w:rPr>
          <w:rFonts w:asciiTheme="majorHAnsi" w:hAnsiTheme="majorHAnsi" w:cs="Arial"/>
          <w:sz w:val="18"/>
          <w:szCs w:val="18"/>
        </w:rPr>
      </w:pPr>
    </w:p>
    <w:p w:rsidR="00F03835" w:rsidRPr="003A1B3E" w:rsidRDefault="00F03835" w:rsidP="00F03835">
      <w:pPr>
        <w:pStyle w:val="Cabealho"/>
        <w:tabs>
          <w:tab w:val="clear" w:pos="4419"/>
          <w:tab w:val="clear" w:pos="8838"/>
        </w:tabs>
        <w:rPr>
          <w:rFonts w:asciiTheme="majorHAnsi" w:hAnsiTheme="majorHAnsi" w:cs="Arial"/>
          <w:b/>
          <w:bCs/>
          <w:sz w:val="20"/>
          <w:szCs w:val="18"/>
        </w:rPr>
      </w:pPr>
      <w:r w:rsidRPr="003A1B3E">
        <w:rPr>
          <w:rFonts w:asciiTheme="majorHAnsi" w:hAnsiTheme="majorHAnsi" w:cs="Arial"/>
          <w:b/>
          <w:bCs/>
          <w:sz w:val="20"/>
          <w:szCs w:val="18"/>
        </w:rPr>
        <w:t>Procedimentos e critérios de Avaliação:</w:t>
      </w:r>
    </w:p>
    <w:p w:rsidR="00261676" w:rsidRDefault="00261676" w:rsidP="00025EF1">
      <w:pPr>
        <w:pStyle w:val="Sumrio1"/>
      </w:pPr>
      <w:r>
        <w:t>Cálculo da nota final</w:t>
      </w:r>
      <w:r w:rsidR="00113DFB">
        <w:t xml:space="preserve">: </w:t>
      </w:r>
      <w:r>
        <w:t xml:space="preserve">média aritmética: </w:t>
      </w:r>
      <w:r w:rsidRPr="003D2012">
        <w:t>(</w:t>
      </w:r>
      <w:r w:rsidRPr="003D2012">
        <w:rPr>
          <w:sz w:val="18"/>
        </w:rPr>
        <w:t>[AV1+AV2</w:t>
      </w:r>
      <w:r>
        <w:rPr>
          <w:sz w:val="18"/>
        </w:rPr>
        <w:t>+AV3</w:t>
      </w:r>
      <w:r w:rsidRPr="003D2012">
        <w:rPr>
          <w:sz w:val="18"/>
        </w:rPr>
        <w:t>]</w:t>
      </w:r>
      <w:r>
        <w:rPr>
          <w:sz w:val="18"/>
        </w:rPr>
        <w:t>)/3</w:t>
      </w:r>
      <w:r w:rsidRPr="003D2012">
        <w:rPr>
          <w:sz w:val="18"/>
        </w:rPr>
        <w:t xml:space="preserve"> = 10</w:t>
      </w:r>
    </w:p>
    <w:p w:rsidR="006B6F16" w:rsidRDefault="00261676" w:rsidP="00025EF1">
      <w:pPr>
        <w:pStyle w:val="Sumrio1"/>
      </w:pPr>
      <w:r>
        <w:t>As t</w:t>
      </w:r>
      <w:r w:rsidR="00252E21">
        <w:t>rês</w:t>
      </w:r>
      <w:r w:rsidR="00B05158" w:rsidRPr="003D2012">
        <w:t xml:space="preserve"> </w:t>
      </w:r>
      <w:r>
        <w:t>provas</w:t>
      </w:r>
      <w:r w:rsidR="002471F7" w:rsidRPr="003D2012">
        <w:t xml:space="preserve"> </w:t>
      </w:r>
      <w:r w:rsidR="00297567" w:rsidRPr="003D2012">
        <w:t>teóricas</w:t>
      </w:r>
      <w:r>
        <w:t xml:space="preserve"> compreendem todo conteúdo da disciplina, porém o</w:t>
      </w:r>
      <w:r w:rsidR="00550D27">
        <w:t>(s)</w:t>
      </w:r>
      <w:r>
        <w:t xml:space="preserve"> discente</w:t>
      </w:r>
      <w:r w:rsidR="00550D27">
        <w:t>(s) deverão</w:t>
      </w:r>
      <w:r>
        <w:t xml:space="preserve"> </w:t>
      </w:r>
      <w:r w:rsidR="00550D27">
        <w:t xml:space="preserve">se </w:t>
      </w:r>
      <w:r w:rsidR="00113DFB">
        <w:t>deter nas funções de cada aditivo</w:t>
      </w:r>
      <w:r>
        <w:t xml:space="preserve">, </w:t>
      </w:r>
      <w:r w:rsidR="00113DFB">
        <w:t xml:space="preserve">a </w:t>
      </w:r>
      <w:r>
        <w:t>utilização dos aditivos e</w:t>
      </w:r>
      <w:r w:rsidR="00113DFB">
        <w:t xml:space="preserve"> os </w:t>
      </w:r>
      <w:r>
        <w:t xml:space="preserve">métodos de incorporação no polímero; e em relação aos compósitos deve </w:t>
      </w:r>
      <w:r w:rsidR="00D32F48">
        <w:t>compreender os</w:t>
      </w:r>
      <w:r>
        <w:t xml:space="preserve"> conceitos, </w:t>
      </w:r>
      <w:r w:rsidR="00D32F48">
        <w:t xml:space="preserve">os </w:t>
      </w:r>
      <w:r>
        <w:t xml:space="preserve">tipos e </w:t>
      </w:r>
      <w:r w:rsidR="00D32F48">
        <w:t xml:space="preserve">as </w:t>
      </w:r>
      <w:r>
        <w:t>características da estrutura molecular deste</w:t>
      </w:r>
      <w:r w:rsidR="00113DFB">
        <w:t>s</w:t>
      </w:r>
      <w:r>
        <w:t xml:space="preserve"> mat</w:t>
      </w:r>
      <w:r w:rsidR="00113DFB">
        <w:t>eriais</w:t>
      </w:r>
      <w:r>
        <w:t>.</w:t>
      </w:r>
    </w:p>
    <w:p w:rsidR="00025EF1" w:rsidRPr="00025EF1" w:rsidRDefault="00025EF1" w:rsidP="00025EF1">
      <w:pPr>
        <w:pStyle w:val="Sumrio1"/>
      </w:pPr>
      <w:r w:rsidRPr="00025EF1">
        <w:t>O discente que não comparecer em qualquer uma das avaliações ou em todas, terá a possibilidade de recuperar no dia 30/06/17. O não comparecimento na data agendada implicará ao discente fazer apenas a optativa.</w:t>
      </w:r>
    </w:p>
    <w:p w:rsidR="00B05158" w:rsidRPr="003D2012" w:rsidRDefault="00762B07" w:rsidP="00025EF1">
      <w:pPr>
        <w:pStyle w:val="Sumrio1"/>
      </w:pPr>
      <w:r w:rsidRPr="003D2012">
        <w:t>Optativa</w:t>
      </w:r>
      <w:r w:rsidR="00D36FD5" w:rsidRPr="003D2012">
        <w:t xml:space="preserve"> </w:t>
      </w:r>
      <w:r w:rsidR="00D41498">
        <w:t xml:space="preserve">abrange todo conteúdo do semestre e </w:t>
      </w:r>
      <w:r w:rsidR="002471F7" w:rsidRPr="003D2012">
        <w:t>para o</w:t>
      </w:r>
      <w:r w:rsidR="00AE5508" w:rsidRPr="003D2012">
        <w:t>(</w:t>
      </w:r>
      <w:r w:rsidR="002471F7" w:rsidRPr="003D2012">
        <w:t>s</w:t>
      </w:r>
      <w:r w:rsidR="00AE5508" w:rsidRPr="003D2012">
        <w:t>)</w:t>
      </w:r>
      <w:r w:rsidR="002471F7" w:rsidRPr="003D2012">
        <w:t xml:space="preserve"> </w:t>
      </w:r>
      <w:r w:rsidR="00AE5508" w:rsidRPr="003D2012">
        <w:t>discente(s)</w:t>
      </w:r>
      <w:r w:rsidR="002471F7" w:rsidRPr="003D2012">
        <w:t xml:space="preserve"> </w:t>
      </w:r>
      <w:r w:rsidR="00D41498">
        <w:t xml:space="preserve">com </w:t>
      </w:r>
      <w:r w:rsidR="00297567" w:rsidRPr="003D2012">
        <w:t>a nota ≤ 6,0</w:t>
      </w:r>
    </w:p>
    <w:p w:rsidR="001E6109" w:rsidRPr="00DC4534" w:rsidRDefault="001E6109" w:rsidP="001E6109">
      <w:pPr>
        <w:spacing w:line="240" w:lineRule="auto"/>
        <w:rPr>
          <w:lang w:eastAsia="pt-BR"/>
        </w:rPr>
      </w:pPr>
    </w:p>
    <w:p w:rsidR="002471F7" w:rsidRPr="003D2012" w:rsidRDefault="002471F7" w:rsidP="00025EF1">
      <w:pPr>
        <w:pStyle w:val="Sumrio1"/>
      </w:pPr>
      <w:r w:rsidRPr="003D2012">
        <w:t>Observações:</w:t>
      </w:r>
    </w:p>
    <w:p w:rsidR="00EF0441" w:rsidRPr="009C1C48" w:rsidRDefault="00FF372C" w:rsidP="009C1C48">
      <w:pPr>
        <w:spacing w:line="240" w:lineRule="auto"/>
        <w:ind w:firstLine="360"/>
        <w:rPr>
          <w:rFonts w:asciiTheme="majorHAnsi" w:hAnsiTheme="majorHAnsi"/>
          <w:sz w:val="20"/>
          <w:lang w:eastAsia="pt-BR"/>
        </w:rPr>
      </w:pPr>
      <w:r w:rsidRPr="003D2012">
        <w:rPr>
          <w:rFonts w:asciiTheme="majorHAnsi" w:hAnsiTheme="majorHAnsi"/>
          <w:sz w:val="20"/>
          <w:lang w:eastAsia="pt-BR"/>
        </w:rPr>
        <w:t xml:space="preserve">A nota final será </w:t>
      </w:r>
      <w:r w:rsidR="00252E21">
        <w:rPr>
          <w:rFonts w:asciiTheme="majorHAnsi" w:hAnsiTheme="majorHAnsi"/>
          <w:sz w:val="20"/>
          <w:lang w:eastAsia="pt-BR"/>
        </w:rPr>
        <w:t>a média das três avaliações.</w:t>
      </w:r>
    </w:p>
    <w:p w:rsidR="008462A9" w:rsidRDefault="00261676" w:rsidP="008462A9">
      <w:pPr>
        <w:pStyle w:val="PargrafodaLista"/>
        <w:numPr>
          <w:ilvl w:val="0"/>
          <w:numId w:val="16"/>
        </w:numPr>
        <w:spacing w:line="240" w:lineRule="auto"/>
        <w:rPr>
          <w:rFonts w:asciiTheme="majorHAnsi" w:hAnsiTheme="majorHAnsi"/>
          <w:b/>
          <w:sz w:val="20"/>
          <w:lang w:eastAsia="pt-BR"/>
        </w:rPr>
      </w:pPr>
      <w:r>
        <w:rPr>
          <w:rFonts w:asciiTheme="majorHAnsi" w:hAnsiTheme="majorHAnsi"/>
          <w:b/>
          <w:sz w:val="20"/>
          <w:lang w:eastAsia="pt-BR"/>
        </w:rPr>
        <w:t>Prova</w:t>
      </w:r>
      <w:r w:rsidR="008462A9" w:rsidRPr="003D2012">
        <w:rPr>
          <w:rFonts w:asciiTheme="majorHAnsi" w:hAnsiTheme="majorHAnsi"/>
          <w:b/>
          <w:sz w:val="20"/>
          <w:lang w:eastAsia="pt-BR"/>
        </w:rPr>
        <w:t xml:space="preserve"> 1 </w:t>
      </w:r>
      <w:r w:rsidR="00FF026E" w:rsidRPr="003D2012">
        <w:rPr>
          <w:rFonts w:asciiTheme="majorHAnsi" w:hAnsiTheme="majorHAnsi"/>
          <w:b/>
          <w:sz w:val="20"/>
          <w:lang w:eastAsia="pt-BR"/>
        </w:rPr>
        <w:t>conteúdo da unidade I</w:t>
      </w:r>
      <w:r w:rsidR="00F70A55">
        <w:rPr>
          <w:rFonts w:asciiTheme="majorHAnsi" w:hAnsiTheme="majorHAnsi"/>
          <w:b/>
          <w:sz w:val="20"/>
          <w:lang w:eastAsia="pt-BR"/>
        </w:rPr>
        <w:t xml:space="preserve"> (1.1 a 1.9) </w:t>
      </w:r>
    </w:p>
    <w:p w:rsidR="00252E21" w:rsidRPr="003D2012" w:rsidRDefault="00261676" w:rsidP="008462A9">
      <w:pPr>
        <w:pStyle w:val="PargrafodaLista"/>
        <w:numPr>
          <w:ilvl w:val="0"/>
          <w:numId w:val="16"/>
        </w:numPr>
        <w:spacing w:line="240" w:lineRule="auto"/>
        <w:rPr>
          <w:rFonts w:asciiTheme="majorHAnsi" w:hAnsiTheme="majorHAnsi"/>
          <w:b/>
          <w:sz w:val="20"/>
          <w:lang w:eastAsia="pt-BR"/>
        </w:rPr>
      </w:pPr>
      <w:r>
        <w:rPr>
          <w:rFonts w:asciiTheme="majorHAnsi" w:hAnsiTheme="majorHAnsi"/>
          <w:b/>
          <w:sz w:val="20"/>
          <w:lang w:eastAsia="pt-BR"/>
        </w:rPr>
        <w:t>Prova</w:t>
      </w:r>
      <w:r w:rsidR="00252E21">
        <w:rPr>
          <w:rFonts w:asciiTheme="majorHAnsi" w:hAnsiTheme="majorHAnsi"/>
          <w:b/>
          <w:sz w:val="20"/>
          <w:lang w:eastAsia="pt-BR"/>
        </w:rPr>
        <w:t xml:space="preserve"> 2 </w:t>
      </w:r>
      <w:r w:rsidR="00252E21" w:rsidRPr="003D2012">
        <w:rPr>
          <w:rFonts w:asciiTheme="majorHAnsi" w:hAnsiTheme="majorHAnsi"/>
          <w:b/>
          <w:sz w:val="20"/>
          <w:lang w:eastAsia="pt-BR"/>
        </w:rPr>
        <w:t xml:space="preserve">conteúdo da unidade I </w:t>
      </w:r>
      <w:r w:rsidR="00F70A55">
        <w:rPr>
          <w:rFonts w:asciiTheme="majorHAnsi" w:hAnsiTheme="majorHAnsi"/>
          <w:b/>
          <w:sz w:val="20"/>
          <w:lang w:eastAsia="pt-BR"/>
        </w:rPr>
        <w:t xml:space="preserve">(1.10 a 1.12) </w:t>
      </w:r>
      <w:r w:rsidR="00252E21" w:rsidRPr="003D2012">
        <w:rPr>
          <w:rFonts w:asciiTheme="majorHAnsi" w:hAnsiTheme="majorHAnsi"/>
          <w:b/>
          <w:sz w:val="20"/>
          <w:lang w:eastAsia="pt-BR"/>
        </w:rPr>
        <w:t>e III</w:t>
      </w:r>
      <w:r w:rsidR="00F70A55">
        <w:rPr>
          <w:rFonts w:asciiTheme="majorHAnsi" w:hAnsiTheme="majorHAnsi"/>
          <w:b/>
          <w:sz w:val="20"/>
          <w:lang w:eastAsia="pt-BR"/>
        </w:rPr>
        <w:t xml:space="preserve"> (3.1 a 3.6)</w:t>
      </w:r>
    </w:p>
    <w:p w:rsidR="008462A9" w:rsidRPr="003D2012" w:rsidRDefault="00261676" w:rsidP="008462A9">
      <w:pPr>
        <w:pStyle w:val="PargrafodaLista"/>
        <w:numPr>
          <w:ilvl w:val="0"/>
          <w:numId w:val="16"/>
        </w:numPr>
        <w:spacing w:line="240" w:lineRule="auto"/>
        <w:rPr>
          <w:rFonts w:asciiTheme="majorHAnsi" w:hAnsiTheme="majorHAnsi"/>
          <w:b/>
          <w:sz w:val="20"/>
          <w:lang w:eastAsia="pt-BR"/>
        </w:rPr>
      </w:pPr>
      <w:r>
        <w:rPr>
          <w:rFonts w:asciiTheme="majorHAnsi" w:hAnsiTheme="majorHAnsi"/>
          <w:b/>
          <w:sz w:val="20"/>
          <w:lang w:eastAsia="pt-BR"/>
        </w:rPr>
        <w:t xml:space="preserve">Prova </w:t>
      </w:r>
      <w:r w:rsidR="00252E21">
        <w:rPr>
          <w:rFonts w:asciiTheme="majorHAnsi" w:hAnsiTheme="majorHAnsi"/>
          <w:b/>
          <w:sz w:val="20"/>
          <w:lang w:eastAsia="pt-BR"/>
        </w:rPr>
        <w:t>3</w:t>
      </w:r>
      <w:r w:rsidR="00E3216A" w:rsidRPr="003D2012">
        <w:rPr>
          <w:rFonts w:asciiTheme="majorHAnsi" w:hAnsiTheme="majorHAnsi"/>
          <w:b/>
          <w:sz w:val="20"/>
          <w:lang w:eastAsia="pt-BR"/>
        </w:rPr>
        <w:t xml:space="preserve"> </w:t>
      </w:r>
      <w:r w:rsidR="00FF026E" w:rsidRPr="003D2012">
        <w:rPr>
          <w:rFonts w:asciiTheme="majorHAnsi" w:hAnsiTheme="majorHAnsi"/>
          <w:b/>
          <w:sz w:val="20"/>
          <w:lang w:eastAsia="pt-BR"/>
        </w:rPr>
        <w:t>conteúdo da unidade II</w:t>
      </w:r>
      <w:r w:rsidR="00F70A55">
        <w:rPr>
          <w:rFonts w:asciiTheme="majorHAnsi" w:hAnsiTheme="majorHAnsi"/>
          <w:b/>
          <w:sz w:val="20"/>
          <w:lang w:eastAsia="pt-BR"/>
        </w:rPr>
        <w:t xml:space="preserve"> (2.1 a 2.5)</w:t>
      </w:r>
    </w:p>
    <w:p w:rsidR="001E6109" w:rsidRDefault="001E6109" w:rsidP="001E6109">
      <w:pPr>
        <w:pStyle w:val="PargrafodaLista"/>
        <w:spacing w:line="240" w:lineRule="auto"/>
        <w:ind w:left="1080"/>
        <w:rPr>
          <w:rFonts w:asciiTheme="majorHAnsi" w:hAnsiTheme="majorHAnsi"/>
          <w:lang w:eastAsia="pt-BR"/>
        </w:rPr>
      </w:pPr>
    </w:p>
    <w:p w:rsidR="00CA7551" w:rsidRPr="00261676" w:rsidRDefault="00CA7551" w:rsidP="00261676">
      <w:pPr>
        <w:spacing w:line="240" w:lineRule="auto"/>
        <w:rPr>
          <w:rFonts w:asciiTheme="majorHAnsi" w:hAnsiTheme="majorHAnsi"/>
          <w:lang w:eastAsia="pt-BR"/>
        </w:rPr>
      </w:pPr>
    </w:p>
    <w:p w:rsidR="004F4E93" w:rsidRPr="00FF372C" w:rsidRDefault="004F4E93" w:rsidP="008462A9">
      <w:pPr>
        <w:ind w:firstLine="360"/>
        <w:rPr>
          <w:rFonts w:asciiTheme="majorHAnsi" w:hAnsiTheme="majorHAnsi" w:cs="Arial"/>
          <w:b/>
          <w:bCs/>
          <w:sz w:val="22"/>
          <w:szCs w:val="20"/>
        </w:rPr>
      </w:pPr>
      <w:r w:rsidRPr="00FF372C">
        <w:rPr>
          <w:rFonts w:asciiTheme="majorHAnsi" w:hAnsiTheme="majorHAnsi" w:cs="Arial"/>
          <w:b/>
          <w:bCs/>
          <w:sz w:val="22"/>
          <w:szCs w:val="20"/>
        </w:rPr>
        <w:t>Cronograma:</w:t>
      </w:r>
    </w:p>
    <w:tbl>
      <w:tblPr>
        <w:tblStyle w:val="Tabelaemlista3"/>
        <w:tblW w:w="10318" w:type="dxa"/>
        <w:jc w:val="center"/>
        <w:tblLayout w:type="fixed"/>
        <w:tblLook w:val="0000"/>
      </w:tblPr>
      <w:tblGrid>
        <w:gridCol w:w="1118"/>
        <w:gridCol w:w="850"/>
        <w:gridCol w:w="851"/>
        <w:gridCol w:w="7499"/>
      </w:tblGrid>
      <w:tr w:rsidR="00507AF8" w:rsidRPr="002C1B58" w:rsidTr="002C1B58">
        <w:trPr>
          <w:trHeight w:val="270"/>
          <w:jc w:val="center"/>
        </w:trPr>
        <w:tc>
          <w:tcPr>
            <w:tcW w:w="1118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507AF8" w:rsidRPr="002C1B58" w:rsidRDefault="00507AF8" w:rsidP="007F314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semanas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shd w:val="pct20" w:color="auto" w:fill="auto"/>
          </w:tcPr>
          <w:p w:rsidR="00507AF8" w:rsidRPr="002C1B58" w:rsidRDefault="00507AF8" w:rsidP="007F314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Aulas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auto"/>
            </w:tcBorders>
            <w:shd w:val="pct20" w:color="auto" w:fill="auto"/>
          </w:tcPr>
          <w:p w:rsidR="00507AF8" w:rsidRPr="002C1B58" w:rsidRDefault="00507AF8" w:rsidP="007F314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datas</w:t>
            </w:r>
          </w:p>
        </w:tc>
        <w:tc>
          <w:tcPr>
            <w:tcW w:w="7499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507AF8" w:rsidRPr="002C1B58" w:rsidRDefault="00507AF8" w:rsidP="007F314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Conteúdo programático</w:t>
            </w:r>
          </w:p>
        </w:tc>
      </w:tr>
      <w:tr w:rsidR="009C1C48" w:rsidRPr="002C1B58" w:rsidTr="002C1B58">
        <w:trPr>
          <w:trHeight w:val="211"/>
          <w:jc w:val="center"/>
        </w:trPr>
        <w:tc>
          <w:tcPr>
            <w:tcW w:w="1118" w:type="dxa"/>
            <w:tcBorders>
              <w:top w:val="single" w:sz="6" w:space="0" w:color="000000"/>
              <w:right w:val="single" w:sz="4" w:space="0" w:color="auto"/>
            </w:tcBorders>
          </w:tcPr>
          <w:p w:rsidR="009C1C48" w:rsidRPr="002C1B58" w:rsidRDefault="00FF026E" w:rsidP="0021755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jc w:val="center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48" w:rsidRPr="002C1B58" w:rsidRDefault="009C1C48" w:rsidP="0021755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jc w:val="center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48" w:rsidRPr="002C1B58" w:rsidRDefault="002C1B58" w:rsidP="002C1B58">
            <w:pPr>
              <w:pStyle w:val="Heading1"/>
              <w:tabs>
                <w:tab w:val="left" w:pos="187"/>
              </w:tabs>
              <w:ind w:left="-38"/>
              <w:rPr>
                <w:rFonts w:asciiTheme="majorHAnsi" w:hAnsiTheme="majorHAnsi" w:cs="Tahoma"/>
                <w:b w:val="0"/>
                <w:sz w:val="22"/>
                <w:szCs w:val="22"/>
              </w:rPr>
            </w:pPr>
            <w:r>
              <w:rPr>
                <w:rFonts w:asciiTheme="majorHAnsi" w:hAnsiTheme="majorHAnsi" w:cs="Tahoma"/>
                <w:b w:val="0"/>
                <w:sz w:val="22"/>
                <w:szCs w:val="22"/>
              </w:rPr>
              <w:t xml:space="preserve"> </w:t>
            </w:r>
            <w:r w:rsidR="00772D19" w:rsidRPr="002C1B58">
              <w:rPr>
                <w:rFonts w:asciiTheme="majorHAnsi" w:hAnsiTheme="majorHAnsi" w:cs="Tahoma"/>
                <w:b w:val="0"/>
                <w:sz w:val="22"/>
                <w:szCs w:val="22"/>
              </w:rPr>
              <w:t>25/07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C1C48" w:rsidRPr="002C1B58" w:rsidRDefault="003D2A9A" w:rsidP="00D32F48">
            <w:pPr>
              <w:snapToGrid w:val="0"/>
              <w:spacing w:line="240" w:lineRule="auto"/>
              <w:rPr>
                <w:rFonts w:asciiTheme="majorHAnsi" w:hAnsiTheme="majorHAnsi" w:cs="Tahoma"/>
                <w:color w:val="000000"/>
                <w:sz w:val="22"/>
                <w:szCs w:val="22"/>
                <w:highlight w:val="yellow"/>
              </w:rPr>
            </w:pPr>
            <w:r w:rsidRPr="002C1B58">
              <w:rPr>
                <w:rFonts w:asciiTheme="majorHAnsi" w:hAnsiTheme="majorHAnsi" w:cs="Tahoma"/>
                <w:color w:val="000000"/>
                <w:sz w:val="22"/>
                <w:szCs w:val="22"/>
                <w:highlight w:val="yellow"/>
              </w:rPr>
              <w:t xml:space="preserve">Introdução a aditivos e compósitos. Apresentação do </w:t>
            </w:r>
            <w:r w:rsidR="00D32F48" w:rsidRPr="002C1B58">
              <w:rPr>
                <w:rFonts w:asciiTheme="majorHAnsi" w:hAnsiTheme="majorHAnsi" w:cs="Tahoma"/>
                <w:color w:val="000000"/>
                <w:sz w:val="22"/>
                <w:szCs w:val="22"/>
                <w:highlight w:val="yellow"/>
              </w:rPr>
              <w:t>plano de ensino.</w:t>
            </w:r>
          </w:p>
        </w:tc>
      </w:tr>
      <w:tr w:rsidR="009C1C48" w:rsidRPr="002C1B58" w:rsidTr="002C1B58">
        <w:trPr>
          <w:trHeight w:val="129"/>
          <w:jc w:val="center"/>
        </w:trPr>
        <w:tc>
          <w:tcPr>
            <w:tcW w:w="1118" w:type="dxa"/>
            <w:tcBorders>
              <w:right w:val="single" w:sz="4" w:space="0" w:color="auto"/>
            </w:tcBorders>
          </w:tcPr>
          <w:p w:rsidR="009C1C48" w:rsidRPr="002C1B58" w:rsidRDefault="00FF026E" w:rsidP="0021755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jc w:val="center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48" w:rsidRPr="002C1B58" w:rsidRDefault="009C1C48" w:rsidP="00532540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48" w:rsidRPr="002C1B58" w:rsidRDefault="002C1B58" w:rsidP="002C1B58">
            <w:pPr>
              <w:tabs>
                <w:tab w:val="left" w:pos="187"/>
              </w:tabs>
              <w:spacing w:line="240" w:lineRule="auto"/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72D19" w:rsidRPr="002C1B58">
              <w:rPr>
                <w:rFonts w:asciiTheme="majorHAnsi" w:hAnsiTheme="majorHAnsi"/>
                <w:sz w:val="22"/>
                <w:szCs w:val="22"/>
              </w:rPr>
              <w:t>01/08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C1C48" w:rsidRPr="002C1B58" w:rsidRDefault="00373FA1" w:rsidP="00373FA1">
            <w:pPr>
              <w:pStyle w:val="Default"/>
              <w:spacing w:line="240" w:lineRule="auto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Modificação de propriedades dos materiais plásticos no decorrer do tempo. Processos degradativos. Antioxidantes, Desativadores de metais Fotoestabilizantes. </w:t>
            </w:r>
          </w:p>
        </w:tc>
      </w:tr>
      <w:tr w:rsidR="00196E90" w:rsidRPr="002C1B58" w:rsidTr="002C1B58">
        <w:trPr>
          <w:trHeight w:val="189"/>
          <w:jc w:val="center"/>
        </w:trPr>
        <w:tc>
          <w:tcPr>
            <w:tcW w:w="1118" w:type="dxa"/>
            <w:tcBorders>
              <w:right w:val="single" w:sz="4" w:space="0" w:color="auto"/>
            </w:tcBorders>
          </w:tcPr>
          <w:p w:rsidR="00196E90" w:rsidRPr="002C1B58" w:rsidRDefault="00FF026E" w:rsidP="0021755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jc w:val="center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90" w:rsidRPr="002C1B58" w:rsidRDefault="00196E90" w:rsidP="00A53D6A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90" w:rsidRPr="002C1B58" w:rsidRDefault="002C1B58" w:rsidP="002C1B58">
            <w:pPr>
              <w:tabs>
                <w:tab w:val="left" w:pos="187"/>
              </w:tabs>
              <w:spacing w:line="240" w:lineRule="auto"/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72D19" w:rsidRPr="002C1B58">
              <w:rPr>
                <w:rFonts w:asciiTheme="majorHAnsi" w:hAnsiTheme="majorHAnsi"/>
                <w:sz w:val="22"/>
                <w:szCs w:val="22"/>
              </w:rPr>
              <w:t>08/08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96E90" w:rsidRPr="002C1B58" w:rsidRDefault="00373FA1" w:rsidP="00373FA1">
            <w:pPr>
              <w:pStyle w:val="Default"/>
              <w:spacing w:line="240" w:lineRule="auto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Estabilizantes térmicos para o PVC. Avaliação do efeito dos estabilizantes Aspectos gerais dos plastificantes, requisitos de qualidade, compatibilidade plastificante-polímero </w:t>
            </w:r>
          </w:p>
        </w:tc>
      </w:tr>
      <w:tr w:rsidR="00D32F48" w:rsidRPr="002C1B58" w:rsidTr="002C1B58">
        <w:trPr>
          <w:trHeight w:val="211"/>
          <w:jc w:val="center"/>
        </w:trPr>
        <w:tc>
          <w:tcPr>
            <w:tcW w:w="1118" w:type="dxa"/>
            <w:tcBorders>
              <w:right w:val="single" w:sz="4" w:space="0" w:color="auto"/>
            </w:tcBorders>
          </w:tcPr>
          <w:p w:rsidR="00D32F48" w:rsidRPr="002C1B58" w:rsidRDefault="00D32F48" w:rsidP="00217554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48" w:rsidRPr="002C1B58" w:rsidRDefault="00D32F48" w:rsidP="009E61A6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4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72D19" w:rsidRPr="002C1B58">
              <w:rPr>
                <w:rFonts w:asciiTheme="majorHAnsi" w:hAnsiTheme="majorHAnsi"/>
                <w:sz w:val="22"/>
                <w:szCs w:val="22"/>
              </w:rPr>
              <w:t>15/08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32F48" w:rsidRPr="002C1B58" w:rsidRDefault="00D32F48" w:rsidP="00373FA1">
            <w:pPr>
              <w:pStyle w:val="Default"/>
              <w:spacing w:line="240" w:lineRule="auto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Mecanismos de plastificação, etapas da plastificação, funções tecnológicas dos plastificantes , métodos de incorporação e tipos de plastificantes </w:t>
            </w:r>
          </w:p>
        </w:tc>
      </w:tr>
      <w:tr w:rsidR="00D32F48" w:rsidRPr="002C1B58" w:rsidTr="002C1B58">
        <w:trPr>
          <w:trHeight w:val="207"/>
          <w:jc w:val="center"/>
        </w:trPr>
        <w:tc>
          <w:tcPr>
            <w:tcW w:w="1118" w:type="dxa"/>
            <w:tcBorders>
              <w:top w:val="single" w:sz="6" w:space="0" w:color="000000"/>
              <w:right w:val="single" w:sz="4" w:space="0" w:color="auto"/>
            </w:tcBorders>
          </w:tcPr>
          <w:p w:rsidR="00D32F48" w:rsidRPr="002C1B58" w:rsidRDefault="00D32F48" w:rsidP="00217554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48" w:rsidRPr="002C1B58" w:rsidRDefault="00D32F48" w:rsidP="00182515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4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72D19" w:rsidRPr="002C1B58">
              <w:rPr>
                <w:rFonts w:asciiTheme="majorHAnsi" w:hAnsiTheme="majorHAnsi"/>
                <w:sz w:val="22"/>
                <w:szCs w:val="22"/>
              </w:rPr>
              <w:t>22/08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32F48" w:rsidRPr="002C1B58" w:rsidRDefault="00D32F48" w:rsidP="00373FA1">
            <w:pPr>
              <w:pStyle w:val="Default"/>
              <w:spacing w:line="240" w:lineRule="auto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yellow"/>
              </w:rPr>
              <w:t>Finalidades dos lubrificantes, mecanismos de lubrificação, tipos de lubrificantes, testes de avaliação dos lubrificantes, aditivos correlatos e auxiliares poliméricos de processamento para o PVC . Revisão para prova 1</w:t>
            </w:r>
          </w:p>
        </w:tc>
      </w:tr>
      <w:tr w:rsidR="00D32F48" w:rsidRPr="002C1B58" w:rsidTr="002C1B58">
        <w:trPr>
          <w:trHeight w:val="207"/>
          <w:jc w:val="center"/>
        </w:trPr>
        <w:tc>
          <w:tcPr>
            <w:tcW w:w="1118" w:type="dxa"/>
            <w:tcBorders>
              <w:top w:val="single" w:sz="6" w:space="0" w:color="000000"/>
              <w:right w:val="single" w:sz="4" w:space="0" w:color="auto"/>
            </w:tcBorders>
          </w:tcPr>
          <w:p w:rsidR="00D32F48" w:rsidRPr="002C1B58" w:rsidRDefault="00D32F48" w:rsidP="00252E21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48" w:rsidRPr="002C1B58" w:rsidRDefault="00D32F48" w:rsidP="00252E21">
            <w:pPr>
              <w:spacing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4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72D19" w:rsidRPr="002C1B58">
              <w:rPr>
                <w:rFonts w:asciiTheme="majorHAnsi" w:hAnsiTheme="majorHAnsi"/>
                <w:sz w:val="22"/>
                <w:szCs w:val="22"/>
              </w:rPr>
              <w:t>29/08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32F48" w:rsidRPr="002C1B58" w:rsidRDefault="00D32F48" w:rsidP="00594EE1">
            <w:pPr>
              <w:pStyle w:val="Default"/>
              <w:spacing w:line="240" w:lineRule="auto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  <w:highlight w:val="yellow"/>
              </w:rPr>
              <w:t>Prova 1</w:t>
            </w:r>
          </w:p>
        </w:tc>
      </w:tr>
      <w:tr w:rsidR="00D32F48" w:rsidRPr="002C1B58" w:rsidTr="002C1B58">
        <w:trPr>
          <w:trHeight w:val="207"/>
          <w:jc w:val="center"/>
        </w:trPr>
        <w:tc>
          <w:tcPr>
            <w:tcW w:w="1118" w:type="dxa"/>
            <w:tcBorders>
              <w:top w:val="single" w:sz="6" w:space="0" w:color="000000"/>
              <w:right w:val="single" w:sz="4" w:space="0" w:color="auto"/>
            </w:tcBorders>
          </w:tcPr>
          <w:p w:rsidR="00D32F48" w:rsidRPr="002C1B58" w:rsidRDefault="00D32F48" w:rsidP="00D06A87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48" w:rsidRPr="002C1B58" w:rsidRDefault="00D32F48" w:rsidP="00D06A87">
            <w:pPr>
              <w:spacing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4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72D19" w:rsidRPr="002C1B58">
              <w:rPr>
                <w:rFonts w:asciiTheme="majorHAnsi" w:hAnsiTheme="majorHAnsi"/>
                <w:sz w:val="22"/>
                <w:szCs w:val="22"/>
              </w:rPr>
              <w:t>05/09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32F48" w:rsidRPr="002C1B58" w:rsidRDefault="00D32F48" w:rsidP="00D32F48">
            <w:pPr>
              <w:pStyle w:val="Default"/>
              <w:spacing w:after="13" w:line="240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cyan"/>
              </w:rPr>
              <w:t xml:space="preserve">Aspectos gerais dos antiestáticos, eletricidade estática e procedimentos para sua eliminação, modo de atuação dos antiestáticos, tipos de antiestáticos e as áreas de aplicação. </w:t>
            </w:r>
          </w:p>
        </w:tc>
      </w:tr>
      <w:tr w:rsidR="00436900" w:rsidRPr="002C1B58" w:rsidTr="002C1B58">
        <w:trPr>
          <w:trHeight w:val="207"/>
          <w:jc w:val="center"/>
        </w:trPr>
        <w:tc>
          <w:tcPr>
            <w:tcW w:w="1118" w:type="dxa"/>
            <w:tcBorders>
              <w:top w:val="single" w:sz="6" w:space="0" w:color="000000"/>
              <w:right w:val="single" w:sz="4" w:space="0" w:color="auto"/>
            </w:tcBorders>
          </w:tcPr>
          <w:p w:rsidR="00436900" w:rsidRPr="002C1B58" w:rsidRDefault="00436900" w:rsidP="00D06A87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00" w:rsidRPr="002C1B58" w:rsidRDefault="00436900" w:rsidP="00D06A87">
            <w:pPr>
              <w:spacing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00" w:rsidRPr="002C1B58" w:rsidRDefault="002C1B58" w:rsidP="002C1B58">
            <w:pPr>
              <w:pStyle w:val="Heading9"/>
              <w:tabs>
                <w:tab w:val="left" w:pos="187"/>
              </w:tabs>
              <w:ind w:left="-38"/>
              <w:jc w:val="both"/>
              <w:rPr>
                <w:rFonts w:asciiTheme="majorHAnsi" w:hAnsiTheme="majorHAnsi" w:cs="Tahoma"/>
                <w:b w:val="0"/>
                <w:sz w:val="22"/>
                <w:szCs w:val="22"/>
              </w:rPr>
            </w:pPr>
            <w:r>
              <w:rPr>
                <w:rFonts w:asciiTheme="majorHAnsi" w:hAnsiTheme="majorHAnsi" w:cs="Tahoma"/>
                <w:b w:val="0"/>
                <w:sz w:val="22"/>
                <w:szCs w:val="22"/>
              </w:rPr>
              <w:t xml:space="preserve"> </w:t>
            </w:r>
            <w:r w:rsidR="00772D19" w:rsidRPr="002C1B58">
              <w:rPr>
                <w:rFonts w:asciiTheme="majorHAnsi" w:hAnsiTheme="majorHAnsi" w:cs="Tahoma"/>
                <w:b w:val="0"/>
                <w:sz w:val="22"/>
                <w:szCs w:val="22"/>
              </w:rPr>
              <w:t>12/09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36900" w:rsidRPr="002C1B58" w:rsidRDefault="00D32F48" w:rsidP="00252E21">
            <w:pPr>
              <w:pStyle w:val="Default"/>
              <w:spacing w:after="13" w:line="240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cyan"/>
              </w:rPr>
              <w:t>Aspectos gerais dos agentes nucleantes. Cristalização dos polímeros Nucleação homogênea e heterogênea Requisitos dos nucleantes.</w:t>
            </w:r>
          </w:p>
        </w:tc>
      </w:tr>
      <w:tr w:rsidR="00436900" w:rsidRPr="002C1B58" w:rsidTr="002C1B58">
        <w:trPr>
          <w:trHeight w:val="127"/>
          <w:jc w:val="center"/>
        </w:trPr>
        <w:tc>
          <w:tcPr>
            <w:tcW w:w="1118" w:type="dxa"/>
            <w:tcBorders>
              <w:top w:val="single" w:sz="6" w:space="0" w:color="000000"/>
              <w:right w:val="single" w:sz="4" w:space="0" w:color="auto"/>
            </w:tcBorders>
          </w:tcPr>
          <w:p w:rsidR="00436900" w:rsidRPr="002C1B58" w:rsidRDefault="00436900" w:rsidP="00D06A87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00" w:rsidRPr="002C1B58" w:rsidRDefault="00436900" w:rsidP="00D06A87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00" w:rsidRPr="002C1B58" w:rsidRDefault="002C1B58" w:rsidP="002C1B58">
            <w:pPr>
              <w:pStyle w:val="Heading9"/>
              <w:tabs>
                <w:tab w:val="left" w:pos="187"/>
              </w:tabs>
              <w:ind w:left="-38"/>
              <w:jc w:val="both"/>
              <w:rPr>
                <w:rFonts w:asciiTheme="majorHAnsi" w:hAnsiTheme="majorHAnsi" w:cs="Tahoma"/>
                <w:b w:val="0"/>
                <w:sz w:val="22"/>
                <w:szCs w:val="22"/>
              </w:rPr>
            </w:pPr>
            <w:r>
              <w:rPr>
                <w:rFonts w:asciiTheme="majorHAnsi" w:hAnsiTheme="majorHAnsi" w:cs="Tahoma"/>
                <w:b w:val="0"/>
                <w:sz w:val="22"/>
                <w:szCs w:val="22"/>
              </w:rPr>
              <w:t xml:space="preserve"> </w:t>
            </w:r>
            <w:r w:rsidR="00772D19" w:rsidRPr="002C1B58">
              <w:rPr>
                <w:rFonts w:asciiTheme="majorHAnsi" w:hAnsiTheme="majorHAnsi" w:cs="Tahoma"/>
                <w:b w:val="0"/>
                <w:sz w:val="22"/>
                <w:szCs w:val="22"/>
              </w:rPr>
              <w:t>19/09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36900" w:rsidRPr="002C1B58" w:rsidRDefault="00436900" w:rsidP="00252E21">
            <w:pPr>
              <w:pStyle w:val="Default"/>
              <w:spacing w:line="240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cyan"/>
              </w:rPr>
              <w:t xml:space="preserve">Influência nas propriedades dos polímeros Nucleantes para alguns polímeros  Avaliação do efeito nucleante </w:t>
            </w:r>
          </w:p>
        </w:tc>
      </w:tr>
      <w:tr w:rsidR="002C1B58" w:rsidRPr="002C1B58" w:rsidTr="002C1B58">
        <w:trPr>
          <w:trHeight w:val="127"/>
          <w:jc w:val="center"/>
        </w:trPr>
        <w:tc>
          <w:tcPr>
            <w:tcW w:w="1118" w:type="dxa"/>
            <w:tcBorders>
              <w:top w:val="single" w:sz="6" w:space="0" w:color="000000"/>
              <w:right w:val="single" w:sz="4" w:space="0" w:color="auto"/>
            </w:tcBorders>
          </w:tcPr>
          <w:p w:rsidR="002C1B58" w:rsidRPr="002C1B58" w:rsidRDefault="002C1B58" w:rsidP="00D06A87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D06A87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2C1B58">
            <w:pPr>
              <w:tabs>
                <w:tab w:val="left" w:pos="187"/>
              </w:tabs>
              <w:rPr>
                <w:rFonts w:asciiTheme="majorHAnsi" w:hAnsiTheme="majorHAnsi"/>
                <w:sz w:val="22"/>
                <w:szCs w:val="22"/>
              </w:rPr>
            </w:pPr>
            <w:r w:rsidRPr="002C1B58">
              <w:rPr>
                <w:rFonts w:asciiTheme="majorHAnsi" w:hAnsiTheme="majorHAnsi"/>
                <w:sz w:val="22"/>
                <w:szCs w:val="22"/>
              </w:rPr>
              <w:t>03/10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C1B58" w:rsidRPr="002C1B58" w:rsidRDefault="002C1B58" w:rsidP="00252E21">
            <w:pPr>
              <w:pStyle w:val="Default"/>
              <w:spacing w:after="14" w:line="240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cyan"/>
              </w:rPr>
              <w:t xml:space="preserve">Definição, funções, classificação e formas de fornecimento. Propriedades do sistema polímero-pigmento. Dispersão dos pigmentos. Pigmentos especiais  </w:t>
            </w:r>
          </w:p>
        </w:tc>
      </w:tr>
      <w:tr w:rsidR="002C1B58" w:rsidRPr="002C1B58" w:rsidTr="002C1B58">
        <w:trPr>
          <w:trHeight w:val="179"/>
          <w:jc w:val="center"/>
        </w:trPr>
        <w:tc>
          <w:tcPr>
            <w:tcW w:w="1118" w:type="dxa"/>
            <w:tcBorders>
              <w:top w:val="single" w:sz="6" w:space="0" w:color="000000"/>
              <w:right w:val="single" w:sz="4" w:space="0" w:color="auto"/>
            </w:tcBorders>
          </w:tcPr>
          <w:p w:rsidR="002C1B58" w:rsidRPr="002C1B58" w:rsidRDefault="002C1B58" w:rsidP="00D7014E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C3662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jc w:val="center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C1B58">
              <w:rPr>
                <w:rFonts w:asciiTheme="majorHAnsi" w:hAnsiTheme="majorHAnsi"/>
                <w:sz w:val="22"/>
                <w:szCs w:val="22"/>
              </w:rPr>
              <w:t>10/10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C1B58" w:rsidRPr="002C1B58" w:rsidRDefault="002C1B58" w:rsidP="00252E21">
            <w:pPr>
              <w:pStyle w:val="Default"/>
              <w:spacing w:after="14" w:line="240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cyan"/>
              </w:rPr>
              <w:t>Preparação de concentrados. Processos de incorporação de aditivos: Tipos de processos de mistura. Composição. Pré mistura e mistura intensiva</w:t>
            </w:r>
          </w:p>
        </w:tc>
      </w:tr>
      <w:tr w:rsidR="002C1B58" w:rsidRPr="002C1B58" w:rsidTr="002C1B58">
        <w:trPr>
          <w:trHeight w:val="143"/>
          <w:jc w:val="center"/>
        </w:trPr>
        <w:tc>
          <w:tcPr>
            <w:tcW w:w="1118" w:type="dxa"/>
            <w:tcBorders>
              <w:top w:val="single" w:sz="6" w:space="0" w:color="000000"/>
              <w:right w:val="single" w:sz="4" w:space="0" w:color="auto"/>
            </w:tcBorders>
          </w:tcPr>
          <w:p w:rsidR="002C1B58" w:rsidRPr="002C1B58" w:rsidRDefault="002C1B58" w:rsidP="00D7014E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7714CC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C1B58">
              <w:rPr>
                <w:rFonts w:asciiTheme="majorHAnsi" w:hAnsiTheme="majorHAnsi"/>
                <w:sz w:val="22"/>
                <w:szCs w:val="22"/>
              </w:rPr>
              <w:t>17/10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C1B58" w:rsidRPr="002C1B58" w:rsidRDefault="002C1B58" w:rsidP="00252E21">
            <w:pPr>
              <w:tabs>
                <w:tab w:val="left" w:pos="1701"/>
              </w:tabs>
              <w:suppressAutoHyphens w:val="0"/>
              <w:spacing w:line="240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cyan"/>
              </w:rPr>
              <w:t>Equipamentos para mistura simples, para mistura dispersiva em borrachas e em termoplásticos. Incorporação de cargas em termoplásticos. Preparação de concentrados. Revisão para prova 2</w:t>
            </w:r>
          </w:p>
        </w:tc>
      </w:tr>
      <w:tr w:rsidR="002C1B58" w:rsidRPr="002C1B58" w:rsidTr="002C1B58">
        <w:trPr>
          <w:trHeight w:val="288"/>
          <w:jc w:val="center"/>
        </w:trPr>
        <w:tc>
          <w:tcPr>
            <w:tcW w:w="1118" w:type="dxa"/>
            <w:tcBorders>
              <w:bottom w:val="single" w:sz="6" w:space="0" w:color="000000"/>
              <w:right w:val="single" w:sz="4" w:space="0" w:color="auto"/>
            </w:tcBorders>
          </w:tcPr>
          <w:p w:rsidR="002C1B58" w:rsidRPr="002C1B58" w:rsidRDefault="002C1B58" w:rsidP="00D7014E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962AB8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C1B58">
              <w:rPr>
                <w:rFonts w:asciiTheme="majorHAnsi" w:hAnsiTheme="majorHAnsi"/>
                <w:sz w:val="22"/>
                <w:szCs w:val="22"/>
              </w:rPr>
              <w:t>24/10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C1B58" w:rsidRPr="002C1B58" w:rsidRDefault="002C1B58" w:rsidP="00500B59">
            <w:pPr>
              <w:tabs>
                <w:tab w:val="left" w:pos="1701"/>
              </w:tabs>
              <w:suppressAutoHyphens w:val="0"/>
              <w:spacing w:line="240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  <w:highlight w:val="cyan"/>
              </w:rPr>
              <w:t>Prova 2</w:t>
            </w:r>
          </w:p>
        </w:tc>
      </w:tr>
      <w:tr w:rsidR="002C1B58" w:rsidRPr="002C1B58" w:rsidTr="002C1B58">
        <w:trPr>
          <w:trHeight w:val="77"/>
          <w:jc w:val="center"/>
        </w:trPr>
        <w:tc>
          <w:tcPr>
            <w:tcW w:w="1118" w:type="dxa"/>
            <w:tcBorders>
              <w:top w:val="single" w:sz="6" w:space="0" w:color="000000"/>
              <w:right w:val="single" w:sz="4" w:space="0" w:color="auto"/>
            </w:tcBorders>
          </w:tcPr>
          <w:p w:rsidR="002C1B58" w:rsidRPr="002C1B58" w:rsidRDefault="002C1B58" w:rsidP="00D7014E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9B5095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C1B58">
              <w:rPr>
                <w:rFonts w:asciiTheme="majorHAnsi" w:hAnsiTheme="majorHAnsi"/>
                <w:sz w:val="22"/>
                <w:szCs w:val="22"/>
              </w:rPr>
              <w:t>31/10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2C1B58" w:rsidRPr="002C1B58" w:rsidRDefault="002C1B58" w:rsidP="009F49D5">
            <w:pPr>
              <w:spacing w:line="240" w:lineRule="auto"/>
              <w:rPr>
                <w:rFonts w:asciiTheme="majorHAnsi" w:hAnsiTheme="majorHAnsi" w:cs="Tahoma"/>
                <w:sz w:val="22"/>
                <w:szCs w:val="22"/>
                <w:highlight w:val="cyan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green"/>
              </w:rPr>
              <w:t>Compósitos: definição, cargas e pigmentos, classificação quanto à forma física; Compósito polimérico: componentes, propriedades, grau de interação entre fases, grau de mistura,  razão de aspecto e porosidade da carga</w:t>
            </w:r>
          </w:p>
        </w:tc>
      </w:tr>
      <w:tr w:rsidR="002C1B58" w:rsidRPr="002C1B58" w:rsidTr="002C1B58">
        <w:trPr>
          <w:trHeight w:val="140"/>
          <w:jc w:val="center"/>
        </w:trPr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D7014E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5B23B2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0</w:t>
            </w:r>
            <w:r w:rsidRPr="002C1B58">
              <w:rPr>
                <w:rFonts w:asciiTheme="majorHAnsi" w:hAnsiTheme="majorHAnsi"/>
                <w:sz w:val="22"/>
                <w:szCs w:val="22"/>
              </w:rPr>
              <w:t>7/11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B58" w:rsidRPr="002C1B58" w:rsidRDefault="002C1B58" w:rsidP="00373FA1">
            <w:pPr>
              <w:pStyle w:val="Default"/>
              <w:spacing w:after="13" w:line="240" w:lineRule="auto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green"/>
              </w:rPr>
              <w:t xml:space="preserve">Compósitos: definição, cargas e pigmentos, classificação quanto à forma física; Compósito polimérico: componentes, propriedades, grau de interação entre fases, grau de mistura,  razão de aspecto e porosidade da carga </w:t>
            </w:r>
          </w:p>
        </w:tc>
      </w:tr>
      <w:tr w:rsidR="002C1B58" w:rsidRPr="002C1B58" w:rsidTr="002C1B58">
        <w:trPr>
          <w:trHeight w:val="208"/>
          <w:jc w:val="center"/>
        </w:trPr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</w:tcPr>
          <w:p w:rsidR="002C1B58" w:rsidRPr="002C1B58" w:rsidRDefault="002C1B58" w:rsidP="00D7014E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4807B8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C1B58">
              <w:rPr>
                <w:rFonts w:asciiTheme="majorHAnsi" w:hAnsiTheme="majorHAnsi"/>
                <w:sz w:val="22"/>
                <w:szCs w:val="22"/>
              </w:rPr>
              <w:t>14/11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B58" w:rsidRPr="002C1B58" w:rsidRDefault="002C1B58" w:rsidP="00B041A0">
            <w:pPr>
              <w:spacing w:line="240" w:lineRule="auto"/>
              <w:rPr>
                <w:rFonts w:asciiTheme="majorHAnsi" w:hAnsiTheme="majorHAnsi" w:cs="Tahoma"/>
                <w:sz w:val="22"/>
                <w:szCs w:val="22"/>
                <w:highlight w:val="green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green"/>
              </w:rPr>
              <w:t>Compósitos: definição, cargas e pigmentos, classificação quanto à forma física; Compósito polimérico: componentes, propriedades, grau de interação entre fases, grau de mistura,  razão de aspecto e porosidade da carga</w:t>
            </w:r>
          </w:p>
        </w:tc>
      </w:tr>
      <w:tr w:rsidR="002C1B58" w:rsidRPr="002C1B58" w:rsidTr="002C1B58">
        <w:trPr>
          <w:trHeight w:val="205"/>
          <w:jc w:val="center"/>
        </w:trPr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D7014E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EF6FC1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C1B58">
              <w:rPr>
                <w:rFonts w:asciiTheme="majorHAnsi" w:hAnsiTheme="majorHAnsi"/>
                <w:sz w:val="22"/>
                <w:szCs w:val="22"/>
              </w:rPr>
              <w:t>21/11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2C1B58" w:rsidRPr="002C1B58" w:rsidRDefault="002C1B58" w:rsidP="00932866">
            <w:pPr>
              <w:spacing w:line="240" w:lineRule="auto"/>
              <w:rPr>
                <w:rFonts w:asciiTheme="majorHAnsi" w:hAnsiTheme="majorHAnsi" w:cs="Tahoma"/>
                <w:sz w:val="22"/>
                <w:szCs w:val="22"/>
                <w:highlight w:val="green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green"/>
              </w:rPr>
              <w:t>Compósitos: definição, cargas e pigmentos, classificação quanto à forma física; Compósito polimérico: componentes, propriedades, grau de interação entre fases, grau de mistura,  razão de aspecto e porosidade da carga</w:t>
            </w:r>
          </w:p>
        </w:tc>
      </w:tr>
      <w:tr w:rsidR="002C1B58" w:rsidRPr="002C1B58" w:rsidTr="002C1B58">
        <w:trPr>
          <w:trHeight w:val="118"/>
          <w:jc w:val="center"/>
        </w:trPr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D06A87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D06A87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C1B58">
              <w:rPr>
                <w:rFonts w:asciiTheme="majorHAnsi" w:hAnsiTheme="majorHAnsi"/>
                <w:sz w:val="22"/>
                <w:szCs w:val="22"/>
              </w:rPr>
              <w:t>05/12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2C1B58" w:rsidRPr="002C1B58" w:rsidRDefault="002C1B58" w:rsidP="00D36F84">
            <w:p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2C1B58">
              <w:rPr>
                <w:rFonts w:asciiTheme="majorHAnsi" w:hAnsiTheme="majorHAnsi"/>
                <w:sz w:val="22"/>
                <w:szCs w:val="22"/>
                <w:highlight w:val="green"/>
              </w:rPr>
              <w:t>Prova 3</w:t>
            </w:r>
          </w:p>
        </w:tc>
      </w:tr>
      <w:tr w:rsidR="002C1B58" w:rsidRPr="002C1B58" w:rsidTr="002C1B58">
        <w:trPr>
          <w:trHeight w:val="109"/>
          <w:jc w:val="center"/>
        </w:trPr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</w:tcPr>
          <w:p w:rsidR="002C1B58" w:rsidRPr="002C1B58" w:rsidRDefault="002C1B58" w:rsidP="00D06A8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jc w:val="center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bCs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D06A87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2C1B58">
            <w:pPr>
              <w:tabs>
                <w:tab w:val="left" w:pos="187"/>
              </w:tabs>
              <w:ind w:left="-3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C1B58">
              <w:rPr>
                <w:rFonts w:asciiTheme="majorHAnsi" w:hAnsiTheme="majorHAnsi"/>
                <w:sz w:val="22"/>
                <w:szCs w:val="22"/>
              </w:rPr>
              <w:t>12/12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C1B58" w:rsidRPr="002C1B58" w:rsidRDefault="002C1B58" w:rsidP="00D36F84">
            <w:pPr>
              <w:spacing w:line="240" w:lineRule="auto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2C1B58">
              <w:rPr>
                <w:rFonts w:asciiTheme="majorHAnsi" w:hAnsiTheme="majorHAnsi"/>
                <w:sz w:val="22"/>
                <w:szCs w:val="22"/>
              </w:rPr>
              <w:t>Reserva (aula para sanar dúvidas e/ou recuperar conteúdo; provas atrasadas com devida comprovação)</w:t>
            </w:r>
          </w:p>
        </w:tc>
      </w:tr>
      <w:tr w:rsidR="002C1B58" w:rsidRPr="002C1B58" w:rsidTr="002C1B58">
        <w:trPr>
          <w:trHeight w:val="89"/>
          <w:jc w:val="center"/>
        </w:trPr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F4733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jc w:val="center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F4733D">
            <w:pPr>
              <w:spacing w:line="240" w:lineRule="aut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C1B58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58" w:rsidRPr="002C1B58" w:rsidRDefault="002C1B58" w:rsidP="002C1B58">
            <w:pPr>
              <w:pStyle w:val="Heading9"/>
              <w:tabs>
                <w:tab w:val="left" w:pos="187"/>
              </w:tabs>
              <w:ind w:left="-38"/>
              <w:jc w:val="both"/>
              <w:rPr>
                <w:rFonts w:asciiTheme="majorHAnsi" w:hAnsiTheme="majorHAnsi" w:cs="Tahoma"/>
                <w:b w:val="0"/>
                <w:sz w:val="22"/>
                <w:szCs w:val="22"/>
              </w:rPr>
            </w:pPr>
            <w:r>
              <w:rPr>
                <w:rFonts w:asciiTheme="majorHAnsi" w:hAnsiTheme="majorHAnsi" w:cs="Tahoma"/>
                <w:b w:val="0"/>
                <w:sz w:val="22"/>
                <w:szCs w:val="22"/>
              </w:rPr>
              <w:t xml:space="preserve"> </w:t>
            </w:r>
            <w:r w:rsidRPr="002C1B58">
              <w:rPr>
                <w:rFonts w:asciiTheme="majorHAnsi" w:hAnsiTheme="majorHAnsi" w:cs="Tahoma"/>
                <w:b w:val="0"/>
                <w:sz w:val="22"/>
                <w:szCs w:val="22"/>
              </w:rPr>
              <w:t>19/12</w:t>
            </w:r>
          </w:p>
        </w:tc>
        <w:tc>
          <w:tcPr>
            <w:tcW w:w="7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C1B58" w:rsidRPr="002C1B58" w:rsidRDefault="002C1B58" w:rsidP="00EB2B9C">
            <w:p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2C1B58">
              <w:rPr>
                <w:rFonts w:asciiTheme="majorHAnsi" w:hAnsiTheme="majorHAnsi"/>
                <w:sz w:val="22"/>
                <w:szCs w:val="22"/>
              </w:rPr>
              <w:t xml:space="preserve">Optativa </w:t>
            </w:r>
          </w:p>
        </w:tc>
      </w:tr>
    </w:tbl>
    <w:p w:rsidR="00EF0441" w:rsidRDefault="00EF0441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FC006A" w:rsidRDefault="00FC006A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FC006A" w:rsidRDefault="00FC006A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113DFB" w:rsidRDefault="00113DFB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113DFB" w:rsidRPr="00044388" w:rsidRDefault="00113DFB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ajorHAnsi" w:hAnsiTheme="majorHAnsi"/>
        </w:rPr>
      </w:pPr>
    </w:p>
    <w:p w:rsidR="00252E21" w:rsidRDefault="00252E21" w:rsidP="00F43E26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:rsidR="00252E21" w:rsidRDefault="00252E21" w:rsidP="00F43E26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:rsidR="00F43E26" w:rsidRDefault="00F43E26" w:rsidP="00F43E26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F43E26">
        <w:rPr>
          <w:rFonts w:asciiTheme="majorHAnsi" w:hAnsiTheme="majorHAnsi"/>
          <w:b/>
          <w:bCs/>
          <w:sz w:val="20"/>
          <w:szCs w:val="20"/>
        </w:rPr>
        <w:t xml:space="preserve">Bibliografia básica: </w:t>
      </w:r>
    </w:p>
    <w:p w:rsidR="00F43E26" w:rsidRPr="00F43E26" w:rsidRDefault="00F43E26" w:rsidP="00F43E26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:rsidR="00F43E26" w:rsidRPr="00C4393B" w:rsidRDefault="00F43E26" w:rsidP="00C4393B">
      <w:pPr>
        <w:pStyle w:val="Default"/>
        <w:spacing w:line="360" w:lineRule="auto"/>
        <w:rPr>
          <w:rFonts w:asciiTheme="majorHAnsi" w:hAnsiTheme="majorHAnsi"/>
          <w:sz w:val="20"/>
          <w:szCs w:val="20"/>
          <w:u w:val="single"/>
        </w:rPr>
      </w:pPr>
      <w:r w:rsidRPr="00C4393B">
        <w:rPr>
          <w:rFonts w:asciiTheme="majorHAnsi" w:hAnsiTheme="majorHAnsi"/>
          <w:sz w:val="20"/>
          <w:szCs w:val="20"/>
          <w:u w:val="single"/>
        </w:rPr>
        <w:t xml:space="preserve">RABELLO, M. </w:t>
      </w:r>
      <w:r w:rsidRPr="00C4393B">
        <w:rPr>
          <w:rFonts w:asciiTheme="majorHAnsi" w:hAnsiTheme="majorHAnsi"/>
          <w:b/>
          <w:bCs/>
          <w:sz w:val="20"/>
          <w:szCs w:val="20"/>
          <w:u w:val="single"/>
        </w:rPr>
        <w:t xml:space="preserve">Aditivação de polímeros. </w:t>
      </w:r>
      <w:r w:rsidRPr="00C4393B">
        <w:rPr>
          <w:rFonts w:asciiTheme="majorHAnsi" w:hAnsiTheme="majorHAnsi"/>
          <w:sz w:val="20"/>
          <w:szCs w:val="20"/>
          <w:u w:val="single"/>
        </w:rPr>
        <w:t xml:space="preserve">São Paulo: Artliber, 2002. </w:t>
      </w:r>
    </w:p>
    <w:p w:rsidR="00FF026E" w:rsidRPr="00C4393B" w:rsidRDefault="00F43E26" w:rsidP="00C4393B">
      <w:pPr>
        <w:pStyle w:val="Default"/>
        <w:spacing w:line="360" w:lineRule="auto"/>
        <w:rPr>
          <w:rFonts w:asciiTheme="majorHAnsi" w:hAnsiTheme="majorHAnsi"/>
          <w:sz w:val="20"/>
          <w:szCs w:val="20"/>
          <w:u w:val="single"/>
        </w:rPr>
      </w:pPr>
      <w:r w:rsidRPr="00C4393B">
        <w:rPr>
          <w:rFonts w:asciiTheme="majorHAnsi" w:hAnsiTheme="majorHAnsi"/>
          <w:sz w:val="20"/>
          <w:szCs w:val="20"/>
          <w:u w:val="single"/>
        </w:rPr>
        <w:t xml:space="preserve">NETO, F. M.; Pardini, L. C. </w:t>
      </w:r>
      <w:r w:rsidRPr="00C4393B">
        <w:rPr>
          <w:rFonts w:asciiTheme="majorHAnsi" w:hAnsiTheme="majorHAnsi"/>
          <w:b/>
          <w:bCs/>
          <w:sz w:val="20"/>
          <w:szCs w:val="20"/>
          <w:u w:val="single"/>
        </w:rPr>
        <w:t xml:space="preserve">Compósitos estruturais: </w:t>
      </w:r>
      <w:r w:rsidRPr="00C4393B">
        <w:rPr>
          <w:rFonts w:asciiTheme="majorHAnsi" w:hAnsiTheme="majorHAnsi"/>
          <w:sz w:val="20"/>
          <w:szCs w:val="20"/>
          <w:u w:val="single"/>
        </w:rPr>
        <w:t xml:space="preserve">ciência e tecnologia. São Paulo: Edgard Blücher, 2006. </w:t>
      </w:r>
    </w:p>
    <w:p w:rsidR="00F43E26" w:rsidRDefault="00F43E26" w:rsidP="00C4393B">
      <w:pPr>
        <w:pStyle w:val="Default"/>
        <w:spacing w:line="360" w:lineRule="auto"/>
        <w:rPr>
          <w:rFonts w:asciiTheme="majorHAnsi" w:hAnsiTheme="majorHAnsi"/>
          <w:sz w:val="20"/>
          <w:szCs w:val="20"/>
          <w:lang w:val="en-US"/>
        </w:rPr>
      </w:pPr>
      <w:r w:rsidRPr="00F43E26">
        <w:rPr>
          <w:rFonts w:asciiTheme="majorHAnsi" w:hAnsiTheme="majorHAnsi"/>
          <w:sz w:val="20"/>
          <w:szCs w:val="20"/>
        </w:rPr>
        <w:t xml:space="preserve">MARINUCCI, G. </w:t>
      </w:r>
      <w:r w:rsidRPr="00F43E26">
        <w:rPr>
          <w:rFonts w:asciiTheme="majorHAnsi" w:hAnsiTheme="majorHAnsi"/>
          <w:b/>
          <w:bCs/>
          <w:sz w:val="20"/>
          <w:szCs w:val="20"/>
        </w:rPr>
        <w:t xml:space="preserve">Materiais compósitos poliméricos: </w:t>
      </w:r>
      <w:r w:rsidRPr="00F43E26">
        <w:rPr>
          <w:rFonts w:asciiTheme="majorHAnsi" w:hAnsiTheme="majorHAnsi"/>
          <w:sz w:val="20"/>
          <w:szCs w:val="20"/>
        </w:rPr>
        <w:t>fundamentos e Tecnologia</w:t>
      </w:r>
      <w:r w:rsidRPr="00F43E26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Pr="00F43E26">
        <w:rPr>
          <w:rFonts w:asciiTheme="majorHAnsi" w:hAnsiTheme="majorHAnsi"/>
          <w:sz w:val="20"/>
          <w:szCs w:val="20"/>
          <w:lang w:val="en-US"/>
        </w:rPr>
        <w:t xml:space="preserve">São Paulo: Artliber, 2011. </w:t>
      </w:r>
    </w:p>
    <w:p w:rsidR="00F43E26" w:rsidRPr="00F43E26" w:rsidRDefault="00F43E26" w:rsidP="00C4393B">
      <w:pPr>
        <w:pStyle w:val="Default"/>
        <w:spacing w:line="360" w:lineRule="auto"/>
        <w:rPr>
          <w:rFonts w:asciiTheme="majorHAnsi" w:hAnsiTheme="majorHAnsi"/>
          <w:sz w:val="20"/>
          <w:szCs w:val="20"/>
          <w:lang w:val="en-US"/>
        </w:rPr>
      </w:pPr>
    </w:p>
    <w:p w:rsidR="00F43E26" w:rsidRPr="00261676" w:rsidRDefault="00F43E26" w:rsidP="00F43E26">
      <w:pPr>
        <w:pStyle w:val="Default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261676">
        <w:rPr>
          <w:rFonts w:asciiTheme="majorHAnsi" w:hAnsiTheme="majorHAnsi"/>
          <w:b/>
          <w:bCs/>
          <w:sz w:val="20"/>
          <w:szCs w:val="20"/>
          <w:lang w:val="en-US"/>
        </w:rPr>
        <w:t xml:space="preserve">Bibliografia complementar: </w:t>
      </w:r>
    </w:p>
    <w:p w:rsidR="00F43E26" w:rsidRPr="00261676" w:rsidRDefault="00F43E26" w:rsidP="00F43E26">
      <w:pPr>
        <w:pStyle w:val="Default"/>
        <w:rPr>
          <w:rFonts w:asciiTheme="majorHAnsi" w:hAnsiTheme="majorHAnsi"/>
          <w:b/>
          <w:bCs/>
          <w:sz w:val="20"/>
          <w:szCs w:val="20"/>
          <w:lang w:val="en-US"/>
        </w:rPr>
      </w:pPr>
    </w:p>
    <w:p w:rsidR="00F43E26" w:rsidRPr="00F43E26" w:rsidRDefault="00F43E26" w:rsidP="00C4393B">
      <w:pPr>
        <w:pStyle w:val="Default"/>
        <w:spacing w:line="360" w:lineRule="auto"/>
        <w:rPr>
          <w:rFonts w:asciiTheme="majorHAnsi" w:hAnsiTheme="majorHAnsi"/>
          <w:sz w:val="20"/>
          <w:szCs w:val="20"/>
          <w:lang w:val="en-US"/>
        </w:rPr>
      </w:pPr>
      <w:r w:rsidRPr="00261676">
        <w:rPr>
          <w:rFonts w:asciiTheme="majorHAnsi" w:hAnsiTheme="majorHAnsi"/>
          <w:sz w:val="20"/>
          <w:szCs w:val="20"/>
          <w:lang w:val="en-US"/>
        </w:rPr>
        <w:t xml:space="preserve">PRITCHARD, G. (Ed.) </w:t>
      </w:r>
      <w:r w:rsidRPr="00F43E26">
        <w:rPr>
          <w:rFonts w:asciiTheme="majorHAnsi" w:hAnsiTheme="majorHAnsi"/>
          <w:b/>
          <w:bCs/>
          <w:sz w:val="20"/>
          <w:szCs w:val="20"/>
          <w:lang w:val="en-US"/>
        </w:rPr>
        <w:t xml:space="preserve">Plastics additives: </w:t>
      </w:r>
      <w:r w:rsidRPr="00F43E26">
        <w:rPr>
          <w:rFonts w:asciiTheme="majorHAnsi" w:hAnsiTheme="majorHAnsi"/>
          <w:sz w:val="20"/>
          <w:szCs w:val="20"/>
          <w:lang w:val="en-US"/>
        </w:rPr>
        <w:t xml:space="preserve">an a-z reference. London: Chapman &amp; Hall, 1998. (Polymer Science and Technology) </w:t>
      </w:r>
    </w:p>
    <w:p w:rsidR="00F43E26" w:rsidRPr="00F43E26" w:rsidRDefault="00F43E26" w:rsidP="00C4393B">
      <w:pPr>
        <w:pStyle w:val="Default"/>
        <w:spacing w:line="360" w:lineRule="auto"/>
        <w:rPr>
          <w:rFonts w:asciiTheme="majorHAnsi" w:hAnsiTheme="majorHAnsi"/>
          <w:sz w:val="20"/>
          <w:szCs w:val="20"/>
          <w:lang w:val="en-US"/>
        </w:rPr>
      </w:pPr>
      <w:r w:rsidRPr="00F43E26">
        <w:rPr>
          <w:rFonts w:asciiTheme="majorHAnsi" w:hAnsiTheme="majorHAnsi"/>
          <w:sz w:val="20"/>
          <w:szCs w:val="20"/>
          <w:lang w:val="en-US"/>
        </w:rPr>
        <w:t xml:space="preserve">ASHBY, M; SHERCLIFF, H; CEBON, D. </w:t>
      </w:r>
      <w:r w:rsidRPr="00F43E26">
        <w:rPr>
          <w:rFonts w:asciiTheme="majorHAnsi" w:hAnsiTheme="majorHAnsi"/>
          <w:b/>
          <w:bCs/>
          <w:sz w:val="20"/>
          <w:szCs w:val="20"/>
          <w:lang w:val="en-US"/>
        </w:rPr>
        <w:t>Materials engineering, science, processing and design</w:t>
      </w:r>
      <w:r w:rsidRPr="00F43E26">
        <w:rPr>
          <w:rFonts w:asciiTheme="majorHAnsi" w:hAnsiTheme="majorHAnsi"/>
          <w:sz w:val="20"/>
          <w:szCs w:val="20"/>
          <w:lang w:val="en-US"/>
        </w:rPr>
        <w:t xml:space="preserve">. 2 nd. ed. Canadá: Elsevier, 2009. </w:t>
      </w:r>
    </w:p>
    <w:p w:rsidR="00F43E26" w:rsidRPr="00F43E26" w:rsidRDefault="00F43E26" w:rsidP="00C4393B">
      <w:pPr>
        <w:pStyle w:val="Default"/>
        <w:spacing w:line="360" w:lineRule="auto"/>
        <w:rPr>
          <w:rFonts w:asciiTheme="majorHAnsi" w:hAnsiTheme="majorHAnsi"/>
          <w:sz w:val="20"/>
          <w:szCs w:val="20"/>
        </w:rPr>
      </w:pPr>
      <w:r w:rsidRPr="00F43E26">
        <w:rPr>
          <w:rFonts w:asciiTheme="majorHAnsi" w:hAnsiTheme="majorHAnsi"/>
          <w:sz w:val="20"/>
          <w:szCs w:val="20"/>
          <w:lang w:val="en-US"/>
        </w:rPr>
        <w:t>GERDEEN, J. C.; LORD, H.W.; RORRER, R. A. L.</w:t>
      </w:r>
      <w:r w:rsidRPr="00F43E26">
        <w:rPr>
          <w:rFonts w:asciiTheme="majorHAnsi" w:hAnsiTheme="majorHAnsi"/>
          <w:b/>
          <w:bCs/>
          <w:sz w:val="20"/>
          <w:szCs w:val="20"/>
          <w:lang w:val="en-US"/>
        </w:rPr>
        <w:t>Engineering Design With Polymers And Composites</w:t>
      </w:r>
      <w:r w:rsidRPr="00F43E26">
        <w:rPr>
          <w:rFonts w:asciiTheme="majorHAnsi" w:hAnsiTheme="majorHAnsi"/>
          <w:sz w:val="20"/>
          <w:szCs w:val="20"/>
          <w:lang w:val="en-US"/>
        </w:rPr>
        <w:t xml:space="preserve">. </w:t>
      </w:r>
      <w:r w:rsidRPr="00F43E26">
        <w:rPr>
          <w:rFonts w:asciiTheme="majorHAnsi" w:hAnsiTheme="majorHAnsi"/>
          <w:sz w:val="20"/>
          <w:szCs w:val="20"/>
        </w:rPr>
        <w:t xml:space="preserve">Boca Raton, Florida: Taylor &amp; Francis Group, 2010. </w:t>
      </w:r>
    </w:p>
    <w:p w:rsidR="00F43E26" w:rsidRPr="00C4393B" w:rsidRDefault="00F43E26" w:rsidP="00C4393B">
      <w:pPr>
        <w:pStyle w:val="Default"/>
        <w:spacing w:line="360" w:lineRule="auto"/>
        <w:rPr>
          <w:rFonts w:asciiTheme="majorHAnsi" w:hAnsiTheme="majorHAnsi"/>
          <w:sz w:val="20"/>
          <w:szCs w:val="20"/>
          <w:u w:val="single"/>
        </w:rPr>
      </w:pPr>
      <w:r w:rsidRPr="00C4393B">
        <w:rPr>
          <w:rFonts w:asciiTheme="majorHAnsi" w:hAnsiTheme="majorHAnsi"/>
          <w:sz w:val="20"/>
          <w:szCs w:val="20"/>
          <w:u w:val="single"/>
        </w:rPr>
        <w:t xml:space="preserve">ANADÃO, P. </w:t>
      </w:r>
      <w:r w:rsidRPr="00C4393B">
        <w:rPr>
          <w:rFonts w:asciiTheme="majorHAnsi" w:hAnsiTheme="majorHAnsi"/>
          <w:b/>
          <w:bCs/>
          <w:sz w:val="20"/>
          <w:szCs w:val="20"/>
          <w:u w:val="single"/>
        </w:rPr>
        <w:t xml:space="preserve">Tecnologia de Nanocompósitos: </w:t>
      </w:r>
      <w:r w:rsidRPr="00C4393B">
        <w:rPr>
          <w:rFonts w:asciiTheme="majorHAnsi" w:hAnsiTheme="majorHAnsi"/>
          <w:sz w:val="20"/>
          <w:szCs w:val="20"/>
          <w:u w:val="single"/>
        </w:rPr>
        <w:t>Polímero/Argila</w:t>
      </w:r>
      <w:r w:rsidRPr="00C4393B">
        <w:rPr>
          <w:rFonts w:asciiTheme="majorHAnsi" w:hAnsiTheme="majorHAnsi"/>
          <w:b/>
          <w:bCs/>
          <w:sz w:val="20"/>
          <w:szCs w:val="20"/>
          <w:u w:val="single"/>
        </w:rPr>
        <w:t xml:space="preserve">. </w:t>
      </w:r>
      <w:r w:rsidRPr="00C4393B">
        <w:rPr>
          <w:rFonts w:asciiTheme="majorHAnsi" w:hAnsiTheme="majorHAnsi"/>
          <w:sz w:val="20"/>
          <w:szCs w:val="20"/>
          <w:u w:val="single"/>
        </w:rPr>
        <w:t xml:space="preserve">São Paulo: Artliber, 2012. </w:t>
      </w:r>
    </w:p>
    <w:p w:rsidR="00B44F60" w:rsidRPr="00C4393B" w:rsidRDefault="00F43E26" w:rsidP="00C4393B">
      <w:pPr>
        <w:jc w:val="left"/>
        <w:rPr>
          <w:rFonts w:asciiTheme="majorHAnsi" w:hAnsiTheme="majorHAnsi" w:cs="Arial"/>
          <w:sz w:val="18"/>
          <w:szCs w:val="18"/>
          <w:u w:val="single"/>
        </w:rPr>
      </w:pPr>
      <w:r w:rsidRPr="00C4393B">
        <w:rPr>
          <w:rFonts w:asciiTheme="majorHAnsi" w:hAnsiTheme="majorHAnsi"/>
          <w:sz w:val="20"/>
          <w:szCs w:val="20"/>
          <w:u w:val="single"/>
        </w:rPr>
        <w:t xml:space="preserve">REZENDE, M. C.; COSTA, M.L.; BOTELHO, E.C. </w:t>
      </w:r>
      <w:r w:rsidRPr="00C4393B">
        <w:rPr>
          <w:rFonts w:asciiTheme="majorHAnsi" w:hAnsiTheme="majorHAnsi"/>
          <w:b/>
          <w:bCs/>
          <w:sz w:val="20"/>
          <w:szCs w:val="20"/>
          <w:u w:val="single"/>
        </w:rPr>
        <w:t xml:space="preserve">Compositos Estruturais: </w:t>
      </w:r>
      <w:r w:rsidRPr="00C4393B">
        <w:rPr>
          <w:rFonts w:asciiTheme="majorHAnsi" w:hAnsiTheme="majorHAnsi"/>
          <w:sz w:val="20"/>
          <w:szCs w:val="20"/>
          <w:u w:val="single"/>
        </w:rPr>
        <w:t>Tecnologia e Prática. São Paulo: Artliber,</w:t>
      </w:r>
      <w:r w:rsidRPr="00C4393B">
        <w:rPr>
          <w:sz w:val="20"/>
          <w:szCs w:val="20"/>
          <w:u w:val="single"/>
        </w:rPr>
        <w:t xml:space="preserve"> 2011.</w:t>
      </w:r>
    </w:p>
    <w:p w:rsidR="00F43E26" w:rsidRDefault="00F43E26" w:rsidP="00AF7EFA">
      <w:pPr>
        <w:spacing w:line="240" w:lineRule="auto"/>
        <w:jc w:val="left"/>
        <w:rPr>
          <w:rFonts w:asciiTheme="majorHAnsi" w:hAnsiTheme="majorHAnsi" w:cs="Arial"/>
          <w:sz w:val="18"/>
          <w:szCs w:val="18"/>
        </w:rPr>
      </w:pPr>
    </w:p>
    <w:p w:rsidR="00FC006A" w:rsidRPr="00044388" w:rsidRDefault="00FC006A" w:rsidP="00AF7EFA">
      <w:pPr>
        <w:spacing w:line="240" w:lineRule="auto"/>
        <w:jc w:val="left"/>
        <w:rPr>
          <w:rFonts w:asciiTheme="majorHAnsi" w:hAnsiTheme="majorHAnsi" w:cs="Arial"/>
          <w:sz w:val="18"/>
          <w:szCs w:val="18"/>
        </w:rPr>
      </w:pPr>
    </w:p>
    <w:p w:rsidR="002471F7" w:rsidRPr="00044388" w:rsidRDefault="002471F7" w:rsidP="002471F7">
      <w:pPr>
        <w:ind w:left="360"/>
        <w:rPr>
          <w:rFonts w:asciiTheme="majorHAnsi" w:hAnsiTheme="majorHAnsi" w:cs="Arial"/>
        </w:rPr>
      </w:pPr>
      <w:r w:rsidRPr="00044388">
        <w:rPr>
          <w:rFonts w:asciiTheme="majorHAnsi" w:hAnsiTheme="majorHAnsi" w:cs="Arial"/>
        </w:rPr>
        <w:t>Data de entrega:</w:t>
      </w:r>
    </w:p>
    <w:p w:rsidR="002471F7" w:rsidRPr="00044388" w:rsidRDefault="002471F7" w:rsidP="00FC006A">
      <w:pPr>
        <w:rPr>
          <w:rFonts w:asciiTheme="majorHAnsi" w:hAnsiTheme="majorHAnsi" w:cs="Arial"/>
        </w:rPr>
      </w:pPr>
    </w:p>
    <w:p w:rsidR="002471F7" w:rsidRPr="00044388" w:rsidRDefault="002471F7" w:rsidP="002471F7">
      <w:pPr>
        <w:ind w:left="360"/>
        <w:rPr>
          <w:rFonts w:asciiTheme="majorHAnsi" w:hAnsiTheme="majorHAnsi" w:cs="Arial"/>
        </w:rPr>
      </w:pPr>
      <w:r w:rsidRPr="00044388">
        <w:rPr>
          <w:rFonts w:asciiTheme="majorHAnsi" w:hAnsiTheme="majorHAnsi" w:cs="Arial"/>
        </w:rPr>
        <w:t>Assinatura professor(a):</w:t>
      </w:r>
    </w:p>
    <w:p w:rsidR="002471F7" w:rsidRPr="00044388" w:rsidRDefault="002471F7" w:rsidP="00FC006A">
      <w:pPr>
        <w:rPr>
          <w:rFonts w:asciiTheme="majorHAnsi" w:hAnsiTheme="majorHAnsi" w:cs="Arial"/>
        </w:rPr>
      </w:pPr>
    </w:p>
    <w:p w:rsidR="002471F7" w:rsidRPr="003D2012" w:rsidRDefault="002471F7" w:rsidP="003D2012">
      <w:pPr>
        <w:ind w:left="360"/>
        <w:rPr>
          <w:rFonts w:asciiTheme="majorHAnsi" w:hAnsiTheme="majorHAnsi" w:cs="Arial"/>
        </w:rPr>
      </w:pPr>
      <w:r w:rsidRPr="00044388">
        <w:rPr>
          <w:rFonts w:asciiTheme="majorHAnsi" w:hAnsiTheme="majorHAnsi" w:cs="Arial"/>
        </w:rPr>
        <w:t>Assinatura do coordenador(a):</w:t>
      </w:r>
    </w:p>
    <w:sectPr w:rsidR="002471F7" w:rsidRPr="003D2012" w:rsidSect="00CA276E">
      <w:headerReference w:type="default" r:id="rId8"/>
      <w:footerReference w:type="default" r:id="rId9"/>
      <w:footnotePr>
        <w:pos w:val="beneathText"/>
      </w:footnotePr>
      <w:pgSz w:w="11905" w:h="16837"/>
      <w:pgMar w:top="1134" w:right="507" w:bottom="1134" w:left="48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B09" w:rsidRDefault="00BB3B09">
      <w:r>
        <w:separator/>
      </w:r>
    </w:p>
  </w:endnote>
  <w:endnote w:type="continuationSeparator" w:id="1">
    <w:p w:rsidR="00BB3B09" w:rsidRDefault="00BB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A0" w:rsidRPr="0031258A" w:rsidRDefault="00996335" w:rsidP="0031258A">
    <w:pPr>
      <w:pStyle w:val="Rodap"/>
      <w:pBdr>
        <w:top w:val="single" w:sz="4" w:space="0" w:color="auto"/>
      </w:pBdr>
      <w:tabs>
        <w:tab w:val="right" w:pos="9356"/>
      </w:tabs>
      <w:jc w:val="center"/>
      <w:rPr>
        <w:rFonts w:ascii="Arial" w:hAnsi="Arial" w:cs="Arial"/>
        <w:sz w:val="20"/>
        <w:szCs w:val="20"/>
      </w:rPr>
    </w:pPr>
    <w:r w:rsidRPr="0031258A">
      <w:rPr>
        <w:rStyle w:val="Nmerodepgina"/>
        <w:rFonts w:ascii="Arial" w:hAnsi="Arial" w:cs="Arial"/>
        <w:sz w:val="20"/>
        <w:szCs w:val="20"/>
      </w:rPr>
      <w:fldChar w:fldCharType="begin"/>
    </w:r>
    <w:r w:rsidR="00B041A0" w:rsidRPr="0031258A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31258A">
      <w:rPr>
        <w:rStyle w:val="Nmerodepgina"/>
        <w:rFonts w:ascii="Arial" w:hAnsi="Arial" w:cs="Arial"/>
        <w:sz w:val="20"/>
        <w:szCs w:val="20"/>
      </w:rPr>
      <w:fldChar w:fldCharType="separate"/>
    </w:r>
    <w:r w:rsidR="00B47DB3">
      <w:rPr>
        <w:rStyle w:val="Nmerodepgina"/>
        <w:rFonts w:ascii="Arial" w:hAnsi="Arial" w:cs="Arial"/>
        <w:noProof/>
        <w:sz w:val="20"/>
        <w:szCs w:val="20"/>
      </w:rPr>
      <w:t>1</w:t>
    </w:r>
    <w:r w:rsidRPr="0031258A">
      <w:rPr>
        <w:rStyle w:val="Nmerodepgina"/>
        <w:rFonts w:ascii="Arial" w:hAnsi="Arial" w:cs="Arial"/>
        <w:sz w:val="20"/>
        <w:szCs w:val="20"/>
      </w:rPr>
      <w:fldChar w:fldCharType="end"/>
    </w:r>
    <w:r w:rsidR="00B041A0" w:rsidRPr="0031258A">
      <w:rPr>
        <w:rStyle w:val="Nmerodepgina"/>
        <w:rFonts w:ascii="Arial" w:hAnsi="Arial" w:cs="Arial"/>
        <w:sz w:val="20"/>
        <w:szCs w:val="20"/>
      </w:rPr>
      <w:t>/</w:t>
    </w:r>
    <w:r w:rsidRPr="0031258A">
      <w:rPr>
        <w:rStyle w:val="Nmerodepgina"/>
        <w:rFonts w:ascii="Arial" w:hAnsi="Arial" w:cs="Arial"/>
        <w:sz w:val="20"/>
        <w:szCs w:val="20"/>
      </w:rPr>
      <w:fldChar w:fldCharType="begin"/>
    </w:r>
    <w:r w:rsidR="00B041A0" w:rsidRPr="0031258A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31258A">
      <w:rPr>
        <w:rStyle w:val="Nmerodepgina"/>
        <w:rFonts w:ascii="Arial" w:hAnsi="Arial" w:cs="Arial"/>
        <w:sz w:val="20"/>
        <w:szCs w:val="20"/>
      </w:rPr>
      <w:fldChar w:fldCharType="separate"/>
    </w:r>
    <w:r w:rsidR="00B47DB3">
      <w:rPr>
        <w:rStyle w:val="Nmerodepgina"/>
        <w:rFonts w:ascii="Arial" w:hAnsi="Arial" w:cs="Arial"/>
        <w:noProof/>
        <w:sz w:val="20"/>
        <w:szCs w:val="20"/>
      </w:rPr>
      <w:t>4</w:t>
    </w:r>
    <w:r w:rsidRPr="0031258A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B09" w:rsidRDefault="00BB3B09">
      <w:r>
        <w:separator/>
      </w:r>
    </w:p>
  </w:footnote>
  <w:footnote w:type="continuationSeparator" w:id="1">
    <w:p w:rsidR="00BB3B09" w:rsidRDefault="00BB3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A0" w:rsidRPr="00B002F0" w:rsidRDefault="00B041A0" w:rsidP="00907774">
    <w:pPr>
      <w:pStyle w:val="Ttulo2"/>
      <w:tabs>
        <w:tab w:val="clear" w:pos="576"/>
      </w:tabs>
      <w:ind w:left="0" w:firstLine="0"/>
      <w:rPr>
        <w:rFonts w:ascii="Arial" w:hAnsi="Arial" w:cs="Arial"/>
        <w:sz w:val="24"/>
        <w:szCs w:val="24"/>
      </w:rPr>
    </w:pPr>
    <w:r w:rsidRPr="00B002F0">
      <w:rPr>
        <w:rFonts w:ascii="Arial" w:hAnsi="Arial" w:cs="Arial"/>
        <w:sz w:val="24"/>
        <w:szCs w:val="24"/>
      </w:rPr>
      <w:t>MEC/SETEC</w:t>
    </w:r>
  </w:p>
  <w:p w:rsidR="00B041A0" w:rsidRPr="00B002F0" w:rsidRDefault="00B041A0">
    <w:pPr>
      <w:pStyle w:val="Corpodetexto"/>
      <w:pBdr>
        <w:bottom w:val="single" w:sz="4" w:space="1" w:color="000000"/>
      </w:pBdr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 xml:space="preserve">Instituto Federal Sul-rio-grandense - </w:t>
    </w:r>
    <w:r w:rsidRPr="00B002F0">
      <w:rPr>
        <w:rFonts w:ascii="Arial" w:hAnsi="Arial" w:cs="Arial"/>
        <w:bCs/>
        <w:szCs w:val="24"/>
      </w:rPr>
      <w:t>C</w:t>
    </w:r>
    <w:r>
      <w:rPr>
        <w:rFonts w:ascii="Arial" w:hAnsi="Arial" w:cs="Arial"/>
        <w:bCs/>
        <w:szCs w:val="24"/>
      </w:rPr>
      <w:t>â</w:t>
    </w:r>
    <w:r w:rsidRPr="00B002F0">
      <w:rPr>
        <w:rFonts w:ascii="Arial" w:hAnsi="Arial" w:cs="Arial"/>
        <w:bCs/>
        <w:szCs w:val="24"/>
      </w:rPr>
      <w:t>mpus Sapucaia do Sul</w:t>
    </w:r>
  </w:p>
  <w:p w:rsidR="00B041A0" w:rsidRPr="00B002F0" w:rsidRDefault="00B041A0">
    <w:pPr>
      <w:pStyle w:val="Corpodetexto"/>
      <w:pBdr>
        <w:bottom w:val="single" w:sz="4" w:space="1" w:color="000000"/>
      </w:pBdr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>Pró-reitoria de Ensino</w:t>
    </w:r>
  </w:p>
  <w:p w:rsidR="00B041A0" w:rsidRPr="00B002F0" w:rsidRDefault="00B041A0">
    <w:pPr>
      <w:pStyle w:val="Corpodetexto"/>
      <w:pBdr>
        <w:bottom w:val="single" w:sz="4" w:space="1" w:color="000000"/>
      </w:pBdr>
      <w:rPr>
        <w:rFonts w:ascii="Arial" w:hAnsi="Arial" w:cs="Arial"/>
        <w:bCs/>
        <w:sz w:val="22"/>
        <w:szCs w:val="22"/>
      </w:rPr>
    </w:pPr>
    <w:r w:rsidRPr="00B002F0">
      <w:rPr>
        <w:rFonts w:ascii="Arial" w:hAnsi="Arial" w:cs="Arial"/>
        <w:bCs/>
        <w:sz w:val="22"/>
        <w:szCs w:val="22"/>
      </w:rPr>
      <w:t>Curso:</w:t>
    </w:r>
    <w:r w:rsidRPr="00B002F0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Engenharia Mecânica -</w:t>
    </w:r>
    <w:r w:rsidR="00D32F48">
      <w:rPr>
        <w:rFonts w:ascii="Arial" w:hAnsi="Arial" w:cs="Arial"/>
        <w:bCs/>
        <w:sz w:val="22"/>
        <w:szCs w:val="22"/>
      </w:rPr>
      <w:t xml:space="preserve"> Ano/Semestre : 2017</w:t>
    </w:r>
    <w:r w:rsidRPr="00B002F0">
      <w:rPr>
        <w:rFonts w:ascii="Arial" w:hAnsi="Arial" w:cs="Arial"/>
        <w:bCs/>
        <w:sz w:val="22"/>
        <w:szCs w:val="22"/>
      </w:rPr>
      <w:t>/</w:t>
    </w:r>
    <w:r w:rsidR="00D92157">
      <w:rPr>
        <w:rFonts w:ascii="Arial" w:hAnsi="Arial" w:cs="Arial"/>
        <w:bCs/>
        <w:sz w:val="22"/>
        <w:szCs w:val="22"/>
      </w:rPr>
      <w:t>2</w:t>
    </w:r>
    <w:r>
      <w:rPr>
        <w:rFonts w:ascii="Arial" w:hAnsi="Arial" w:cs="Arial"/>
        <w:bCs/>
        <w:sz w:val="22"/>
        <w:szCs w:val="22"/>
      </w:rPr>
      <w:t xml:space="preserve">                                              Turma: </w:t>
    </w:r>
    <w:r w:rsidR="00F43E26">
      <w:rPr>
        <w:rFonts w:ascii="Arial" w:hAnsi="Arial" w:cs="Arial"/>
        <w:bCs/>
        <w:sz w:val="22"/>
        <w:szCs w:val="22"/>
      </w:rPr>
      <w:t>10</w:t>
    </w:r>
    <w:r>
      <w:rPr>
        <w:rFonts w:ascii="Arial" w:hAnsi="Arial" w:cs="Arial"/>
        <w:bCs/>
        <w:sz w:val="22"/>
        <w:szCs w:val="22"/>
      </w:rPr>
      <w:t>E</w:t>
    </w:r>
    <w:r w:rsidR="00F43E26">
      <w:rPr>
        <w:rFonts w:ascii="Arial" w:hAnsi="Arial" w:cs="Arial"/>
        <w:bCs/>
        <w:sz w:val="22"/>
        <w:szCs w:val="22"/>
      </w:rPr>
      <w:t xml:space="preserve"> eletiva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color w:val="000000"/>
      </w:rPr>
    </w:lvl>
  </w:abstractNum>
  <w:abstractNum w:abstractNumId="2">
    <w:nsid w:val="0433375E"/>
    <w:multiLevelType w:val="hybridMultilevel"/>
    <w:tmpl w:val="C6FE8CE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06466"/>
    <w:multiLevelType w:val="hybridMultilevel"/>
    <w:tmpl w:val="C2EEDC6C"/>
    <w:lvl w:ilvl="0" w:tplc="A62A190A">
      <w:start w:val="1"/>
      <w:numFmt w:val="bullet"/>
      <w:pStyle w:val="Sumri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A45565"/>
    <w:multiLevelType w:val="hybridMultilevel"/>
    <w:tmpl w:val="5A0E46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80615"/>
    <w:multiLevelType w:val="hybridMultilevel"/>
    <w:tmpl w:val="13EEFA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03A4D"/>
    <w:multiLevelType w:val="hybridMultilevel"/>
    <w:tmpl w:val="BCE41D52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7856E6"/>
    <w:multiLevelType w:val="hybridMultilevel"/>
    <w:tmpl w:val="3DE25D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46F86"/>
    <w:multiLevelType w:val="multilevel"/>
    <w:tmpl w:val="74D8E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DD4143"/>
    <w:multiLevelType w:val="hybridMultilevel"/>
    <w:tmpl w:val="AC62C0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B6D26"/>
    <w:multiLevelType w:val="multilevel"/>
    <w:tmpl w:val="74D8E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E942A0"/>
    <w:multiLevelType w:val="hybridMultilevel"/>
    <w:tmpl w:val="397CD8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2774C"/>
    <w:multiLevelType w:val="hybridMultilevel"/>
    <w:tmpl w:val="E2C8C95E"/>
    <w:lvl w:ilvl="0" w:tplc="2BAA9E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3">
    <w:nsid w:val="5A694628"/>
    <w:multiLevelType w:val="hybridMultilevel"/>
    <w:tmpl w:val="3DE25D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274AC"/>
    <w:multiLevelType w:val="hybridMultilevel"/>
    <w:tmpl w:val="6FFA279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047A0D"/>
    <w:multiLevelType w:val="multilevel"/>
    <w:tmpl w:val="56CEAC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132B37"/>
    <w:multiLevelType w:val="hybridMultilevel"/>
    <w:tmpl w:val="0A584F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16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15"/>
  </w:num>
  <w:num w:numId="14">
    <w:abstractNumId w:val="14"/>
  </w:num>
  <w:num w:numId="15">
    <w:abstractNumId w:val="9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C45A0"/>
    <w:rsid w:val="0000376D"/>
    <w:rsid w:val="00006D27"/>
    <w:rsid w:val="00017189"/>
    <w:rsid w:val="00024580"/>
    <w:rsid w:val="00025EF1"/>
    <w:rsid w:val="00027E07"/>
    <w:rsid w:val="00033EA9"/>
    <w:rsid w:val="00040401"/>
    <w:rsid w:val="0004093D"/>
    <w:rsid w:val="00043E2B"/>
    <w:rsid w:val="00044388"/>
    <w:rsid w:val="00046E2E"/>
    <w:rsid w:val="00055694"/>
    <w:rsid w:val="00055CC9"/>
    <w:rsid w:val="00057CE0"/>
    <w:rsid w:val="0006511E"/>
    <w:rsid w:val="000653C6"/>
    <w:rsid w:val="000742D6"/>
    <w:rsid w:val="000779F9"/>
    <w:rsid w:val="00080E4B"/>
    <w:rsid w:val="0008562A"/>
    <w:rsid w:val="000955E0"/>
    <w:rsid w:val="000A5ACF"/>
    <w:rsid w:val="000A78BF"/>
    <w:rsid w:val="000B3087"/>
    <w:rsid w:val="000C45A0"/>
    <w:rsid w:val="000C7645"/>
    <w:rsid w:val="000D69F2"/>
    <w:rsid w:val="000D70EB"/>
    <w:rsid w:val="000F1084"/>
    <w:rsid w:val="000F13E9"/>
    <w:rsid w:val="000F773B"/>
    <w:rsid w:val="00101D81"/>
    <w:rsid w:val="00106926"/>
    <w:rsid w:val="00110797"/>
    <w:rsid w:val="00113DFB"/>
    <w:rsid w:val="00117FA2"/>
    <w:rsid w:val="00122E76"/>
    <w:rsid w:val="001255ED"/>
    <w:rsid w:val="001310BF"/>
    <w:rsid w:val="00135DD4"/>
    <w:rsid w:val="001362BC"/>
    <w:rsid w:val="001434FE"/>
    <w:rsid w:val="00155BFC"/>
    <w:rsid w:val="00166EED"/>
    <w:rsid w:val="0017183D"/>
    <w:rsid w:val="00180AAD"/>
    <w:rsid w:val="00183661"/>
    <w:rsid w:val="00195FD0"/>
    <w:rsid w:val="00196E90"/>
    <w:rsid w:val="001A0319"/>
    <w:rsid w:val="001A06D6"/>
    <w:rsid w:val="001B3762"/>
    <w:rsid w:val="001C145A"/>
    <w:rsid w:val="001D0768"/>
    <w:rsid w:val="001D080A"/>
    <w:rsid w:val="001D1BF8"/>
    <w:rsid w:val="001E3097"/>
    <w:rsid w:val="001E3E1B"/>
    <w:rsid w:val="001E40BA"/>
    <w:rsid w:val="001E6109"/>
    <w:rsid w:val="001E6DEE"/>
    <w:rsid w:val="00217554"/>
    <w:rsid w:val="00220CDF"/>
    <w:rsid w:val="002300E5"/>
    <w:rsid w:val="002348DF"/>
    <w:rsid w:val="00234A02"/>
    <w:rsid w:val="002471F7"/>
    <w:rsid w:val="00250DB7"/>
    <w:rsid w:val="00252E21"/>
    <w:rsid w:val="00261676"/>
    <w:rsid w:val="00276652"/>
    <w:rsid w:val="00287F75"/>
    <w:rsid w:val="00293282"/>
    <w:rsid w:val="00294526"/>
    <w:rsid w:val="002963D7"/>
    <w:rsid w:val="00296B28"/>
    <w:rsid w:val="00297567"/>
    <w:rsid w:val="002A0A7F"/>
    <w:rsid w:val="002A5053"/>
    <w:rsid w:val="002A75BB"/>
    <w:rsid w:val="002B0485"/>
    <w:rsid w:val="002B230C"/>
    <w:rsid w:val="002B2E08"/>
    <w:rsid w:val="002B60F8"/>
    <w:rsid w:val="002C16D8"/>
    <w:rsid w:val="002C1B58"/>
    <w:rsid w:val="002E4881"/>
    <w:rsid w:val="002F2175"/>
    <w:rsid w:val="0031258A"/>
    <w:rsid w:val="00314034"/>
    <w:rsid w:val="00317164"/>
    <w:rsid w:val="00362992"/>
    <w:rsid w:val="00363E59"/>
    <w:rsid w:val="00373FA1"/>
    <w:rsid w:val="00382803"/>
    <w:rsid w:val="0038286A"/>
    <w:rsid w:val="003938F8"/>
    <w:rsid w:val="00394869"/>
    <w:rsid w:val="003970FA"/>
    <w:rsid w:val="003A1B3E"/>
    <w:rsid w:val="003C3080"/>
    <w:rsid w:val="003C32E2"/>
    <w:rsid w:val="003D2012"/>
    <w:rsid w:val="003D2A9A"/>
    <w:rsid w:val="003D7008"/>
    <w:rsid w:val="00401AB8"/>
    <w:rsid w:val="00407BB5"/>
    <w:rsid w:val="00413924"/>
    <w:rsid w:val="00417AB8"/>
    <w:rsid w:val="00421DD8"/>
    <w:rsid w:val="0042237A"/>
    <w:rsid w:val="00423F44"/>
    <w:rsid w:val="0043092E"/>
    <w:rsid w:val="00436900"/>
    <w:rsid w:val="0044526F"/>
    <w:rsid w:val="0044670D"/>
    <w:rsid w:val="0045326E"/>
    <w:rsid w:val="00453C2E"/>
    <w:rsid w:val="00464B50"/>
    <w:rsid w:val="00465015"/>
    <w:rsid w:val="00466807"/>
    <w:rsid w:val="004717AB"/>
    <w:rsid w:val="00483A33"/>
    <w:rsid w:val="004B295C"/>
    <w:rsid w:val="004C3E7E"/>
    <w:rsid w:val="004C6F46"/>
    <w:rsid w:val="004D456F"/>
    <w:rsid w:val="004E05E8"/>
    <w:rsid w:val="004E38C0"/>
    <w:rsid w:val="004E4544"/>
    <w:rsid w:val="004F1D53"/>
    <w:rsid w:val="004F4E93"/>
    <w:rsid w:val="004F6918"/>
    <w:rsid w:val="004F716A"/>
    <w:rsid w:val="004F7622"/>
    <w:rsid w:val="00500087"/>
    <w:rsid w:val="00500B59"/>
    <w:rsid w:val="00507AF8"/>
    <w:rsid w:val="00512BC8"/>
    <w:rsid w:val="00513023"/>
    <w:rsid w:val="00515342"/>
    <w:rsid w:val="00516396"/>
    <w:rsid w:val="005165FA"/>
    <w:rsid w:val="00522479"/>
    <w:rsid w:val="0054791D"/>
    <w:rsid w:val="00550D27"/>
    <w:rsid w:val="005532A9"/>
    <w:rsid w:val="00553BC3"/>
    <w:rsid w:val="005549B6"/>
    <w:rsid w:val="00563BAB"/>
    <w:rsid w:val="00582550"/>
    <w:rsid w:val="00583640"/>
    <w:rsid w:val="005A4A65"/>
    <w:rsid w:val="005B7498"/>
    <w:rsid w:val="005D4A1F"/>
    <w:rsid w:val="005D5138"/>
    <w:rsid w:val="005D7AD3"/>
    <w:rsid w:val="005F221D"/>
    <w:rsid w:val="006142CC"/>
    <w:rsid w:val="006166D8"/>
    <w:rsid w:val="00632648"/>
    <w:rsid w:val="00647707"/>
    <w:rsid w:val="00655A12"/>
    <w:rsid w:val="00657D0C"/>
    <w:rsid w:val="00660633"/>
    <w:rsid w:val="0066269D"/>
    <w:rsid w:val="006646AC"/>
    <w:rsid w:val="00670020"/>
    <w:rsid w:val="00675789"/>
    <w:rsid w:val="0068025E"/>
    <w:rsid w:val="00680B89"/>
    <w:rsid w:val="006816D7"/>
    <w:rsid w:val="00692F39"/>
    <w:rsid w:val="00694B42"/>
    <w:rsid w:val="00695163"/>
    <w:rsid w:val="00696079"/>
    <w:rsid w:val="006B2C7D"/>
    <w:rsid w:val="006B628D"/>
    <w:rsid w:val="006B6F16"/>
    <w:rsid w:val="006D552F"/>
    <w:rsid w:val="006E1414"/>
    <w:rsid w:val="006E1ECF"/>
    <w:rsid w:val="006E3AB9"/>
    <w:rsid w:val="00710B9B"/>
    <w:rsid w:val="0071531E"/>
    <w:rsid w:val="007205A2"/>
    <w:rsid w:val="0073008B"/>
    <w:rsid w:val="007333CF"/>
    <w:rsid w:val="0074273F"/>
    <w:rsid w:val="00750D1A"/>
    <w:rsid w:val="00751E53"/>
    <w:rsid w:val="00762B07"/>
    <w:rsid w:val="00772D19"/>
    <w:rsid w:val="00773758"/>
    <w:rsid w:val="00781C84"/>
    <w:rsid w:val="007951B6"/>
    <w:rsid w:val="007A12B8"/>
    <w:rsid w:val="007B3972"/>
    <w:rsid w:val="007C0CF7"/>
    <w:rsid w:val="007C4E8B"/>
    <w:rsid w:val="007E2215"/>
    <w:rsid w:val="007E2EAA"/>
    <w:rsid w:val="007E433E"/>
    <w:rsid w:val="007E49D0"/>
    <w:rsid w:val="007F0432"/>
    <w:rsid w:val="007F3148"/>
    <w:rsid w:val="007F6575"/>
    <w:rsid w:val="00801D76"/>
    <w:rsid w:val="008023BB"/>
    <w:rsid w:val="008026AC"/>
    <w:rsid w:val="0080361D"/>
    <w:rsid w:val="008037BC"/>
    <w:rsid w:val="008056A2"/>
    <w:rsid w:val="008077FA"/>
    <w:rsid w:val="008127F6"/>
    <w:rsid w:val="0082473A"/>
    <w:rsid w:val="00824D52"/>
    <w:rsid w:val="008344A0"/>
    <w:rsid w:val="00840139"/>
    <w:rsid w:val="00841676"/>
    <w:rsid w:val="008462A9"/>
    <w:rsid w:val="008506FC"/>
    <w:rsid w:val="00853E2E"/>
    <w:rsid w:val="008732D5"/>
    <w:rsid w:val="00882E8D"/>
    <w:rsid w:val="008A0AE1"/>
    <w:rsid w:val="008A7F9C"/>
    <w:rsid w:val="008C3F4D"/>
    <w:rsid w:val="008C6679"/>
    <w:rsid w:val="008D27AA"/>
    <w:rsid w:val="008D6A31"/>
    <w:rsid w:val="008F5A62"/>
    <w:rsid w:val="00905314"/>
    <w:rsid w:val="00907774"/>
    <w:rsid w:val="009156AE"/>
    <w:rsid w:val="00926354"/>
    <w:rsid w:val="00930499"/>
    <w:rsid w:val="00932866"/>
    <w:rsid w:val="00940909"/>
    <w:rsid w:val="0096273B"/>
    <w:rsid w:val="00964B3F"/>
    <w:rsid w:val="00996335"/>
    <w:rsid w:val="009C1C48"/>
    <w:rsid w:val="009C21B6"/>
    <w:rsid w:val="009C4CDC"/>
    <w:rsid w:val="009D1FC6"/>
    <w:rsid w:val="009D212A"/>
    <w:rsid w:val="009E1811"/>
    <w:rsid w:val="009E1B71"/>
    <w:rsid w:val="009F1807"/>
    <w:rsid w:val="009F6611"/>
    <w:rsid w:val="00A01F3A"/>
    <w:rsid w:val="00A10E72"/>
    <w:rsid w:val="00A259DD"/>
    <w:rsid w:val="00A41E75"/>
    <w:rsid w:val="00A43BD6"/>
    <w:rsid w:val="00A73CE0"/>
    <w:rsid w:val="00A8708B"/>
    <w:rsid w:val="00A91911"/>
    <w:rsid w:val="00AA0E51"/>
    <w:rsid w:val="00AA27EB"/>
    <w:rsid w:val="00AB389D"/>
    <w:rsid w:val="00AC446A"/>
    <w:rsid w:val="00AC44DE"/>
    <w:rsid w:val="00AC63B8"/>
    <w:rsid w:val="00AC64D5"/>
    <w:rsid w:val="00AC7607"/>
    <w:rsid w:val="00AD6530"/>
    <w:rsid w:val="00AE5508"/>
    <w:rsid w:val="00AF0916"/>
    <w:rsid w:val="00AF5E59"/>
    <w:rsid w:val="00AF7EFA"/>
    <w:rsid w:val="00B002F0"/>
    <w:rsid w:val="00B041A0"/>
    <w:rsid w:val="00B05158"/>
    <w:rsid w:val="00B0727B"/>
    <w:rsid w:val="00B072B5"/>
    <w:rsid w:val="00B20005"/>
    <w:rsid w:val="00B26512"/>
    <w:rsid w:val="00B30C53"/>
    <w:rsid w:val="00B3282A"/>
    <w:rsid w:val="00B3533D"/>
    <w:rsid w:val="00B35964"/>
    <w:rsid w:val="00B40F41"/>
    <w:rsid w:val="00B44F60"/>
    <w:rsid w:val="00B45CA5"/>
    <w:rsid w:val="00B47DB3"/>
    <w:rsid w:val="00B71B94"/>
    <w:rsid w:val="00B72420"/>
    <w:rsid w:val="00B86CF7"/>
    <w:rsid w:val="00B95014"/>
    <w:rsid w:val="00B9509A"/>
    <w:rsid w:val="00BB041C"/>
    <w:rsid w:val="00BB3B09"/>
    <w:rsid w:val="00BB3DB9"/>
    <w:rsid w:val="00BB6382"/>
    <w:rsid w:val="00BC47F2"/>
    <w:rsid w:val="00BD407A"/>
    <w:rsid w:val="00BE2C8D"/>
    <w:rsid w:val="00BE48D8"/>
    <w:rsid w:val="00BF0284"/>
    <w:rsid w:val="00BF1A93"/>
    <w:rsid w:val="00BF1DE6"/>
    <w:rsid w:val="00BF6582"/>
    <w:rsid w:val="00C00E89"/>
    <w:rsid w:val="00C0321A"/>
    <w:rsid w:val="00C03DEC"/>
    <w:rsid w:val="00C06B5F"/>
    <w:rsid w:val="00C075FC"/>
    <w:rsid w:val="00C1740E"/>
    <w:rsid w:val="00C27579"/>
    <w:rsid w:val="00C278C5"/>
    <w:rsid w:val="00C338D9"/>
    <w:rsid w:val="00C4393B"/>
    <w:rsid w:val="00C47596"/>
    <w:rsid w:val="00C52349"/>
    <w:rsid w:val="00C63A7D"/>
    <w:rsid w:val="00C63F81"/>
    <w:rsid w:val="00C77033"/>
    <w:rsid w:val="00C82DF9"/>
    <w:rsid w:val="00C933A7"/>
    <w:rsid w:val="00CA1D57"/>
    <w:rsid w:val="00CA276E"/>
    <w:rsid w:val="00CA6914"/>
    <w:rsid w:val="00CA7551"/>
    <w:rsid w:val="00CB6ABF"/>
    <w:rsid w:val="00CC72F0"/>
    <w:rsid w:val="00CD4144"/>
    <w:rsid w:val="00CD590F"/>
    <w:rsid w:val="00CD7C94"/>
    <w:rsid w:val="00CE36E7"/>
    <w:rsid w:val="00CF088E"/>
    <w:rsid w:val="00CF72C6"/>
    <w:rsid w:val="00D0556D"/>
    <w:rsid w:val="00D06A87"/>
    <w:rsid w:val="00D07B32"/>
    <w:rsid w:val="00D21514"/>
    <w:rsid w:val="00D21838"/>
    <w:rsid w:val="00D32F48"/>
    <w:rsid w:val="00D33197"/>
    <w:rsid w:val="00D33DAC"/>
    <w:rsid w:val="00D346F0"/>
    <w:rsid w:val="00D368B5"/>
    <w:rsid w:val="00D36F84"/>
    <w:rsid w:val="00D36FD5"/>
    <w:rsid w:val="00D407BD"/>
    <w:rsid w:val="00D41498"/>
    <w:rsid w:val="00D46F36"/>
    <w:rsid w:val="00D50657"/>
    <w:rsid w:val="00D50848"/>
    <w:rsid w:val="00D62555"/>
    <w:rsid w:val="00D85075"/>
    <w:rsid w:val="00D90427"/>
    <w:rsid w:val="00D92157"/>
    <w:rsid w:val="00D92D03"/>
    <w:rsid w:val="00D93F1E"/>
    <w:rsid w:val="00D94E65"/>
    <w:rsid w:val="00DA07E7"/>
    <w:rsid w:val="00DA27B2"/>
    <w:rsid w:val="00DA3428"/>
    <w:rsid w:val="00DA42D2"/>
    <w:rsid w:val="00DA7D48"/>
    <w:rsid w:val="00DB0898"/>
    <w:rsid w:val="00DC4534"/>
    <w:rsid w:val="00DC4DCC"/>
    <w:rsid w:val="00DC5833"/>
    <w:rsid w:val="00DD3475"/>
    <w:rsid w:val="00DD5B08"/>
    <w:rsid w:val="00DE6E83"/>
    <w:rsid w:val="00DF2165"/>
    <w:rsid w:val="00DF61F4"/>
    <w:rsid w:val="00E05B9A"/>
    <w:rsid w:val="00E2775B"/>
    <w:rsid w:val="00E30811"/>
    <w:rsid w:val="00E3216A"/>
    <w:rsid w:val="00E43C97"/>
    <w:rsid w:val="00E54029"/>
    <w:rsid w:val="00E609AC"/>
    <w:rsid w:val="00E731F9"/>
    <w:rsid w:val="00E77B20"/>
    <w:rsid w:val="00E8204B"/>
    <w:rsid w:val="00E828AC"/>
    <w:rsid w:val="00E86A83"/>
    <w:rsid w:val="00EA0D69"/>
    <w:rsid w:val="00EA3165"/>
    <w:rsid w:val="00EB2B9C"/>
    <w:rsid w:val="00EB79C2"/>
    <w:rsid w:val="00EC67FC"/>
    <w:rsid w:val="00ED2B02"/>
    <w:rsid w:val="00EE081D"/>
    <w:rsid w:val="00EF0441"/>
    <w:rsid w:val="00F02C14"/>
    <w:rsid w:val="00F03835"/>
    <w:rsid w:val="00F03CA8"/>
    <w:rsid w:val="00F050F6"/>
    <w:rsid w:val="00F11432"/>
    <w:rsid w:val="00F22B84"/>
    <w:rsid w:val="00F33312"/>
    <w:rsid w:val="00F33490"/>
    <w:rsid w:val="00F42033"/>
    <w:rsid w:val="00F424C0"/>
    <w:rsid w:val="00F43E26"/>
    <w:rsid w:val="00F54E99"/>
    <w:rsid w:val="00F6001F"/>
    <w:rsid w:val="00F70A55"/>
    <w:rsid w:val="00F71FCA"/>
    <w:rsid w:val="00F80B0A"/>
    <w:rsid w:val="00F8536D"/>
    <w:rsid w:val="00F91CE0"/>
    <w:rsid w:val="00F950C9"/>
    <w:rsid w:val="00FA2953"/>
    <w:rsid w:val="00FA7780"/>
    <w:rsid w:val="00FB1D42"/>
    <w:rsid w:val="00FC006A"/>
    <w:rsid w:val="00FC15FE"/>
    <w:rsid w:val="00FE7CD7"/>
    <w:rsid w:val="00FF026E"/>
    <w:rsid w:val="00FF2E74"/>
    <w:rsid w:val="00FF372C"/>
    <w:rsid w:val="00FF39CA"/>
    <w:rsid w:val="00FF43DB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6E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A276E"/>
    <w:pPr>
      <w:keepNext/>
      <w:tabs>
        <w:tab w:val="num" w:pos="432"/>
      </w:tabs>
      <w:spacing w:line="100" w:lineRule="atLeast"/>
      <w:ind w:left="432" w:hanging="432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A276E"/>
    <w:pPr>
      <w:keepNext/>
      <w:tabs>
        <w:tab w:val="num" w:pos="576"/>
      </w:tabs>
      <w:spacing w:line="100" w:lineRule="atLeast"/>
      <w:ind w:left="576" w:hanging="576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A276E"/>
    <w:rPr>
      <w:color w:val="000000"/>
    </w:rPr>
  </w:style>
  <w:style w:type="character" w:customStyle="1" w:styleId="Absatz-Standardschriftart">
    <w:name w:val="Absatz-Standardschriftart"/>
    <w:rsid w:val="00CA276E"/>
  </w:style>
  <w:style w:type="character" w:customStyle="1" w:styleId="Fontepargpadro1">
    <w:name w:val="Fonte parág. padrão1"/>
    <w:rsid w:val="00CA276E"/>
  </w:style>
  <w:style w:type="character" w:styleId="Hyperlink">
    <w:name w:val="Hyperlink"/>
    <w:rsid w:val="00CA276E"/>
    <w:rPr>
      <w:color w:val="000080"/>
      <w:u w:val="single"/>
    </w:rPr>
  </w:style>
  <w:style w:type="character" w:customStyle="1" w:styleId="WW8Num101z0">
    <w:name w:val="WW8Num101z0"/>
    <w:rsid w:val="00CA276E"/>
    <w:rPr>
      <w:color w:val="000000"/>
    </w:rPr>
  </w:style>
  <w:style w:type="paragraph" w:customStyle="1" w:styleId="Captulo">
    <w:name w:val="Capítulo"/>
    <w:basedOn w:val="Normal"/>
    <w:next w:val="Corpodetexto"/>
    <w:rsid w:val="00CA276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CA276E"/>
    <w:pPr>
      <w:spacing w:line="100" w:lineRule="atLeast"/>
      <w:jc w:val="left"/>
    </w:pPr>
    <w:rPr>
      <w:szCs w:val="20"/>
    </w:rPr>
  </w:style>
  <w:style w:type="paragraph" w:styleId="Lista">
    <w:name w:val="List"/>
    <w:basedOn w:val="Corpodetexto"/>
    <w:rsid w:val="00CA276E"/>
  </w:style>
  <w:style w:type="paragraph" w:customStyle="1" w:styleId="Legenda1">
    <w:name w:val="Legenda1"/>
    <w:basedOn w:val="Normal"/>
    <w:rsid w:val="00CA276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A276E"/>
    <w:pPr>
      <w:suppressLineNumbers/>
    </w:pPr>
  </w:style>
  <w:style w:type="paragraph" w:styleId="Cabealho">
    <w:name w:val="header"/>
    <w:basedOn w:val="Normal"/>
    <w:rsid w:val="00CA276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A276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CA276E"/>
    <w:pPr>
      <w:suppressLineNumbers/>
    </w:pPr>
  </w:style>
  <w:style w:type="paragraph" w:customStyle="1" w:styleId="Ttulodatabela">
    <w:name w:val="Título da tabela"/>
    <w:basedOn w:val="Contedodatabela"/>
    <w:rsid w:val="00CA276E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rsid w:val="00CA276E"/>
    <w:pPr>
      <w:spacing w:line="100" w:lineRule="atLeast"/>
      <w:ind w:firstLine="708"/>
    </w:pPr>
  </w:style>
  <w:style w:type="paragraph" w:customStyle="1" w:styleId="Heading1">
    <w:name w:val="Heading 1"/>
    <w:basedOn w:val="Normal"/>
    <w:next w:val="Normal"/>
    <w:rsid w:val="000C45A0"/>
    <w:pPr>
      <w:keepNext/>
      <w:autoSpaceDN w:val="0"/>
      <w:spacing w:line="240" w:lineRule="auto"/>
      <w:textAlignment w:val="baseline"/>
      <w:outlineLvl w:val="0"/>
    </w:pPr>
    <w:rPr>
      <w:b/>
      <w:bCs/>
      <w:kern w:val="3"/>
      <w:lang w:eastAsia="pt-BR"/>
    </w:rPr>
  </w:style>
  <w:style w:type="table" w:styleId="Tabelacomgrade">
    <w:name w:val="Table Grid"/>
    <w:basedOn w:val="Tabelanormal"/>
    <w:rsid w:val="000C45A0"/>
    <w:pPr>
      <w:widowControl w:val="0"/>
      <w:suppressAutoHyphens/>
      <w:autoSpaceDN w:val="0"/>
      <w:textAlignment w:val="baseline"/>
    </w:pPr>
    <w:rPr>
      <w:rFonts w:eastAsia="DejaVu Sans" w:cs="DejaVu San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4">
    <w:name w:val="Heading 4"/>
    <w:basedOn w:val="Normal"/>
    <w:next w:val="Normal"/>
    <w:rsid w:val="007F3148"/>
    <w:pPr>
      <w:keepNext/>
      <w:autoSpaceDN w:val="0"/>
      <w:spacing w:line="240" w:lineRule="auto"/>
      <w:jc w:val="center"/>
      <w:textAlignment w:val="baseline"/>
      <w:outlineLvl w:val="3"/>
    </w:pPr>
    <w:rPr>
      <w:b/>
      <w:bCs/>
      <w:kern w:val="3"/>
      <w:sz w:val="20"/>
      <w:lang w:eastAsia="pt-BR"/>
    </w:rPr>
  </w:style>
  <w:style w:type="paragraph" w:customStyle="1" w:styleId="Heading9">
    <w:name w:val="Heading 9"/>
    <w:basedOn w:val="Normal"/>
    <w:next w:val="Normal"/>
    <w:rsid w:val="007F3148"/>
    <w:pPr>
      <w:keepNext/>
      <w:autoSpaceDN w:val="0"/>
      <w:spacing w:line="240" w:lineRule="auto"/>
      <w:jc w:val="center"/>
      <w:textAlignment w:val="baseline"/>
      <w:outlineLvl w:val="8"/>
    </w:pPr>
    <w:rPr>
      <w:b/>
      <w:bCs/>
      <w:kern w:val="3"/>
      <w:sz w:val="18"/>
      <w:lang w:eastAsia="pt-BR"/>
    </w:rPr>
  </w:style>
  <w:style w:type="paragraph" w:styleId="Recuodecorpodetexto3">
    <w:name w:val="Body Text Indent 3"/>
    <w:basedOn w:val="Normal"/>
    <w:rsid w:val="005532A9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ontepargpadro"/>
    <w:rsid w:val="0031258A"/>
  </w:style>
  <w:style w:type="paragraph" w:styleId="Sumrio1">
    <w:name w:val="toc 1"/>
    <w:basedOn w:val="Normal"/>
    <w:next w:val="Normal"/>
    <w:autoRedefine/>
    <w:semiHidden/>
    <w:rsid w:val="00025EF1"/>
    <w:pPr>
      <w:numPr>
        <w:numId w:val="6"/>
      </w:numPr>
      <w:tabs>
        <w:tab w:val="left" w:pos="960"/>
        <w:tab w:val="right" w:leader="dot" w:pos="10620"/>
      </w:tabs>
      <w:suppressAutoHyphens w:val="0"/>
      <w:spacing w:line="240" w:lineRule="auto"/>
    </w:pPr>
    <w:rPr>
      <w:rFonts w:asciiTheme="majorHAnsi" w:hAnsiTheme="majorHAnsi" w:cs="Arial"/>
      <w:b/>
      <w:noProof/>
      <w:sz w:val="20"/>
      <w:szCs w:val="20"/>
      <w:lang w:eastAsia="pt-BR"/>
    </w:rPr>
  </w:style>
  <w:style w:type="table" w:styleId="Tabelaemlista3">
    <w:name w:val="Table List 3"/>
    <w:basedOn w:val="Tabelanormal"/>
    <w:rsid w:val="00E86A83"/>
    <w:pPr>
      <w:suppressAutoHyphens/>
      <w:spacing w:line="36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DA07E7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B6F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F16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F43E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3D45-9414-41C9-B7B2-1EA14C39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1263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Marcus</cp:lastModifiedBy>
  <cp:revision>17</cp:revision>
  <cp:lastPrinted>2016-08-24T18:55:00Z</cp:lastPrinted>
  <dcterms:created xsi:type="dcterms:W3CDTF">2016-07-27T17:27:00Z</dcterms:created>
  <dcterms:modified xsi:type="dcterms:W3CDTF">2017-07-25T19:53:00Z</dcterms:modified>
</cp:coreProperties>
</file>