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085"/>
        <w:gridCol w:w="5113"/>
      </w:tblGrid>
      <w:tr w:rsidR="00E422E9" w:rsidRPr="00B90C67" w:rsidTr="008159C8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pStyle w:val="Corpodetexto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  <w:r w:rsidRPr="00B90C67">
              <w:rPr>
                <w:rFonts w:ascii="Arial" w:hAnsi="Arial" w:cs="Arial"/>
                <w:sz w:val="22"/>
                <w:szCs w:val="22"/>
              </w:rPr>
              <w:t xml:space="preserve"> SOCIOLOGIA II</w:t>
            </w:r>
          </w:p>
        </w:tc>
      </w:tr>
      <w:tr w:rsidR="00E422E9" w:rsidRPr="00B90C67" w:rsidTr="008159C8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>Vigência: 201</w:t>
            </w:r>
            <w:r w:rsidR="007A37E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>Período Letivo: 201</w:t>
            </w:r>
            <w:r w:rsidR="007A37E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E422E9" w:rsidRPr="00B90C67" w:rsidTr="008159C8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2E9" w:rsidRPr="00B90C67" w:rsidRDefault="00E422E9" w:rsidP="00964FF0">
            <w:pPr>
              <w:pStyle w:val="Corpodetexto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 xml:space="preserve">Carga Horária Total: </w:t>
            </w:r>
            <w:r w:rsidR="00964FF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90C6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90C67">
              <w:rPr>
                <w:rFonts w:ascii="Arial" w:hAnsi="Arial" w:cs="Arial"/>
                <w:sz w:val="22"/>
                <w:szCs w:val="22"/>
              </w:rPr>
              <w:t xml:space="preserve"> h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964FF0" w:rsidP="00964FF0">
            <w:pPr>
              <w:pStyle w:val="Corpodetexto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E422E9" w:rsidRPr="00B90C6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Alysson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Hubner</w:t>
            </w:r>
            <w:proofErr w:type="spellEnd"/>
            <w:r w:rsidR="00E422E9" w:rsidRPr="00B90C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422E9" w:rsidRPr="00B90C67" w:rsidTr="008159C8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 xml:space="preserve">Ementa: </w:t>
            </w:r>
            <w:r w:rsidRPr="00B90C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O exame de questões relacionadas ao Trabalho e a Sociedade. O estudo sobre as transformações relacionadas ao trabalho. O </w:t>
            </w:r>
            <w:r w:rsidRPr="00B90C67">
              <w:rPr>
                <w:rFonts w:ascii="Arial" w:hAnsi="Arial" w:cs="Arial"/>
                <w:sz w:val="22"/>
                <w:szCs w:val="22"/>
              </w:rPr>
              <w:t>estabelecimento de relações entre</w:t>
            </w:r>
            <w:r w:rsidRPr="00B90C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Desigualdade, Diferença e Equidade.  A combinação das desigualdades no Brasil: Gênero, Raça e Geração.</w:t>
            </w:r>
          </w:p>
        </w:tc>
      </w:tr>
    </w:tbl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  <w:r w:rsidRPr="00B90C67">
        <w:rPr>
          <w:rFonts w:ascii="Arial" w:hAnsi="Arial" w:cs="Arial"/>
          <w:b/>
          <w:sz w:val="22"/>
          <w:szCs w:val="22"/>
        </w:rPr>
        <w:t>Conteúdos</w:t>
      </w:r>
    </w:p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UNIDADE I – Trabalho e Sociedade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1.1. O conceito de trabalho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1.2. Karl Marx e a interpretação sobre as relações de produção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</w:t>
      </w:r>
      <w:r w:rsidR="00D7509A">
        <w:rPr>
          <w:rFonts w:ascii="Arial" w:hAnsi="Arial" w:cs="Arial"/>
          <w:sz w:val="22"/>
          <w:szCs w:val="22"/>
          <w:lang w:eastAsia="pt-BR"/>
        </w:rPr>
        <w:t>3</w:t>
      </w:r>
      <w:r w:rsidRPr="00B90C67">
        <w:rPr>
          <w:rFonts w:ascii="Arial" w:hAnsi="Arial" w:cs="Arial"/>
          <w:sz w:val="22"/>
          <w:szCs w:val="22"/>
          <w:lang w:eastAsia="pt-BR"/>
        </w:rPr>
        <w:t>.  As transformações no mundo do trabalho</w:t>
      </w:r>
    </w:p>
    <w:p w:rsidR="00D7509A" w:rsidRPr="00B90C67" w:rsidRDefault="00D7509A" w:rsidP="00D7509A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1.4</w:t>
      </w:r>
      <w:r w:rsidRPr="00B90C67">
        <w:rPr>
          <w:rFonts w:ascii="Arial" w:hAnsi="Arial" w:cs="Arial"/>
          <w:sz w:val="22"/>
          <w:szCs w:val="22"/>
          <w:lang w:eastAsia="pt-BR"/>
        </w:rPr>
        <w:t>. Classes sociais e estratificação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UNIDADE II – Desigualdade, Diferença e Equidade Social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Pr="00B90C67">
        <w:rPr>
          <w:rFonts w:ascii="Arial" w:hAnsi="Arial" w:cs="Arial"/>
          <w:sz w:val="22"/>
          <w:szCs w:val="22"/>
          <w:lang w:eastAsia="pt-BR"/>
        </w:rPr>
        <w:t>.1. Pobreza e Exclusão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Pr="00B90C67">
        <w:rPr>
          <w:rFonts w:ascii="Arial" w:hAnsi="Arial" w:cs="Arial"/>
          <w:sz w:val="22"/>
          <w:szCs w:val="22"/>
          <w:lang w:eastAsia="pt-BR"/>
        </w:rPr>
        <w:t xml:space="preserve">.2. </w:t>
      </w:r>
      <w:r w:rsidR="00D7509A">
        <w:rPr>
          <w:rFonts w:ascii="Arial" w:hAnsi="Arial" w:cs="Arial"/>
          <w:sz w:val="22"/>
          <w:szCs w:val="22"/>
          <w:lang w:eastAsia="pt-BR"/>
        </w:rPr>
        <w:t>Modelos de Estado na questão da pobreza e exclusão social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="00D06CFC">
        <w:rPr>
          <w:rFonts w:ascii="Arial" w:hAnsi="Arial" w:cs="Arial"/>
          <w:sz w:val="22"/>
          <w:szCs w:val="22"/>
          <w:lang w:eastAsia="pt-BR"/>
        </w:rPr>
        <w:t>.3</w:t>
      </w:r>
      <w:r w:rsidRPr="00B90C67">
        <w:rPr>
          <w:rFonts w:ascii="Arial" w:hAnsi="Arial" w:cs="Arial"/>
          <w:sz w:val="22"/>
          <w:szCs w:val="22"/>
          <w:lang w:eastAsia="pt-BR"/>
        </w:rPr>
        <w:t>. Os jovens e os indicadores sociais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="00D06CFC">
        <w:rPr>
          <w:rFonts w:ascii="Arial" w:hAnsi="Arial" w:cs="Arial"/>
          <w:sz w:val="22"/>
          <w:szCs w:val="22"/>
          <w:lang w:eastAsia="pt-BR"/>
        </w:rPr>
        <w:t>.4</w:t>
      </w:r>
      <w:r w:rsidRPr="00B90C67">
        <w:rPr>
          <w:rFonts w:ascii="Arial" w:hAnsi="Arial" w:cs="Arial"/>
          <w:sz w:val="22"/>
          <w:szCs w:val="22"/>
          <w:lang w:eastAsia="pt-BR"/>
        </w:rPr>
        <w:t xml:space="preserve">. As ações afirmativas  </w:t>
      </w:r>
    </w:p>
    <w:p w:rsidR="00E422E9" w:rsidRPr="00B90C67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E422E9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Objetivo(s)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E422E9" w:rsidRDefault="00E422E9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Analisar o conceito de trabalho e suas implicações em termos de identidade, economia, classe e status. Identificar o que é a estratificação social e como esta está relacionada a noções de exclusão e equidade social.</w:t>
      </w:r>
    </w:p>
    <w:p w:rsidR="00E422E9" w:rsidRPr="00E422E9" w:rsidRDefault="00E422E9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Estudar a situação dos jovens e as ações afirmativas.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E422E9" w:rsidRPr="00723901" w:rsidRDefault="00E422E9" w:rsidP="00E422E9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723901">
        <w:rPr>
          <w:rFonts w:ascii="Arial" w:hAnsi="Arial" w:cs="Arial"/>
          <w:b/>
          <w:bCs/>
          <w:sz w:val="22"/>
          <w:szCs w:val="22"/>
        </w:rPr>
        <w:t xml:space="preserve">Estratégias de Ensino (metodologia): 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Aulas expositivo-dialogadas;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Exercícios de leitura e interpretação de textos;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 xml:space="preserve">- Reflexão crítica do conteúdo; 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Produção textual dissertativa sobre os tópicos estudados;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9B7F35">
        <w:rPr>
          <w:rFonts w:ascii="Arial" w:hAnsi="Arial" w:cs="Arial"/>
          <w:bCs/>
          <w:sz w:val="22"/>
          <w:szCs w:val="22"/>
        </w:rPr>
        <w:t>- Apresentação de trabalhos</w:t>
      </w:r>
      <w:r>
        <w:rPr>
          <w:rFonts w:ascii="Arial" w:hAnsi="Arial" w:cs="Arial"/>
          <w:bCs/>
          <w:sz w:val="22"/>
          <w:szCs w:val="22"/>
        </w:rPr>
        <w:t>;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Recursos: 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Projetor</w:t>
      </w:r>
      <w:r>
        <w:rPr>
          <w:rFonts w:ascii="Arial" w:hAnsi="Arial" w:cs="Arial"/>
          <w:bCs/>
          <w:sz w:val="22"/>
          <w:szCs w:val="22"/>
        </w:rPr>
        <w:t xml:space="preserve"> multimídia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 computador; </w:t>
      </w:r>
    </w:p>
    <w:p w:rsidR="00E422E9" w:rsidRPr="00222103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S</w:t>
      </w:r>
      <w:r w:rsidRPr="00222103">
        <w:rPr>
          <w:rFonts w:ascii="Arial" w:hAnsi="Arial" w:cs="Arial"/>
          <w:bCs/>
          <w:sz w:val="22"/>
          <w:szCs w:val="22"/>
        </w:rPr>
        <w:t>lid</w:t>
      </w:r>
      <w:r>
        <w:rPr>
          <w:rFonts w:ascii="Arial" w:hAnsi="Arial" w:cs="Arial"/>
          <w:bCs/>
          <w:sz w:val="22"/>
          <w:szCs w:val="22"/>
        </w:rPr>
        <w:t>es para auxiliar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</w:t>
      </w:r>
      <w:r w:rsidRPr="00222103">
        <w:rPr>
          <w:rFonts w:ascii="Arial" w:hAnsi="Arial" w:cs="Arial"/>
          <w:bCs/>
          <w:sz w:val="22"/>
          <w:szCs w:val="22"/>
        </w:rPr>
        <w:t xml:space="preserve"> aula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 xml:space="preserve"> expositiva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>;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Material impresso com conteúdo;</w:t>
      </w:r>
    </w:p>
    <w:p w:rsidR="00E422E9" w:rsidRPr="00222103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Computador/internet/biblioteca para pesquisa;</w:t>
      </w:r>
    </w:p>
    <w:p w:rsidR="00E422E9" w:rsidRPr="009B7F35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Pr="00BD50AD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Procedimentos e critérios de Avaliação: 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A avaliação será de forma processual, com os seguintes instrumentos: </w:t>
      </w:r>
    </w:p>
    <w:p w:rsidR="00E422E9" w:rsidRPr="009B7F35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primeiro semestre (peso </w:t>
      </w:r>
      <w:r w:rsidR="007A37E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Exercícios desenvolvidos em sala de aula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7A37E1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 segundo semestre:</w:t>
      </w:r>
    </w:p>
    <w:p w:rsidR="00E422E9" w:rsidRPr="009B7F35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segundo semestre (peso </w:t>
      </w:r>
      <w:r w:rsidR="007A37E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Exercícios desenvolvidos em sala de aula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7A37E1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>O estudante que não alcançar a nota mínima de 6, deverá efetuar uma reavaliação</w:t>
      </w:r>
      <w:r>
        <w:rPr>
          <w:rFonts w:ascii="Arial" w:hAnsi="Arial" w:cs="Arial"/>
          <w:sz w:val="22"/>
          <w:szCs w:val="22"/>
        </w:rPr>
        <w:t xml:space="preserve"> ao final de cada semestre</w:t>
      </w:r>
      <w:r w:rsidRPr="009B7F35">
        <w:rPr>
          <w:rFonts w:ascii="Arial" w:hAnsi="Arial" w:cs="Arial"/>
          <w:sz w:val="22"/>
          <w:szCs w:val="22"/>
        </w:rPr>
        <w:t xml:space="preserve">. Em caso de falta na avaliação, só será permitido efetuá-la de </w:t>
      </w:r>
      <w:r>
        <w:rPr>
          <w:rFonts w:ascii="Arial" w:hAnsi="Arial" w:cs="Arial"/>
          <w:sz w:val="22"/>
          <w:szCs w:val="22"/>
        </w:rPr>
        <w:t>acordo com o estabelecido na Organização Didática do Instituto</w:t>
      </w:r>
      <w:r w:rsidRPr="009B7F35">
        <w:rPr>
          <w:rFonts w:ascii="Arial" w:hAnsi="Arial" w:cs="Arial"/>
          <w:sz w:val="22"/>
          <w:szCs w:val="22"/>
        </w:rPr>
        <w:t xml:space="preserve">. 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B77EA9" w:rsidRDefault="00B77EA9" w:rsidP="00B77EA9">
      <w:pPr>
        <w:pStyle w:val="Corpodetexto"/>
        <w:rPr>
          <w:rFonts w:ascii="Arial" w:hAnsi="Arial" w:cs="Arial"/>
          <w:sz w:val="22"/>
          <w:szCs w:val="22"/>
        </w:rPr>
      </w:pPr>
    </w:p>
    <w:p w:rsidR="00B77EA9" w:rsidRDefault="00B77EA9" w:rsidP="00B77EA9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seja necessário, poderão ocorrer alterações no número das avaliações, assim como o peso dado a elas, bem como pequenas alterações no conteúdo, seja retirando parte dele ou inserindo mais elementos, em vista da dinâmica das aulas que poderá ser variável. Assim, o plano comporta uma relativa flexibilização, servindo como um modelo a ser seguido, e não como um modelo fechado de modo engessado.</w:t>
      </w:r>
    </w:p>
    <w:p w:rsidR="00B77EA9" w:rsidRDefault="00B77EA9" w:rsidP="00B77EA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B77EA9" w:rsidRDefault="00964FF0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Cronograma</w:t>
      </w:r>
    </w:p>
    <w:p w:rsidR="00964FF0" w:rsidRDefault="00964FF0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183493" w:rsidRPr="00183493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183493">
        <w:rPr>
          <w:rFonts w:ascii="Arial" w:hAnsi="Arial" w:cs="Arial"/>
          <w:bCs/>
          <w:sz w:val="22"/>
          <w:szCs w:val="22"/>
        </w:rPr>
        <w:t>OBS: (cada dia corresponde a duas aulas)</w:t>
      </w:r>
    </w:p>
    <w:p w:rsidR="00183493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</w:t>
      </w:r>
      <w:r w:rsidR="00964FF0">
        <w:rPr>
          <w:rFonts w:ascii="Arial" w:hAnsi="Arial" w:cs="Arial"/>
          <w:bCs/>
          <w:sz w:val="22"/>
          <w:szCs w:val="22"/>
        </w:rPr>
        <w:t xml:space="preserve"> 1: Apresentação da disciplina.</w:t>
      </w:r>
    </w:p>
    <w:p w:rsidR="00964FF0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</w:t>
      </w:r>
      <w:r w:rsidR="00964FF0">
        <w:rPr>
          <w:rFonts w:ascii="Arial" w:hAnsi="Arial" w:cs="Arial"/>
          <w:bCs/>
          <w:sz w:val="22"/>
          <w:szCs w:val="22"/>
        </w:rPr>
        <w:t xml:space="preserve"> 2: Marx e o mun</w:t>
      </w:r>
      <w:r w:rsidR="00964FF0" w:rsidRPr="003E0DF2">
        <w:rPr>
          <w:rFonts w:ascii="Arial" w:hAnsi="Arial" w:cs="Arial"/>
          <w:bCs/>
          <w:sz w:val="22"/>
          <w:szCs w:val="22"/>
        </w:rPr>
        <w:t>do do trabalho.</w:t>
      </w:r>
      <w:r w:rsidR="007C5103" w:rsidRPr="003E0DF2">
        <w:rPr>
          <w:rFonts w:ascii="Arial" w:hAnsi="Arial" w:cs="Arial"/>
          <w:bCs/>
          <w:sz w:val="22"/>
          <w:szCs w:val="22"/>
        </w:rPr>
        <w:t xml:space="preserve"> (</w:t>
      </w:r>
      <w:r w:rsidR="007C5103" w:rsidRPr="003E0DF2">
        <w:rPr>
          <w:rFonts w:ascii="Arial" w:hAnsi="Arial" w:cs="Arial"/>
          <w:sz w:val="22"/>
          <w:szCs w:val="22"/>
        </w:rPr>
        <w:t>GIDDENS, 2</w:t>
      </w:r>
      <w:r w:rsidR="00161979" w:rsidRPr="003E0DF2">
        <w:rPr>
          <w:rFonts w:ascii="Arial" w:hAnsi="Arial" w:cs="Arial"/>
          <w:sz w:val="22"/>
          <w:szCs w:val="22"/>
        </w:rPr>
        <w:t xml:space="preserve">012.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26; TOMAZI, 2010.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45)</w:t>
      </w:r>
    </w:p>
    <w:p w:rsidR="00964FF0" w:rsidRPr="003E0DF2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7509A" w:rsidRPr="003E0DF2" w:rsidRDefault="00183493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D7509A" w:rsidRPr="003E0DF2">
        <w:rPr>
          <w:rFonts w:ascii="Arial" w:hAnsi="Arial" w:cs="Arial"/>
          <w:bCs/>
          <w:sz w:val="22"/>
          <w:szCs w:val="22"/>
        </w:rPr>
        <w:t xml:space="preserve"> 3: Trabalho e a mais-valia; mais-valia absoluta e relativa.</w:t>
      </w:r>
      <w:r w:rsidR="007C5103" w:rsidRPr="003E0DF2">
        <w:rPr>
          <w:rFonts w:ascii="Arial" w:hAnsi="Arial" w:cs="Arial"/>
          <w:sz w:val="22"/>
          <w:szCs w:val="22"/>
        </w:rPr>
        <w:t xml:space="preserve"> (SILVA, et al. 2013, </w:t>
      </w:r>
      <w:proofErr w:type="spellStart"/>
      <w:r w:rsidR="007C5103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217-218</w:t>
      </w:r>
      <w:r w:rsidR="007C5103" w:rsidRPr="003E0DF2">
        <w:rPr>
          <w:rFonts w:ascii="Arial" w:hAnsi="Arial" w:cs="Arial"/>
          <w:sz w:val="22"/>
          <w:szCs w:val="22"/>
        </w:rPr>
        <w:t xml:space="preserve">; TOMAZI, 2010. </w:t>
      </w:r>
      <w:proofErr w:type="spellStart"/>
      <w:r w:rsidR="007C5103" w:rsidRPr="003E0DF2">
        <w:rPr>
          <w:rFonts w:ascii="Arial" w:hAnsi="Arial" w:cs="Arial"/>
          <w:sz w:val="22"/>
          <w:szCs w:val="22"/>
        </w:rPr>
        <w:t>Pg</w:t>
      </w:r>
      <w:proofErr w:type="spellEnd"/>
      <w:r w:rsidR="007C5103" w:rsidRPr="003E0DF2">
        <w:rPr>
          <w:rFonts w:ascii="Arial" w:hAnsi="Arial" w:cs="Arial"/>
          <w:sz w:val="22"/>
          <w:szCs w:val="22"/>
        </w:rPr>
        <w:t xml:space="preserve"> 46) </w:t>
      </w:r>
    </w:p>
    <w:p w:rsidR="007C5103" w:rsidRPr="003E0DF2" w:rsidRDefault="007C510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D7509A" w:rsidRPr="003E0DF2">
        <w:rPr>
          <w:rFonts w:ascii="Arial" w:hAnsi="Arial" w:cs="Arial"/>
          <w:bCs/>
          <w:sz w:val="22"/>
          <w:szCs w:val="22"/>
        </w:rPr>
        <w:t xml:space="preserve"> 4: Exercício.</w:t>
      </w:r>
    </w:p>
    <w:p w:rsidR="00964FF0" w:rsidRPr="003E0DF2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183493" w:rsidP="00953230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964FF0" w:rsidRPr="003E0DF2">
        <w:rPr>
          <w:rFonts w:ascii="Arial" w:hAnsi="Arial" w:cs="Arial"/>
          <w:bCs/>
          <w:sz w:val="22"/>
          <w:szCs w:val="22"/>
        </w:rPr>
        <w:t xml:space="preserve"> 5: </w:t>
      </w:r>
      <w:r w:rsidR="00D7509A" w:rsidRPr="003E0DF2">
        <w:rPr>
          <w:rFonts w:ascii="Arial" w:hAnsi="Arial" w:cs="Arial"/>
          <w:bCs/>
          <w:sz w:val="22"/>
          <w:szCs w:val="22"/>
        </w:rPr>
        <w:t>Estrutura e estratific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ação social. </w:t>
      </w:r>
      <w:r w:rsidR="004C5278" w:rsidRPr="003E0DF2">
        <w:rPr>
          <w:rFonts w:ascii="Arial" w:hAnsi="Arial" w:cs="Arial"/>
          <w:sz w:val="22"/>
          <w:szCs w:val="22"/>
        </w:rPr>
        <w:t>(</w:t>
      </w:r>
      <w:r w:rsidR="003E0DF2" w:rsidRPr="003E0DF2">
        <w:rPr>
          <w:rFonts w:ascii="Arial" w:hAnsi="Arial" w:cs="Arial"/>
          <w:sz w:val="22"/>
          <w:szCs w:val="22"/>
        </w:rPr>
        <w:t xml:space="preserve">SILVA, et al, 2013. </w:t>
      </w:r>
      <w:proofErr w:type="spellStart"/>
      <w:r w:rsidR="003E0DF2" w:rsidRPr="003E0DF2">
        <w:rPr>
          <w:rFonts w:ascii="Arial" w:hAnsi="Arial" w:cs="Arial"/>
          <w:sz w:val="22"/>
          <w:szCs w:val="22"/>
        </w:rPr>
        <w:t>Pg</w:t>
      </w:r>
      <w:proofErr w:type="spellEnd"/>
      <w:r w:rsidR="003E0DF2" w:rsidRPr="003E0DF2">
        <w:rPr>
          <w:rFonts w:ascii="Arial" w:hAnsi="Arial" w:cs="Arial"/>
          <w:sz w:val="22"/>
          <w:szCs w:val="22"/>
        </w:rPr>
        <w:t xml:space="preserve"> 237-240; </w:t>
      </w:r>
      <w:r w:rsidR="004C5278" w:rsidRPr="003E0DF2">
        <w:rPr>
          <w:rFonts w:ascii="Arial" w:hAnsi="Arial" w:cs="Arial"/>
          <w:sz w:val="22"/>
          <w:szCs w:val="22"/>
        </w:rPr>
        <w:t xml:space="preserve">GIDDENS, 2012. </w:t>
      </w:r>
      <w:proofErr w:type="spellStart"/>
      <w:r w:rsidR="004C5278" w:rsidRPr="003E0DF2">
        <w:rPr>
          <w:rFonts w:ascii="Arial" w:hAnsi="Arial" w:cs="Arial"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sz w:val="22"/>
          <w:szCs w:val="22"/>
        </w:rPr>
        <w:t xml:space="preserve"> 311-318;</w:t>
      </w:r>
      <w:r w:rsidR="00953230" w:rsidRPr="003E0DF2">
        <w:rPr>
          <w:rFonts w:ascii="Arial" w:hAnsi="Arial" w:cs="Arial"/>
          <w:sz w:val="22"/>
          <w:szCs w:val="22"/>
        </w:rPr>
        <w:t xml:space="preserve"> TOMAZI, 2010. </w:t>
      </w:r>
      <w:proofErr w:type="spellStart"/>
      <w:r w:rsidR="00953230" w:rsidRPr="003E0DF2">
        <w:rPr>
          <w:rFonts w:ascii="Arial" w:hAnsi="Arial" w:cs="Arial"/>
          <w:sz w:val="22"/>
          <w:szCs w:val="22"/>
        </w:rPr>
        <w:t>Pg</w:t>
      </w:r>
      <w:proofErr w:type="spellEnd"/>
      <w:r w:rsidR="00953230" w:rsidRPr="003E0DF2">
        <w:rPr>
          <w:rFonts w:ascii="Arial" w:hAnsi="Arial" w:cs="Arial"/>
          <w:sz w:val="22"/>
          <w:szCs w:val="22"/>
        </w:rPr>
        <w:t xml:space="preserve"> 68-80)</w:t>
      </w:r>
    </w:p>
    <w:p w:rsidR="00953230" w:rsidRPr="003E0DF2" w:rsidRDefault="00953230" w:rsidP="0095323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4C5278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6:</w:t>
      </w:r>
      <w:r w:rsidR="00953230" w:rsidRPr="003E0DF2">
        <w:rPr>
          <w:rFonts w:ascii="Arial" w:hAnsi="Arial" w:cs="Arial"/>
          <w:bCs/>
          <w:sz w:val="22"/>
          <w:szCs w:val="22"/>
        </w:rPr>
        <w:t xml:space="preserve"> Continuação</w:t>
      </w:r>
      <w:r w:rsidR="003E0DF2" w:rsidRPr="003E0DF2">
        <w:rPr>
          <w:rFonts w:ascii="Arial" w:hAnsi="Arial" w:cs="Arial"/>
          <w:bCs/>
          <w:sz w:val="22"/>
          <w:szCs w:val="22"/>
        </w:rPr>
        <w:t>.</w:t>
      </w:r>
      <w:r w:rsidRPr="003E0DF2">
        <w:rPr>
          <w:rFonts w:ascii="Arial" w:hAnsi="Arial" w:cs="Arial"/>
          <w:bCs/>
          <w:sz w:val="22"/>
          <w:szCs w:val="22"/>
        </w:rPr>
        <w:t xml:space="preserve"> </w:t>
      </w:r>
    </w:p>
    <w:p w:rsidR="00953230" w:rsidRPr="003E0DF2" w:rsidRDefault="0095323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953230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 xml:space="preserve">Dia 7: 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Transformações no mundo do trabalho. </w:t>
      </w:r>
      <w:r w:rsidR="004C5278" w:rsidRPr="003E0DF2">
        <w:rPr>
          <w:rFonts w:ascii="Arial" w:hAnsi="Arial" w:cs="Arial"/>
          <w:sz w:val="22"/>
          <w:szCs w:val="22"/>
        </w:rPr>
        <w:t xml:space="preserve">(GIDDENS, 2012. </w:t>
      </w:r>
      <w:proofErr w:type="spellStart"/>
      <w:r w:rsidR="004C5278" w:rsidRPr="003E0DF2">
        <w:rPr>
          <w:rFonts w:ascii="Arial" w:hAnsi="Arial" w:cs="Arial"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sz w:val="22"/>
          <w:szCs w:val="22"/>
        </w:rPr>
        <w:t xml:space="preserve"> 325-327; </w:t>
      </w:r>
    </w:p>
    <w:p w:rsidR="00953230" w:rsidRPr="003E0DF2" w:rsidRDefault="00953230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964FF0" w:rsidRPr="003E0DF2" w:rsidRDefault="00953230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</w:t>
      </w:r>
      <w:r w:rsidR="00183493" w:rsidRPr="003E0DF2">
        <w:rPr>
          <w:rFonts w:ascii="Arial" w:hAnsi="Arial" w:cs="Arial"/>
          <w:bCs/>
          <w:sz w:val="22"/>
          <w:szCs w:val="22"/>
        </w:rPr>
        <w:t>ia</w:t>
      </w:r>
      <w:r w:rsidR="00964FF0" w:rsidRPr="003E0DF2">
        <w:rPr>
          <w:rFonts w:ascii="Arial" w:hAnsi="Arial" w:cs="Arial"/>
          <w:bCs/>
          <w:sz w:val="22"/>
          <w:szCs w:val="22"/>
        </w:rPr>
        <w:t xml:space="preserve"> 8: </w:t>
      </w:r>
      <w:r w:rsidR="00161979" w:rsidRPr="003E0DF2">
        <w:rPr>
          <w:rFonts w:ascii="Arial" w:hAnsi="Arial" w:cs="Arial"/>
          <w:bCs/>
          <w:sz w:val="22"/>
          <w:szCs w:val="22"/>
        </w:rPr>
        <w:t xml:space="preserve"> A nova classe média no Brasil. </w:t>
      </w:r>
      <w:r w:rsidR="00183493" w:rsidRPr="003E0DF2">
        <w:rPr>
          <w:rFonts w:ascii="Arial" w:hAnsi="Arial" w:cs="Arial"/>
          <w:bCs/>
          <w:sz w:val="22"/>
          <w:szCs w:val="22"/>
        </w:rPr>
        <w:t>Exercício.</w:t>
      </w:r>
      <w:r w:rsidR="00161979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161979" w:rsidRPr="003E0DF2">
        <w:rPr>
          <w:rFonts w:ascii="Arial" w:hAnsi="Arial" w:cs="Arial"/>
          <w:sz w:val="22"/>
          <w:szCs w:val="22"/>
        </w:rPr>
        <w:t xml:space="preserve">(SILVA, et al, 2013.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246 e 251)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9: Avaliação.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 xml:space="preserve">Dia 10: Recuperação. 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11: Pobreza e desigualdade social.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 (MEDEIROS, 2010. </w:t>
      </w:r>
      <w:proofErr w:type="spellStart"/>
      <w:r w:rsidR="004C5278" w:rsidRPr="003E0DF2">
        <w:rPr>
          <w:rFonts w:ascii="Arial" w:hAnsi="Arial" w:cs="Arial"/>
          <w:bCs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bCs/>
          <w:sz w:val="22"/>
          <w:szCs w:val="22"/>
        </w:rPr>
        <w:t xml:space="preserve"> 192-194)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12: Exercício.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13: Estado de Bem-Estar Social e Liberalismo no contexto da pobreza.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14:</w:t>
      </w:r>
      <w:r w:rsidR="00E04145" w:rsidRPr="003E0DF2">
        <w:rPr>
          <w:rFonts w:ascii="Arial" w:hAnsi="Arial" w:cs="Arial"/>
          <w:bCs/>
          <w:sz w:val="22"/>
          <w:szCs w:val="22"/>
        </w:rPr>
        <w:t xml:space="preserve"> Desigualdade e violência.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 (MEDEIROS, 2010. </w:t>
      </w:r>
      <w:proofErr w:type="spellStart"/>
      <w:r w:rsidR="004C5278" w:rsidRPr="003E0DF2">
        <w:rPr>
          <w:rFonts w:ascii="Arial" w:hAnsi="Arial" w:cs="Arial"/>
          <w:bCs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656780" w:rsidRPr="003E0DF2">
        <w:rPr>
          <w:rFonts w:ascii="Arial" w:hAnsi="Arial" w:cs="Arial"/>
          <w:bCs/>
          <w:sz w:val="22"/>
          <w:szCs w:val="22"/>
        </w:rPr>
        <w:t>222-225</w:t>
      </w:r>
      <w:r w:rsidR="004C5278" w:rsidRPr="003E0DF2">
        <w:rPr>
          <w:rFonts w:ascii="Arial" w:hAnsi="Arial" w:cs="Arial"/>
          <w:bCs/>
          <w:sz w:val="22"/>
          <w:szCs w:val="22"/>
        </w:rPr>
        <w:t>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15: Continuação e exercício.</w:t>
      </w:r>
      <w:r w:rsidR="00656780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656780" w:rsidRPr="003E0DF2">
        <w:rPr>
          <w:rFonts w:ascii="Arial" w:hAnsi="Arial" w:cs="Arial"/>
          <w:sz w:val="22"/>
          <w:szCs w:val="22"/>
        </w:rPr>
        <w:t xml:space="preserve">(Teoria individualista e teoria estrutural. GIDDENS, 2012. </w:t>
      </w:r>
      <w:proofErr w:type="spellStart"/>
      <w:r w:rsidR="00656780" w:rsidRPr="003E0DF2">
        <w:rPr>
          <w:rFonts w:ascii="Arial" w:hAnsi="Arial" w:cs="Arial"/>
          <w:sz w:val="22"/>
          <w:szCs w:val="22"/>
        </w:rPr>
        <w:t>Pg</w:t>
      </w:r>
      <w:proofErr w:type="spellEnd"/>
      <w:r w:rsidR="00656780" w:rsidRPr="003E0DF2">
        <w:rPr>
          <w:rFonts w:ascii="Arial" w:hAnsi="Arial" w:cs="Arial"/>
          <w:sz w:val="22"/>
          <w:szCs w:val="22"/>
        </w:rPr>
        <w:t xml:space="preserve"> 354)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16: Divisão dos grupos para apresentação dos trabalhos e estabelecimento dos critérios. Revisão.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17: Apresentação dos trabalhos sobre as ações afirmativas. Discussão.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18: Continuação.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19: Avaliação.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20: Recuperação.</w:t>
      </w:r>
    </w:p>
    <w:p w:rsidR="00183493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 xml:space="preserve">  </w:t>
      </w:r>
    </w:p>
    <w:p w:rsidR="00E422E9" w:rsidRPr="003E0DF2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3E0DF2">
        <w:rPr>
          <w:rFonts w:ascii="Arial" w:hAnsi="Arial" w:cs="Arial"/>
          <w:b/>
          <w:bCs/>
          <w:sz w:val="22"/>
          <w:szCs w:val="22"/>
        </w:rPr>
        <w:t>Bibliografia Básica:</w:t>
      </w:r>
    </w:p>
    <w:p w:rsidR="00656780" w:rsidRPr="003E0DF2" w:rsidRDefault="00656780" w:rsidP="00656780">
      <w:pPr>
        <w:pStyle w:val="Corpodetexto"/>
        <w:rPr>
          <w:rFonts w:ascii="Arial" w:hAnsi="Arial" w:cs="Arial"/>
          <w:sz w:val="22"/>
          <w:szCs w:val="22"/>
        </w:rPr>
      </w:pPr>
    </w:p>
    <w:p w:rsidR="00656780" w:rsidRPr="003E0DF2" w:rsidRDefault="00656780" w:rsidP="00656780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sz w:val="22"/>
          <w:szCs w:val="22"/>
        </w:rPr>
        <w:t xml:space="preserve">GIDDENS, Anthony.  </w:t>
      </w:r>
      <w:r w:rsidRPr="003E0DF2">
        <w:rPr>
          <w:rFonts w:ascii="Arial" w:hAnsi="Arial" w:cs="Arial"/>
          <w:b/>
          <w:sz w:val="22"/>
          <w:szCs w:val="22"/>
        </w:rPr>
        <w:t xml:space="preserve">Sociologia.  </w:t>
      </w:r>
      <w:r w:rsidRPr="003E0DF2">
        <w:rPr>
          <w:rFonts w:ascii="Arial" w:hAnsi="Arial" w:cs="Arial"/>
          <w:sz w:val="22"/>
          <w:szCs w:val="22"/>
        </w:rPr>
        <w:t>6. Ed. Porto Alegre: Penso, 2012.</w:t>
      </w:r>
    </w:p>
    <w:p w:rsidR="00E422E9" w:rsidRPr="00B90C67" w:rsidRDefault="00E422E9" w:rsidP="00D7509A">
      <w:pPr>
        <w:pStyle w:val="Corpodetexto"/>
        <w:rPr>
          <w:rFonts w:ascii="Arial" w:hAnsi="Arial" w:cs="Arial"/>
          <w:b/>
          <w:bCs/>
          <w:kern w:val="36"/>
          <w:sz w:val="22"/>
          <w:szCs w:val="22"/>
        </w:rPr>
      </w:pPr>
      <w:r w:rsidRPr="003E0DF2">
        <w:rPr>
          <w:rFonts w:ascii="Arial" w:hAnsi="Arial" w:cs="Arial"/>
          <w:sz w:val="22"/>
          <w:szCs w:val="22"/>
        </w:rPr>
        <w:lastRenderedPageBreak/>
        <w:t>MEDEIROS, Bianca</w:t>
      </w:r>
      <w:r w:rsidRPr="00B90C67">
        <w:rPr>
          <w:rFonts w:ascii="Arial" w:hAnsi="Arial" w:cs="Arial"/>
          <w:sz w:val="22"/>
          <w:szCs w:val="22"/>
        </w:rPr>
        <w:t xml:space="preserve"> Freire; BOMENY, Helena. </w:t>
      </w:r>
      <w:r w:rsidRPr="00B90C67">
        <w:rPr>
          <w:rFonts w:ascii="Arial" w:hAnsi="Arial" w:cs="Arial"/>
          <w:b/>
          <w:sz w:val="22"/>
          <w:szCs w:val="22"/>
        </w:rPr>
        <w:t>Tempos Modernos Tempos de Sociologia</w:t>
      </w:r>
      <w:r w:rsidRPr="00B90C67">
        <w:rPr>
          <w:rFonts w:ascii="Arial" w:hAnsi="Arial" w:cs="Arial"/>
          <w:sz w:val="22"/>
          <w:szCs w:val="22"/>
        </w:rPr>
        <w:t>. Ed. do Brasil, RJ: 2010.</w:t>
      </w:r>
    </w:p>
    <w:p w:rsidR="00656780" w:rsidRDefault="00656780" w:rsidP="00656780">
      <w:pPr>
        <w:pStyle w:val="Corpodetexto"/>
        <w:rPr>
          <w:rFonts w:ascii="Arial" w:hAnsi="Arial" w:cs="Arial"/>
          <w:szCs w:val="22"/>
        </w:rPr>
      </w:pPr>
      <w:r w:rsidRPr="00D64FDC">
        <w:rPr>
          <w:rFonts w:ascii="Arial" w:hAnsi="Arial" w:cs="Arial"/>
          <w:szCs w:val="22"/>
        </w:rPr>
        <w:t xml:space="preserve">SILVA, Afrânio et al. </w:t>
      </w:r>
      <w:r w:rsidRPr="00D64FDC">
        <w:rPr>
          <w:rFonts w:ascii="Arial" w:hAnsi="Arial" w:cs="Arial"/>
          <w:b/>
          <w:szCs w:val="22"/>
        </w:rPr>
        <w:t>Sociologia em movimento</w:t>
      </w:r>
      <w:r w:rsidRPr="00D64FDC">
        <w:rPr>
          <w:rFonts w:ascii="Arial" w:hAnsi="Arial" w:cs="Arial"/>
          <w:szCs w:val="22"/>
        </w:rPr>
        <w:t>. 1. ed. São Paulo: Moderna, 2013.</w:t>
      </w:r>
    </w:p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  <w:r w:rsidRPr="00B90C67">
        <w:rPr>
          <w:rFonts w:ascii="Arial" w:hAnsi="Arial" w:cs="Arial"/>
          <w:sz w:val="22"/>
          <w:szCs w:val="22"/>
        </w:rPr>
        <w:t xml:space="preserve">TOMAZI, Nelson </w:t>
      </w:r>
      <w:proofErr w:type="spellStart"/>
      <w:r w:rsidRPr="00B90C67">
        <w:rPr>
          <w:rFonts w:ascii="Arial" w:hAnsi="Arial" w:cs="Arial"/>
          <w:sz w:val="22"/>
          <w:szCs w:val="22"/>
        </w:rPr>
        <w:t>Dacio</w:t>
      </w:r>
      <w:proofErr w:type="spellEnd"/>
      <w:r w:rsidRPr="00B90C67">
        <w:rPr>
          <w:rFonts w:ascii="Arial" w:hAnsi="Arial" w:cs="Arial"/>
          <w:sz w:val="22"/>
          <w:szCs w:val="22"/>
        </w:rPr>
        <w:t xml:space="preserve">. </w:t>
      </w:r>
      <w:r w:rsidRPr="00B90C67">
        <w:rPr>
          <w:rFonts w:ascii="Arial" w:hAnsi="Arial" w:cs="Arial"/>
          <w:b/>
          <w:bCs/>
          <w:sz w:val="22"/>
          <w:szCs w:val="22"/>
        </w:rPr>
        <w:t>Sociologia para o ensino médio</w:t>
      </w:r>
      <w:r w:rsidRPr="00B90C67">
        <w:rPr>
          <w:rFonts w:ascii="Arial" w:hAnsi="Arial" w:cs="Arial"/>
          <w:sz w:val="22"/>
          <w:szCs w:val="22"/>
        </w:rPr>
        <w:t xml:space="preserve">. São Paulo: Atual, 2007. </w:t>
      </w:r>
    </w:p>
    <w:p w:rsidR="00E422E9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D86ADB" w:rsidRDefault="00D86ADB" w:rsidP="00D86AD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D86ADB" w:rsidRDefault="00D86ADB" w:rsidP="00D86ADB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Horário de atendimento aos alunos: </w:t>
      </w:r>
      <w:r w:rsidR="00A510A7">
        <w:rPr>
          <w:rFonts w:ascii="Arial" w:hAnsi="Arial" w:cs="Arial"/>
          <w:sz w:val="22"/>
          <w:szCs w:val="22"/>
        </w:rPr>
        <w:t>Terça das 10:45 às 12:15</w:t>
      </w:r>
      <w:r w:rsidR="00A510A7">
        <w:rPr>
          <w:rFonts w:ascii="Arial" w:hAnsi="Arial" w:cs="Arial"/>
          <w:sz w:val="22"/>
          <w:szCs w:val="22"/>
        </w:rPr>
        <w:t>.</w:t>
      </w:r>
    </w:p>
    <w:p w:rsidR="00D86ADB" w:rsidRDefault="00D86ADB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D86ADB" w:rsidRPr="00B90C67" w:rsidRDefault="00D86ADB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B90C67">
        <w:rPr>
          <w:rFonts w:ascii="Arial" w:hAnsi="Arial" w:cs="Arial"/>
          <w:b/>
          <w:bCs/>
          <w:sz w:val="22"/>
          <w:szCs w:val="22"/>
        </w:rPr>
        <w:t>Bibliografia complementar (quando houver):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ALBORNOZ, Suzana. </w:t>
      </w:r>
      <w:r w:rsidRPr="00B90C67">
        <w:rPr>
          <w:rFonts w:ascii="Arial" w:hAnsi="Arial" w:cs="Arial"/>
          <w:bCs/>
          <w:i/>
          <w:sz w:val="22"/>
          <w:szCs w:val="22"/>
        </w:rPr>
        <w:t>O que é trabalho</w:t>
      </w:r>
      <w:r w:rsidRPr="00B90C67">
        <w:rPr>
          <w:rFonts w:ascii="Arial" w:hAnsi="Arial" w:cs="Arial"/>
          <w:bCs/>
          <w:sz w:val="22"/>
          <w:szCs w:val="22"/>
        </w:rPr>
        <w:t>. São Paulo: Brasiliense, 1994.</w:t>
      </w:r>
    </w:p>
    <w:p w:rsidR="00E422E9" w:rsidRPr="00B90C67" w:rsidRDefault="00E422E9" w:rsidP="00E422E9">
      <w:pPr>
        <w:pStyle w:val="Corpodetexto"/>
        <w:spacing w:line="200" w:lineRule="atLeast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ANTUNES, Ricardo. </w:t>
      </w:r>
      <w:r w:rsidRPr="00B90C67">
        <w:rPr>
          <w:rFonts w:ascii="Arial" w:hAnsi="Arial" w:cs="Arial"/>
          <w:bCs/>
          <w:i/>
          <w:sz w:val="22"/>
          <w:szCs w:val="22"/>
        </w:rPr>
        <w:t>Os sentidos do trabalho</w:t>
      </w:r>
      <w:r w:rsidRPr="00B90C67">
        <w:rPr>
          <w:rFonts w:ascii="Arial" w:hAnsi="Arial" w:cs="Arial"/>
          <w:bCs/>
          <w:sz w:val="22"/>
          <w:szCs w:val="22"/>
        </w:rPr>
        <w:t xml:space="preserve">: ensaio sobre a afirmação e a negação do trabalho. São Paulo: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Boitempo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, 2001.</w:t>
      </w:r>
    </w:p>
    <w:p w:rsidR="00E422E9" w:rsidRPr="00B90C67" w:rsidRDefault="00E422E9" w:rsidP="00E422E9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B90C67">
        <w:rPr>
          <w:rFonts w:ascii="Arial" w:hAnsi="Arial" w:cs="Arial"/>
          <w:sz w:val="22"/>
          <w:szCs w:val="22"/>
        </w:rPr>
        <w:t xml:space="preserve">DAMATTA, Roberto. </w:t>
      </w:r>
      <w:r w:rsidRPr="00B90C67">
        <w:rPr>
          <w:rFonts w:ascii="Arial" w:hAnsi="Arial" w:cs="Arial"/>
          <w:i/>
          <w:sz w:val="22"/>
          <w:szCs w:val="22"/>
        </w:rPr>
        <w:t>O que é o Brasil?</w:t>
      </w:r>
      <w:r w:rsidRPr="00B90C67">
        <w:rPr>
          <w:rFonts w:ascii="Arial" w:hAnsi="Arial" w:cs="Arial"/>
          <w:sz w:val="22"/>
          <w:szCs w:val="22"/>
        </w:rPr>
        <w:t xml:space="preserve"> Rio de Janeiro: Rocco, 2004.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GIDDENS, Anthony. </w:t>
      </w:r>
      <w:r w:rsidRPr="00B90C67">
        <w:rPr>
          <w:rFonts w:ascii="Arial" w:hAnsi="Arial" w:cs="Arial"/>
          <w:bCs/>
          <w:i/>
          <w:iCs/>
          <w:sz w:val="22"/>
          <w:szCs w:val="22"/>
        </w:rPr>
        <w:t>Sociologia</w:t>
      </w:r>
      <w:r w:rsidRPr="00B90C67">
        <w:rPr>
          <w:rFonts w:ascii="Arial" w:hAnsi="Arial" w:cs="Arial"/>
          <w:bCs/>
          <w:sz w:val="22"/>
          <w:szCs w:val="22"/>
        </w:rPr>
        <w:t xml:space="preserve">. 4.ed. Porto Alegre: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ArtMed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, 2005</w:t>
      </w:r>
      <w:bookmarkStart w:id="0" w:name="_GoBack"/>
      <w:bookmarkEnd w:id="0"/>
      <w:r w:rsidRPr="00B90C67">
        <w:rPr>
          <w:rFonts w:ascii="Arial" w:hAnsi="Arial" w:cs="Arial"/>
          <w:bCs/>
          <w:sz w:val="22"/>
          <w:szCs w:val="22"/>
        </w:rPr>
        <w:t>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PITANGUY, Jacqueline. </w:t>
      </w:r>
      <w:r w:rsidRPr="00B90C67">
        <w:rPr>
          <w:rFonts w:ascii="Arial" w:hAnsi="Arial" w:cs="Arial"/>
          <w:bCs/>
          <w:i/>
          <w:sz w:val="22"/>
          <w:szCs w:val="22"/>
        </w:rPr>
        <w:t>O que é feminismo</w:t>
      </w:r>
      <w:r w:rsidRPr="00B90C67">
        <w:rPr>
          <w:rFonts w:ascii="Arial" w:hAnsi="Arial" w:cs="Arial"/>
          <w:bCs/>
          <w:sz w:val="22"/>
          <w:szCs w:val="22"/>
        </w:rPr>
        <w:t>. São Paulo: Brasiliense, 1991.</w:t>
      </w:r>
    </w:p>
    <w:p w:rsidR="00E422E9" w:rsidRPr="00B90C67" w:rsidRDefault="00E422E9" w:rsidP="00E422E9">
      <w:pPr>
        <w:pStyle w:val="Ttulo10"/>
        <w:spacing w:before="0" w:after="0" w:line="200" w:lineRule="atLeast"/>
        <w:ind w:left="-15"/>
        <w:rPr>
          <w:rFonts w:cs="Arial"/>
          <w:bCs/>
          <w:sz w:val="22"/>
          <w:szCs w:val="22"/>
        </w:rPr>
      </w:pPr>
      <w:r w:rsidRPr="00B90C67">
        <w:rPr>
          <w:rFonts w:cs="Arial"/>
          <w:bCs/>
          <w:sz w:val="22"/>
          <w:szCs w:val="22"/>
        </w:rPr>
        <w:t xml:space="preserve">QUINTANEIRO, Tania. </w:t>
      </w:r>
      <w:r w:rsidRPr="00B90C67">
        <w:rPr>
          <w:rFonts w:cs="Arial"/>
          <w:bCs/>
          <w:i/>
          <w:iCs/>
          <w:sz w:val="22"/>
          <w:szCs w:val="22"/>
        </w:rPr>
        <w:t>Um toque de clássicos</w:t>
      </w:r>
      <w:r w:rsidRPr="00B90C67">
        <w:rPr>
          <w:rFonts w:cs="Arial"/>
          <w:bCs/>
          <w:sz w:val="22"/>
          <w:szCs w:val="22"/>
        </w:rPr>
        <w:t>: Marx, Durkheim e Weber. 2. ed. Belo Horizonte: Editora UFMG, 2003.</w:t>
      </w:r>
    </w:p>
    <w:p w:rsidR="00E422E9" w:rsidRPr="00B90C67" w:rsidRDefault="00E422E9" w:rsidP="00E422E9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B90C67">
        <w:rPr>
          <w:rFonts w:ascii="Arial" w:hAnsi="Arial" w:cs="Arial"/>
          <w:bCs/>
          <w:color w:val="000000"/>
          <w:sz w:val="22"/>
          <w:szCs w:val="22"/>
        </w:rPr>
        <w:t xml:space="preserve">RODRIGUES, Marta M. A. </w:t>
      </w:r>
      <w:r w:rsidRPr="00B90C67">
        <w:rPr>
          <w:rFonts w:ascii="Arial" w:hAnsi="Arial" w:cs="Arial"/>
          <w:bCs/>
          <w:i/>
          <w:iCs/>
          <w:color w:val="000000"/>
          <w:sz w:val="22"/>
          <w:szCs w:val="22"/>
        </w:rPr>
        <w:t>Dez Lições de Sociologia para um Brasil Cidadão</w:t>
      </w:r>
      <w:r w:rsidRPr="00B90C67">
        <w:rPr>
          <w:rFonts w:ascii="Arial" w:hAnsi="Arial" w:cs="Arial"/>
          <w:bCs/>
          <w:color w:val="000000"/>
          <w:sz w:val="22"/>
          <w:szCs w:val="22"/>
        </w:rPr>
        <w:t xml:space="preserve"> - Nova Ortografia. FTD, 2008.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SANTOS,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Theotonio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 xml:space="preserve"> dos. </w:t>
      </w:r>
      <w:r w:rsidRPr="00B90C67">
        <w:rPr>
          <w:rFonts w:ascii="Arial" w:hAnsi="Arial" w:cs="Arial"/>
          <w:bCs/>
          <w:i/>
          <w:sz w:val="22"/>
          <w:szCs w:val="22"/>
        </w:rPr>
        <w:t xml:space="preserve">Conceito de Classes Sociais. </w:t>
      </w:r>
      <w:r w:rsidRPr="00B90C67">
        <w:rPr>
          <w:rFonts w:ascii="Arial" w:hAnsi="Arial" w:cs="Arial"/>
          <w:bCs/>
          <w:sz w:val="22"/>
          <w:szCs w:val="22"/>
        </w:rPr>
        <w:t>Petrópolis: Vozes, 1987.</w:t>
      </w:r>
    </w:p>
    <w:p w:rsidR="00E422E9" w:rsidRPr="00B90C67" w:rsidRDefault="00E422E9" w:rsidP="00E422E9">
      <w:pPr>
        <w:pStyle w:val="Corpodetexto"/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B90C67">
        <w:rPr>
          <w:rFonts w:ascii="Arial" w:hAnsi="Arial" w:cs="Arial"/>
          <w:i/>
          <w:iCs/>
          <w:sz w:val="22"/>
          <w:szCs w:val="22"/>
        </w:rPr>
        <w:t xml:space="preserve">Sociologia </w:t>
      </w:r>
      <w:r w:rsidRPr="00B90C67">
        <w:rPr>
          <w:rFonts w:ascii="Arial" w:hAnsi="Arial" w:cs="Arial"/>
          <w:sz w:val="22"/>
          <w:szCs w:val="22"/>
        </w:rPr>
        <w:t>/ vários autores. – Curitiba: SEED-PR, 2006. – 266 p.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TOMAZI, Nelson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Dacio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 xml:space="preserve">. </w:t>
      </w:r>
      <w:r w:rsidRPr="00B90C67">
        <w:rPr>
          <w:rFonts w:ascii="Arial" w:hAnsi="Arial" w:cs="Arial"/>
          <w:bCs/>
          <w:i/>
          <w:iCs/>
          <w:sz w:val="22"/>
          <w:szCs w:val="22"/>
        </w:rPr>
        <w:t>Iniciação à sociologia</w:t>
      </w:r>
      <w:r w:rsidRPr="00B90C67">
        <w:rPr>
          <w:rFonts w:ascii="Arial" w:hAnsi="Arial" w:cs="Arial"/>
          <w:bCs/>
          <w:sz w:val="22"/>
          <w:szCs w:val="22"/>
        </w:rPr>
        <w:t xml:space="preserve">.  2. ed. rev. e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ampl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. São Paulo: Atual, 2000.</w:t>
      </w:r>
    </w:p>
    <w:p w:rsidR="00083DA2" w:rsidRDefault="00083DA2"/>
    <w:sectPr w:rsidR="00083DA2" w:rsidSect="00BA0958">
      <w:pgSz w:w="11906" w:h="16838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E9"/>
    <w:rsid w:val="00083DA2"/>
    <w:rsid w:val="000E005F"/>
    <w:rsid w:val="00161979"/>
    <w:rsid w:val="00183493"/>
    <w:rsid w:val="00344062"/>
    <w:rsid w:val="003E0DF2"/>
    <w:rsid w:val="004C5278"/>
    <w:rsid w:val="00600166"/>
    <w:rsid w:val="00656780"/>
    <w:rsid w:val="007A37E1"/>
    <w:rsid w:val="007C5103"/>
    <w:rsid w:val="00851F65"/>
    <w:rsid w:val="00953230"/>
    <w:rsid w:val="00964FF0"/>
    <w:rsid w:val="00A510A7"/>
    <w:rsid w:val="00B77EA9"/>
    <w:rsid w:val="00BA0958"/>
    <w:rsid w:val="00C66330"/>
    <w:rsid w:val="00D06CFC"/>
    <w:rsid w:val="00D7509A"/>
    <w:rsid w:val="00D86ADB"/>
    <w:rsid w:val="00E04145"/>
    <w:rsid w:val="00E4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A3E5"/>
  <w15:docId w15:val="{D443306F-5DE8-4B7B-ACB9-4939B529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2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422E9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22E9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E422E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E422E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422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E42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2E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Manuela Mika Jomori</cp:lastModifiedBy>
  <cp:revision>3</cp:revision>
  <dcterms:created xsi:type="dcterms:W3CDTF">2018-02-15T19:45:00Z</dcterms:created>
  <dcterms:modified xsi:type="dcterms:W3CDTF">2018-02-28T23:31:00Z</dcterms:modified>
</cp:coreProperties>
</file>