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B6" w:rsidRPr="00A44E4E" w:rsidRDefault="000718B6" w:rsidP="000718B6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39A4" wp14:editId="48AF096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371600"/>
                <wp:effectExtent l="9525" t="9525" r="889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6" w:rsidRPr="00815FBF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A7FBDC" wp14:editId="0175CDE4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718B6" w:rsidRPr="000218DA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718B6" w:rsidRDefault="000718B6" w:rsidP="000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39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">
                <v:textbox>
                  <w:txbxContent>
                    <w:p w:rsidR="000718B6" w:rsidRPr="00815FBF" w:rsidRDefault="000718B6" w:rsidP="000718B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A7FBDC" wp14:editId="0175CDE4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718B6" w:rsidRPr="000218DA" w:rsidRDefault="000718B6" w:rsidP="000718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718B6" w:rsidRDefault="000718B6" w:rsidP="000718B6"/>
                  </w:txbxContent>
                </v:textbox>
              </v:shape>
            </w:pict>
          </mc:Fallback>
        </mc:AlternateContent>
      </w: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718B6" w:rsidRPr="00D2209E" w:rsidTr="000718B6">
        <w:trPr>
          <w:trHeight w:val="565"/>
        </w:trPr>
        <w:tc>
          <w:tcPr>
            <w:tcW w:w="9209" w:type="dxa"/>
            <w:tcBorders>
              <w:bottom w:val="single" w:sz="4" w:space="0" w:color="auto"/>
            </w:tcBorders>
          </w:tcPr>
          <w:p w:rsidR="000718B6" w:rsidRPr="00D2209E" w:rsidRDefault="000718B6" w:rsidP="00071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PLANO DE ENSINO</w:t>
            </w:r>
          </w:p>
        </w:tc>
      </w:tr>
    </w:tbl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B213D" w:rsidRPr="00D2209E" w:rsidTr="002B213D">
        <w:trPr>
          <w:trHeight w:val="2710"/>
        </w:trPr>
        <w:tc>
          <w:tcPr>
            <w:tcW w:w="9209" w:type="dxa"/>
            <w:tcBorders>
              <w:bottom w:val="single" w:sz="4" w:space="0" w:color="auto"/>
            </w:tcBorders>
          </w:tcPr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BC50F8">
              <w:rPr>
                <w:rFonts w:ascii="Arial" w:hAnsi="Arial" w:cs="Arial"/>
                <w:sz w:val="24"/>
                <w:szCs w:val="24"/>
              </w:rPr>
              <w:t>Técnico em Administração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Disciplina: </w:t>
            </w:r>
            <w:r w:rsidRPr="00BC50F8">
              <w:rPr>
                <w:rFonts w:ascii="Arial" w:hAnsi="Arial" w:cs="Arial"/>
                <w:sz w:val="24"/>
                <w:szCs w:val="24"/>
              </w:rPr>
              <w:t>Inglês Instrumental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Pr="00BC50F8">
              <w:rPr>
                <w:rFonts w:ascii="Arial" w:hAnsi="Arial" w:cs="Arial"/>
                <w:sz w:val="24"/>
                <w:szCs w:val="24"/>
              </w:rPr>
              <w:t>5F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Professor: </w:t>
            </w:r>
            <w:r w:rsidRPr="00BC50F8">
              <w:rPr>
                <w:rFonts w:ascii="Arial" w:hAnsi="Arial" w:cs="Arial"/>
                <w:sz w:val="24"/>
                <w:szCs w:val="24"/>
              </w:rPr>
              <w:t>Dr. Gisvaldo Bezerra Araújo-Silva</w:t>
            </w:r>
          </w:p>
          <w:p w:rsid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total: </w:t>
            </w:r>
            <w:r w:rsidRPr="00BC50F8">
              <w:rPr>
                <w:rFonts w:ascii="Arial" w:hAnsi="Arial" w:cs="Arial"/>
                <w:sz w:val="24"/>
                <w:szCs w:val="24"/>
              </w:rPr>
              <w:t>30h</w:t>
            </w:r>
            <w:r w:rsidRPr="002B213D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2B213D" w:rsidRPr="00D2209E" w:rsidRDefault="00BC50F8" w:rsidP="00CA30F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Ano/semestre: </w:t>
            </w:r>
            <w:r w:rsidRPr="00BC50F8">
              <w:rPr>
                <w:rFonts w:ascii="Arial" w:hAnsi="Arial" w:cs="Arial"/>
                <w:sz w:val="24"/>
                <w:szCs w:val="24"/>
              </w:rPr>
              <w:t>2018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0718B6" w:rsidRPr="00A44E4E" w:rsidTr="00807275">
              <w:trPr>
                <w:trHeight w:val="525"/>
              </w:trPr>
              <w:tc>
                <w:tcPr>
                  <w:tcW w:w="8931" w:type="dxa"/>
                </w:tcPr>
                <w:p w:rsidR="000718B6" w:rsidRDefault="000718B6" w:rsidP="00022919">
                  <w:pPr>
                    <w:pStyle w:val="Default"/>
                    <w:spacing w:line="160" w:lineRule="atLeast"/>
                    <w:jc w:val="both"/>
                    <w:rPr>
                      <w:b/>
                    </w:rPr>
                  </w:pPr>
                  <w:r w:rsidRPr="00A44E4E">
                    <w:rPr>
                      <w:b/>
                    </w:rPr>
                    <w:t>1.EMENTA:</w:t>
                  </w:r>
                </w:p>
                <w:p w:rsidR="000718B6" w:rsidRPr="00A44E4E" w:rsidRDefault="00022919" w:rsidP="0002291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Desenvolvimento de estratégias de leitura e estudo de estruturas da língua inglesa tendo como objetivo a compreensão de textos autênticos gerais e específicos, de complexidade progressiva, da área de gestão.</w:t>
                  </w:r>
                </w:p>
              </w:tc>
            </w:tr>
          </w:tbl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Utilizar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A44E4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A30F9" w:rsidRDefault="000718B6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E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 – Estratégias de Leitura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exploração prévia do tema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1.2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Skimming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ideia principal do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1.3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Scanning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1.4 Recursos não-verbais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1.5 Elementos icônicos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1.6 Palavras cognatas e palavras-chave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 – Organização 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 Referência contextual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 Grupos nominais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III – Formação de Palavras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 Prefixação e sufixação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3.2 Marcadores de tempos verbais</w:t>
            </w:r>
          </w:p>
          <w:p w:rsidR="000718B6" w:rsidRPr="00A44E4E" w:rsidRDefault="00CA30F9" w:rsidP="00022919">
            <w:pPr>
              <w:pStyle w:val="Default"/>
              <w:spacing w:line="360" w:lineRule="auto"/>
              <w:rPr>
                <w:b/>
              </w:rPr>
            </w:pPr>
            <w:r>
              <w:t>3.3 Uso eficaz do dicionário e de outras fontes de consulta on-line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/>
        </w:rPr>
        <w:t>4.</w:t>
      </w:r>
      <w:r w:rsidRPr="00A44E4E">
        <w:rPr>
          <w:rFonts w:ascii="Arial" w:hAnsi="Arial" w:cs="Arial"/>
        </w:rPr>
        <w:t xml:space="preserve"> </w:t>
      </w:r>
      <w:r w:rsidRPr="00A44E4E">
        <w:rPr>
          <w:rFonts w:ascii="Arial" w:hAnsi="Arial" w:cs="Arial"/>
          <w:b/>
        </w:rPr>
        <w:t>PROCEDIMENTOS DIDÁTICOS:</w:t>
      </w:r>
      <w:r w:rsidRPr="00A44E4E">
        <w:rPr>
          <w:rFonts w:ascii="Arial" w:hAnsi="Arial" w:cs="Arial"/>
        </w:rPr>
        <w:t xml:space="preserve"> 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em duplas e em trios;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Apresentação de trabalhos;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de compreensão e produção oral;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Exposição participada dos conteúdos previstos na ementa da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 xml:space="preserve">- Pesquisas em livros, revistas e na </w:t>
      </w:r>
      <w:r w:rsidRPr="00A44E4E">
        <w:rPr>
          <w:rFonts w:ascii="Arial" w:hAnsi="Arial" w:cs="Arial"/>
          <w:i/>
        </w:rPr>
        <w:t xml:space="preserve">internet </w:t>
      </w:r>
      <w:r w:rsidRPr="00A44E4E">
        <w:rPr>
          <w:rFonts w:ascii="Arial" w:hAnsi="Arial" w:cs="Arial"/>
        </w:rPr>
        <w:t>que subsidiem as discussões em aula;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Cs/>
        </w:rPr>
        <w:t>- Utilização de estratégias de l</w:t>
      </w:r>
      <w:r w:rsidRPr="00A44E4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Produção de textos em nível básico relacionados aos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Apresentações orais que abordem as situações previstas na ementa da disciplina.</w:t>
      </w:r>
    </w:p>
    <w:p w:rsidR="000718B6" w:rsidRPr="00A44E4E" w:rsidRDefault="000718B6" w:rsidP="000718B6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:rsidR="000718B6" w:rsidRPr="00A44E4E" w:rsidRDefault="000718B6" w:rsidP="000718B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A44E4E">
        <w:rPr>
          <w:rFonts w:ascii="Arial" w:hAnsi="Arial" w:cs="Arial"/>
          <w:szCs w:val="24"/>
        </w:rPr>
        <w:t xml:space="preserve">5. PROCEDIMENTOS E CRITÉRIOS DE AVALIAÇÃO: 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803DB4">
        <w:rPr>
          <w:rFonts w:ascii="Arial" w:hAnsi="Arial" w:cs="Arial"/>
          <w:bCs/>
          <w:szCs w:val="24"/>
        </w:rPr>
        <w:t>Apresentação oral 1 (3,0) + A</w:t>
      </w:r>
      <w:r w:rsidR="00803DB4">
        <w:rPr>
          <w:rFonts w:ascii="Arial" w:hAnsi="Arial" w:cs="Arial"/>
          <w:bCs/>
          <w:szCs w:val="24"/>
        </w:rPr>
        <w:t>valiação escrita individual: leitura e interpretação de texto</w:t>
      </w:r>
      <w:r w:rsidRPr="00803DB4">
        <w:rPr>
          <w:rFonts w:ascii="Arial" w:hAnsi="Arial" w:cs="Arial"/>
          <w:bCs/>
          <w:szCs w:val="24"/>
        </w:rPr>
        <w:t xml:space="preserve"> (3,0) + Prova final individual e sem consulta (4,0) </w:t>
      </w:r>
      <w:r w:rsidRPr="00803DB4">
        <w:rPr>
          <w:rFonts w:ascii="Arial" w:hAnsi="Arial" w:cs="Arial"/>
          <w:szCs w:val="24"/>
        </w:rPr>
        <w:t xml:space="preserve">= </w:t>
      </w:r>
      <w:r w:rsidRPr="00803DB4">
        <w:rPr>
          <w:rFonts w:ascii="Arial" w:hAnsi="Arial" w:cs="Arial"/>
          <w:b/>
          <w:szCs w:val="24"/>
        </w:rPr>
        <w:t>10,0</w:t>
      </w:r>
      <w:r w:rsidRPr="00803DB4">
        <w:rPr>
          <w:rFonts w:ascii="Arial" w:hAnsi="Arial" w:cs="Arial"/>
          <w:szCs w:val="24"/>
        </w:rPr>
        <w:t>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Para as apresentações orais, serão adotados os </w:t>
      </w:r>
      <w:r w:rsidRPr="00F016C8">
        <w:rPr>
          <w:rFonts w:ascii="Arial" w:hAnsi="Arial" w:cs="Arial"/>
          <w:b/>
          <w:szCs w:val="24"/>
        </w:rPr>
        <w:t>Critérios</w:t>
      </w:r>
      <w:r w:rsidRPr="00A44E4E">
        <w:rPr>
          <w:rFonts w:ascii="Arial" w:hAnsi="Arial" w:cs="Arial"/>
          <w:szCs w:val="24"/>
        </w:rPr>
        <w:t xml:space="preserve"> </w:t>
      </w:r>
      <w:r w:rsidRPr="00A44E4E">
        <w:rPr>
          <w:rFonts w:ascii="Arial" w:hAnsi="Arial" w:cs="Arial"/>
          <w:b/>
          <w:szCs w:val="24"/>
        </w:rPr>
        <w:t>de avaliação de apresentações orais</w:t>
      </w:r>
      <w:r w:rsidRPr="00A44E4E">
        <w:rPr>
          <w:rFonts w:ascii="Arial" w:hAnsi="Arial" w:cs="Arial"/>
          <w:szCs w:val="24"/>
        </w:rPr>
        <w:t xml:space="preserve"> (Anexo I). </w:t>
      </w:r>
    </w:p>
    <w:p w:rsidR="00022919" w:rsidRDefault="00022919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* O aluno terá direito a recuperar </w:t>
      </w:r>
      <w:r w:rsidRPr="00A44E4E">
        <w:rPr>
          <w:rFonts w:ascii="Arial" w:hAnsi="Arial" w:cs="Arial"/>
          <w:b/>
          <w:szCs w:val="24"/>
          <w:u w:val="single"/>
        </w:rPr>
        <w:t>uma</w:t>
      </w:r>
      <w:r w:rsidRPr="00A44E4E">
        <w:rPr>
          <w:rFonts w:ascii="Arial" w:hAnsi="Arial" w:cs="Arial"/>
          <w:szCs w:val="24"/>
        </w:rPr>
        <w:t xml:space="preserve"> prova </w:t>
      </w:r>
      <w:r w:rsidRPr="00A44E4E">
        <w:rPr>
          <w:rFonts w:ascii="Arial" w:hAnsi="Arial" w:cs="Arial"/>
          <w:b/>
          <w:szCs w:val="24"/>
          <w:u w:val="single"/>
        </w:rPr>
        <w:t>não realizada</w:t>
      </w:r>
      <w:r w:rsidRPr="00A44E4E">
        <w:rPr>
          <w:rFonts w:ascii="Arial" w:hAnsi="Arial" w:cs="Arial"/>
          <w:szCs w:val="24"/>
        </w:rPr>
        <w:t xml:space="preserve"> na última </w:t>
      </w:r>
      <w:r w:rsidRPr="00A44E4E">
        <w:rPr>
          <w:rFonts w:ascii="Arial" w:hAnsi="Arial" w:cs="Arial"/>
          <w:b/>
          <w:szCs w:val="24"/>
          <w:u w:val="single"/>
        </w:rPr>
        <w:t>semana de aula</w:t>
      </w:r>
      <w:r w:rsidRPr="00A44E4E">
        <w:rPr>
          <w:rFonts w:ascii="Arial" w:hAnsi="Arial" w:cs="Arial"/>
          <w:szCs w:val="24"/>
        </w:rPr>
        <w:t xml:space="preserve"> do semestre vigente com </w:t>
      </w:r>
      <w:r w:rsidRPr="00A44E4E">
        <w:rPr>
          <w:rFonts w:ascii="Arial" w:hAnsi="Arial" w:cs="Arial"/>
          <w:b/>
          <w:szCs w:val="24"/>
          <w:u w:val="single"/>
        </w:rPr>
        <w:t>conteúdo cumulativo</w:t>
      </w:r>
      <w:r w:rsidRPr="00A44E4E">
        <w:rPr>
          <w:rFonts w:ascii="Arial" w:hAnsi="Arial" w:cs="Arial"/>
          <w:szCs w:val="24"/>
        </w:rPr>
        <w:t xml:space="preserve"> e peso </w:t>
      </w:r>
      <w:r w:rsidRPr="00A44E4E">
        <w:rPr>
          <w:rFonts w:ascii="Arial" w:hAnsi="Arial" w:cs="Arial"/>
          <w:b/>
          <w:szCs w:val="24"/>
          <w:u w:val="single"/>
        </w:rPr>
        <w:t>correspondente</w:t>
      </w:r>
      <w:r w:rsidRPr="00A44E4E">
        <w:rPr>
          <w:rFonts w:ascii="Arial" w:hAnsi="Arial" w:cs="Arial"/>
          <w:szCs w:val="24"/>
        </w:rPr>
        <w:t xml:space="preserve"> à avaliação perdida pelo aluno.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b/>
          <w:szCs w:val="24"/>
          <w:u w:val="single"/>
        </w:rPr>
        <w:t>Observação:</w:t>
      </w:r>
      <w:r w:rsidRPr="00A44E4E">
        <w:rPr>
          <w:rFonts w:ascii="Arial" w:hAnsi="Arial" w:cs="Arial"/>
          <w:szCs w:val="24"/>
        </w:rPr>
        <w:t xml:space="preserve"> As ausências deverão ser justificadas na CORAC no </w:t>
      </w:r>
      <w:r w:rsidRPr="00A44E4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A44E4E">
        <w:rPr>
          <w:rFonts w:ascii="Arial" w:hAnsi="Arial" w:cs="Arial"/>
          <w:szCs w:val="24"/>
        </w:rPr>
        <w:t xml:space="preserve"> Pedidos posteriores a este prazo não serão considerados.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Justificativa da Falta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715-69</w:t>
      </w:r>
      <w:r w:rsidRPr="00A44E4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9.615/98</w:t>
      </w:r>
      <w:r w:rsidRPr="00A44E4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5.869/79</w:t>
      </w:r>
      <w:r w:rsidRPr="00A44E4E">
        <w:rPr>
          <w:rFonts w:ascii="Arial" w:hAnsi="Arial" w:cs="Arial"/>
          <w:szCs w:val="24"/>
        </w:rPr>
        <w:t xml:space="preserve"> - convocação para audiência judicial.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1,044/69</w:t>
      </w:r>
      <w:r w:rsidRPr="00A44E4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6.202/75</w:t>
      </w:r>
      <w:r w:rsidRPr="00A44E4E">
        <w:rPr>
          <w:rFonts w:ascii="Arial" w:hAnsi="Arial" w:cs="Arial"/>
          <w:szCs w:val="24"/>
        </w:rPr>
        <w:t xml:space="preserve"> - amparo a gestação, parto ou puerpério.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57.654/66</w:t>
      </w:r>
      <w:r w:rsidRPr="00A44E4E">
        <w:rPr>
          <w:rFonts w:ascii="Arial" w:hAnsi="Arial" w:cs="Arial"/>
          <w:szCs w:val="24"/>
        </w:rPr>
        <w:t xml:space="preserve"> - lei do Serviço Militar (período longo de afastamento).</w:t>
      </w:r>
    </w:p>
    <w:p w:rsidR="000718B6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10.412</w:t>
      </w:r>
      <w:r w:rsidRPr="00A44E4E">
        <w:rPr>
          <w:rFonts w:ascii="Arial" w:hAnsi="Arial" w:cs="Arial"/>
          <w:szCs w:val="24"/>
        </w:rPr>
        <w:t xml:space="preserve"> - às mães adotivas em licença-maternidade.</w:t>
      </w:r>
    </w:p>
    <w:p w:rsidR="00D22EFB" w:rsidRDefault="00D57E67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0718B6" w:rsidRPr="00D2209E" w:rsidTr="00D57E67">
        <w:trPr>
          <w:trHeight w:val="1066"/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:rsidR="000718B6" w:rsidRPr="00D2209E" w:rsidRDefault="000718B6" w:rsidP="008072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507579530"/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BC50F8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0718B6" w:rsidRPr="00D2209E" w:rsidRDefault="000718B6" w:rsidP="00807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</w:tc>
      </w:tr>
      <w:bookmarkEnd w:id="0"/>
    </w:tbl>
    <w:p w:rsidR="000718B6" w:rsidRDefault="000718B6"/>
    <w:p w:rsidR="000718B6" w:rsidRPr="00D57E67" w:rsidRDefault="000718B6" w:rsidP="000718B6">
      <w:pPr>
        <w:pStyle w:val="Ttulo1"/>
        <w:pBdr>
          <w:top w:val="single" w:sz="4" w:space="1" w:color="auto"/>
          <w:left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 w:rsidRPr="00D57E67">
        <w:rPr>
          <w:rFonts w:ascii="Arial" w:hAnsi="Arial" w:cs="Arial"/>
          <w:szCs w:val="24"/>
        </w:rPr>
        <w:t xml:space="preserve">7. Bibliografia básica: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DICIONÁRIO Oxford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scolar para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studantes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rasileiros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nglês.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Oxford: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 University Press,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 xml:space="preserve">FLOWER, J.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Start Building your Own Vocabulary, Elementary.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Hove,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England: Language Teaching Publications, 1995.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 xml:space="preserve">MUNHOZ, Rosangela. 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Inglês Instrumental. </w:t>
      </w:r>
      <w:r w:rsidRPr="00022919">
        <w:rPr>
          <w:rFonts w:ascii="Arial" w:hAnsi="Arial" w:cs="Arial"/>
          <w:color w:val="000000"/>
          <w:sz w:val="24"/>
          <w:szCs w:val="24"/>
        </w:rPr>
        <w:t xml:space="preserve">Estratégias de Leitura. </w:t>
      </w:r>
      <w:proofErr w:type="spellStart"/>
      <w:r w:rsidRPr="00022919">
        <w:rPr>
          <w:rFonts w:ascii="Arial" w:hAnsi="Arial" w:cs="Arial"/>
          <w:color w:val="000000"/>
          <w:sz w:val="24"/>
          <w:szCs w:val="24"/>
        </w:rPr>
        <w:t>Vols</w:t>
      </w:r>
      <w:proofErr w:type="spellEnd"/>
      <w:r w:rsidRPr="00022919">
        <w:rPr>
          <w:rFonts w:ascii="Arial" w:hAnsi="Arial" w:cs="Arial"/>
          <w:color w:val="000000"/>
          <w:sz w:val="24"/>
          <w:szCs w:val="24"/>
        </w:rPr>
        <w:t xml:space="preserve"> I e II.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>São Paulo: Editora Texto Novo,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MURPHY, Raymond.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Essential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rammar in English.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Cambridge, England:</w:t>
      </w:r>
    </w:p>
    <w:p w:rsidR="000718B6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 University Press, 1998.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718B6" w:rsidRPr="00BC50F8" w:rsidRDefault="000718B6" w:rsidP="000718B6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50F8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SOUZA, Adriana Grade Fiori. et al. 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Leitura em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íngua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nglesa: </w:t>
      </w:r>
      <w:r w:rsidRPr="00022919">
        <w:rPr>
          <w:rFonts w:ascii="Arial" w:hAnsi="Arial" w:cs="Arial"/>
          <w:sz w:val="24"/>
          <w:szCs w:val="24"/>
        </w:rPr>
        <w:t>Uma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>Abordagem Instrumental. São Paulo: DISAL, 2005.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SWAN, Michael. 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Practical 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sage. </w:t>
      </w:r>
      <w:r w:rsidRPr="00022919">
        <w:rPr>
          <w:rFonts w:ascii="Arial" w:hAnsi="Arial" w:cs="Arial"/>
          <w:sz w:val="24"/>
          <w:szCs w:val="24"/>
          <w:lang w:val="en-US"/>
        </w:rPr>
        <w:t xml:space="preserve">New Edition. </w:t>
      </w:r>
      <w:r w:rsidRPr="00022919">
        <w:rPr>
          <w:rFonts w:ascii="Arial" w:hAnsi="Arial" w:cs="Arial"/>
          <w:sz w:val="24"/>
          <w:szCs w:val="24"/>
        </w:rPr>
        <w:t>Oxford: Oxford</w:t>
      </w:r>
    </w:p>
    <w:p w:rsidR="000718B6" w:rsidRPr="00F722C0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2919">
        <w:rPr>
          <w:rFonts w:ascii="Arial" w:hAnsi="Arial" w:cs="Arial"/>
          <w:sz w:val="24"/>
          <w:szCs w:val="24"/>
        </w:rPr>
        <w:t>University</w:t>
      </w:r>
      <w:proofErr w:type="spellEnd"/>
      <w:r w:rsidRPr="00022919">
        <w:rPr>
          <w:rFonts w:ascii="Arial" w:hAnsi="Arial" w:cs="Arial"/>
          <w:sz w:val="24"/>
          <w:szCs w:val="24"/>
        </w:rPr>
        <w:t xml:space="preserve"> Press, 2001.</w:t>
      </w:r>
    </w:p>
    <w:p w:rsidR="000718B6" w:rsidRDefault="000718B6"/>
    <w:p w:rsidR="00BC50F8" w:rsidRPr="00A44E4E" w:rsidRDefault="00BC50F8" w:rsidP="00BC50F8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CRONOGRAMA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INSTITUTO FEDERAL SUL-RIO-GRANDENSE - CAMPUS SAPUCAIA DO SUL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 xml:space="preserve">Técnico em </w:t>
      </w:r>
      <w:r>
        <w:rPr>
          <w:rFonts w:ascii="Arial" w:hAnsi="Arial" w:cs="Arial"/>
          <w:b/>
          <w:snapToGrid w:val="0"/>
          <w:sz w:val="24"/>
          <w:szCs w:val="24"/>
        </w:rPr>
        <w:t>Administração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44E4E">
        <w:rPr>
          <w:rFonts w:ascii="Arial" w:hAnsi="Arial" w:cs="Arial"/>
          <w:snapToGrid w:val="0"/>
          <w:szCs w:val="24"/>
          <w:lang w:eastAsia="pt-BR"/>
        </w:rPr>
        <w:t>Inglês I</w:t>
      </w:r>
      <w:r>
        <w:rPr>
          <w:rFonts w:ascii="Arial" w:hAnsi="Arial" w:cs="Arial"/>
          <w:snapToGrid w:val="0"/>
          <w:szCs w:val="24"/>
          <w:lang w:eastAsia="pt-BR"/>
        </w:rPr>
        <w:t>nstrumental</w:t>
      </w:r>
      <w:r w:rsidRPr="00A44E4E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44E4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Ano/semestre: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201</w:t>
      </w:r>
      <w:r>
        <w:rPr>
          <w:rFonts w:ascii="Arial" w:hAnsi="Arial" w:cs="Arial"/>
          <w:b/>
          <w:snapToGrid w:val="0"/>
          <w:sz w:val="24"/>
          <w:szCs w:val="24"/>
        </w:rPr>
        <w:t>8</w:t>
      </w:r>
      <w:r w:rsidRPr="00A44E4E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>
        <w:rPr>
          <w:rFonts w:ascii="Arial" w:hAnsi="Arial" w:cs="Arial"/>
          <w:snapToGrid w:val="0"/>
          <w:szCs w:val="24"/>
          <w:lang w:eastAsia="pt-BR"/>
        </w:rPr>
        <w:t>5F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A44E4E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gsilva@sapucaia.ifsul.edu.br</w:t>
        </w:r>
      </w:hyperlink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BC50F8" w:rsidRPr="00A44E4E" w:rsidRDefault="00BC50F8" w:rsidP="00BC50F8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BC50F8" w:rsidRPr="00A44E4E" w:rsidTr="000A1BD2">
        <w:tc>
          <w:tcPr>
            <w:tcW w:w="67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7392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22/02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C50F8">
              <w:rPr>
                <w:rFonts w:ascii="Arial" w:hAnsi="Arial" w:cs="Arial"/>
                <w:bCs/>
              </w:rPr>
              <w:t>Atividade de apresentação.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01/03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  <w:r w:rsidR="00F72825">
              <w:rPr>
                <w:rFonts w:ascii="Arial" w:hAnsi="Arial" w:cs="Arial"/>
              </w:rPr>
              <w:t xml:space="preserve"> Leitura de texto: </w:t>
            </w:r>
            <w:proofErr w:type="spellStart"/>
            <w:r w:rsidR="00F72825">
              <w:rPr>
                <w:rFonts w:ascii="Arial" w:eastAsiaTheme="minorHAnsi" w:hAnsi="Arial" w:cs="Arial"/>
                <w:lang w:eastAsia="en-US"/>
              </w:rPr>
              <w:t>Predicting</w:t>
            </w:r>
            <w:proofErr w:type="spellEnd"/>
            <w:r w:rsidR="00F72825">
              <w:rPr>
                <w:rFonts w:ascii="Arial" w:eastAsiaTheme="minorHAnsi" w:hAnsi="Arial" w:cs="Arial"/>
                <w:lang w:eastAsia="en-US"/>
              </w:rPr>
              <w:t>: exploração prévia do tema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08/03</w:t>
            </w:r>
          </w:p>
        </w:tc>
        <w:tc>
          <w:tcPr>
            <w:tcW w:w="7392" w:type="dxa"/>
          </w:tcPr>
          <w:p w:rsidR="00BC50F8" w:rsidRPr="00F72825" w:rsidRDefault="00F72825" w:rsidP="00F7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825">
              <w:rPr>
                <w:rFonts w:ascii="Arial" w:hAnsi="Arial" w:cs="Arial"/>
                <w:sz w:val="24"/>
                <w:szCs w:val="24"/>
              </w:rPr>
              <w:t xml:space="preserve">Leitura de texto: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Skimming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ideia principal do texto e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Scanning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15/03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>
              <w:t>Estratégias de leitura: Recursos não-verbais e elementos icônicos no texto.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22/03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Pesquisa sobre países anglofalantes: língua, cultura, população, política e economia.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29/03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Conclusão das pesquisa e ensaio para apresentação</w:t>
            </w:r>
            <w:r w:rsidRPr="00A44E4E">
              <w:t xml:space="preserve">. 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05/04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12/04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BC50F8" w:rsidRPr="002C0ADB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19/04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pStyle w:val="Default"/>
              <w:spacing w:before="120"/>
              <w:rPr>
                <w:i/>
              </w:rPr>
            </w:pPr>
            <w:r>
              <w:t>Palavras cognatas e palavras-chave.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26/04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>
              <w:t xml:space="preserve">Leitura de texto técnico: </w:t>
            </w:r>
            <w:r w:rsidR="004A3D8B">
              <w:t>p</w:t>
            </w:r>
            <w:r>
              <w:t>refixação e sufixação</w:t>
            </w:r>
            <w:r w:rsidR="00BC50F8" w:rsidRPr="00A44E4E">
              <w:t>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03/05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235F">
              <w:rPr>
                <w:rFonts w:ascii="Arial" w:hAnsi="Arial" w:cs="Arial"/>
              </w:rPr>
              <w:t xml:space="preserve">Preenchimento de </w:t>
            </w:r>
            <w:r>
              <w:rPr>
                <w:rFonts w:ascii="Arial" w:hAnsi="Arial" w:cs="Arial"/>
              </w:rPr>
              <w:t>currículo em</w:t>
            </w:r>
            <w:r w:rsidRPr="0041235F">
              <w:rPr>
                <w:rFonts w:ascii="Arial" w:hAnsi="Arial" w:cs="Arial"/>
              </w:rPr>
              <w:t xml:space="preserve"> inglês.</w:t>
            </w:r>
          </w:p>
        </w:tc>
      </w:tr>
      <w:tr w:rsidR="00BC50F8" w:rsidRPr="00AE7C2D" w:rsidTr="000A1BD2">
        <w:trPr>
          <w:trHeight w:val="325"/>
        </w:trPr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CE1FA6">
              <w:rPr>
                <w:rFonts w:ascii="Arial" w:hAnsi="Arial" w:cs="Arial"/>
                <w:bCs/>
                <w:u w:val="single"/>
              </w:rPr>
              <w:t>10/05</w:t>
            </w:r>
          </w:p>
        </w:tc>
        <w:tc>
          <w:tcPr>
            <w:tcW w:w="7392" w:type="dxa"/>
          </w:tcPr>
          <w:p w:rsidR="00BC50F8" w:rsidRPr="000C6A38" w:rsidRDefault="00BC50F8" w:rsidP="000A1BD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6A3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Atividades do NAPNE NUGAI 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13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17/05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 w:rsidRPr="0041235F">
              <w:t>Preenchimento de ficha para emprego em inglês.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24/05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A</w:t>
            </w:r>
            <w:r w:rsidR="0041235F">
              <w:rPr>
                <w:rFonts w:ascii="Arial" w:hAnsi="Arial" w:cs="Arial"/>
                <w:szCs w:val="24"/>
              </w:rPr>
              <w:t xml:space="preserve">valiação escrita e sem consulta: </w:t>
            </w:r>
            <w:r w:rsidRPr="00A44E4E">
              <w:rPr>
                <w:rFonts w:ascii="Arial" w:hAnsi="Arial" w:cs="Arial"/>
                <w:szCs w:val="24"/>
              </w:rPr>
              <w:t>3,0.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31/05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Grupos nominais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BC50F8" w:rsidRPr="0041235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235F">
              <w:rPr>
                <w:rFonts w:ascii="Arial" w:hAnsi="Arial" w:cs="Arial"/>
                <w:bCs/>
              </w:rPr>
              <w:t>07/06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Referência contextual.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14/06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Prefixação e sufixação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4C2128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21/06</w:t>
            </w:r>
          </w:p>
        </w:tc>
        <w:tc>
          <w:tcPr>
            <w:tcW w:w="7392" w:type="dxa"/>
          </w:tcPr>
          <w:p w:rsidR="00BC50F8" w:rsidRPr="00A44E4E" w:rsidRDefault="004A3D8B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Marcadores de tempos verbais</w:t>
            </w:r>
            <w:r w:rsidR="00BC50F8">
              <w:rPr>
                <w:rFonts w:ascii="Arial" w:hAnsi="Arial" w:cs="Arial"/>
                <w:bCs/>
              </w:rPr>
              <w:t>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28/06</w:t>
            </w:r>
          </w:p>
        </w:tc>
        <w:tc>
          <w:tcPr>
            <w:tcW w:w="7392" w:type="dxa"/>
          </w:tcPr>
          <w:p w:rsidR="00BC50F8" w:rsidRPr="009C52B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21464">
              <w:rPr>
                <w:rFonts w:ascii="Arial" w:hAnsi="Arial" w:cs="Arial"/>
                <w:bCs/>
              </w:rPr>
              <w:t>Avaliação final do semestre</w:t>
            </w:r>
            <w:r w:rsidR="004A3D8B">
              <w:rPr>
                <w:rFonts w:ascii="Arial" w:hAnsi="Arial" w:cs="Arial"/>
                <w:bCs/>
              </w:rPr>
              <w:t>:</w:t>
            </w:r>
            <w:r w:rsidRPr="00021464">
              <w:rPr>
                <w:rFonts w:ascii="Arial" w:hAnsi="Arial" w:cs="Arial"/>
                <w:bCs/>
              </w:rPr>
              <w:t xml:space="preserve"> 4,0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BC50F8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4C2128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BC50F8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9C52B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</w:tbl>
    <w:p w:rsidR="00BC50F8" w:rsidRDefault="00BC50F8"/>
    <w:p w:rsidR="0041235F" w:rsidRDefault="0041235F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Pr="00A44E4E" w:rsidRDefault="00803DB4" w:rsidP="00803DB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t>ANEXO I</w:t>
      </w:r>
    </w:p>
    <w:p w:rsidR="00803DB4" w:rsidRPr="00A44E4E" w:rsidRDefault="00803DB4" w:rsidP="00803D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sectPr w:rsidR="00803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6"/>
    <w:rsid w:val="00022919"/>
    <w:rsid w:val="000434CD"/>
    <w:rsid w:val="000718B6"/>
    <w:rsid w:val="001D7335"/>
    <w:rsid w:val="0022191D"/>
    <w:rsid w:val="0024524E"/>
    <w:rsid w:val="002B213D"/>
    <w:rsid w:val="0041235F"/>
    <w:rsid w:val="00413232"/>
    <w:rsid w:val="004A3D8B"/>
    <w:rsid w:val="00803200"/>
    <w:rsid w:val="00803DB4"/>
    <w:rsid w:val="00982F31"/>
    <w:rsid w:val="00BC50F8"/>
    <w:rsid w:val="00CA30F9"/>
    <w:rsid w:val="00CB7586"/>
    <w:rsid w:val="00D57E67"/>
    <w:rsid w:val="00DD49D1"/>
    <w:rsid w:val="00E70E9A"/>
    <w:rsid w:val="00E7613B"/>
    <w:rsid w:val="00F34CFC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9E8F-1B77-45D3-B047-AF3EA0A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8B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718B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0718B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718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18B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718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18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71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rsid w:val="000718B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0718B6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18B6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18B6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7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71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18B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3DB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4</cp:revision>
  <dcterms:created xsi:type="dcterms:W3CDTF">2018-02-28T14:06:00Z</dcterms:created>
  <dcterms:modified xsi:type="dcterms:W3CDTF">2018-03-22T23:46:00Z</dcterms:modified>
</cp:coreProperties>
</file>