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1021E9" w:rsidRPr="00815FBF" w:rsidRDefault="001021E9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1021E9" w:rsidRPr="000218DA" w:rsidRDefault="001021E9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1021E9" w:rsidRPr="000218DA" w:rsidRDefault="001021E9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1021E9" w:rsidRPr="000218DA" w:rsidRDefault="001021E9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1021E9" w:rsidRDefault="001021E9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2D61AB" w:rsidRPr="00815FBF" w:rsidRDefault="002D61AB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2D61AB" w:rsidRPr="000218DA" w:rsidRDefault="002D61AB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2D61AB" w:rsidRPr="000218DA" w:rsidRDefault="002D61AB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2D61AB" w:rsidRPr="000218DA" w:rsidRDefault="002D61AB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2D61AB" w:rsidRDefault="002D61AB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568C7A38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14F104DA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690C2C">
        <w:rPr>
          <w:rFonts w:ascii="Arial" w:hAnsi="Arial" w:cs="Arial"/>
          <w:b w:val="0"/>
          <w:snapToGrid w:val="0"/>
          <w:szCs w:val="24"/>
          <w:lang w:eastAsia="pt-BR"/>
        </w:rPr>
        <w:t xml:space="preserve"> 2L</w:t>
      </w:r>
    </w:p>
    <w:p w14:paraId="4C8AA825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120 h</w:t>
      </w:r>
    </w:p>
    <w:p w14:paraId="7E0B6DE6" w14:textId="06DD2F0A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0F2236">
        <w:rPr>
          <w:rFonts w:ascii="Arial" w:hAnsi="Arial" w:cs="Arial"/>
          <w:snapToGrid w:val="0"/>
          <w:sz w:val="24"/>
          <w:szCs w:val="24"/>
          <w:lang w:eastAsia="pt-BR"/>
        </w:rPr>
        <w:t xml:space="preserve"> 2018/1 e 2018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50BB3">
              <w:rPr>
                <w:rFonts w:ascii="Arial" w:hAnsi="Arial"/>
                <w:sz w:val="24"/>
                <w:szCs w:val="24"/>
              </w:rPr>
              <w:t>Compreensão dos conceitos de geometria plana e espacial, da trigonometria, de matrizes , determinantes e sistemas lineares.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650BB3"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77777777" w:rsidR="00650BB3" w:rsidRDefault="00650BB3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Espera-se que o aluno, ao final do semestre, seja capaz de:</w:t>
            </w:r>
          </w:p>
          <w:p w14:paraId="5C3F4902" w14:textId="77777777" w:rsidR="00650BB3" w:rsidRDefault="00650BB3" w:rsidP="00650BB3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utilizar</w:t>
            </w:r>
            <w:r>
              <w:t xml:space="preserve"> </w:t>
            </w:r>
            <w:r w:rsidRPr="001357B3">
              <w:rPr>
                <w:rFonts w:ascii="Arial" w:hAnsi="Arial" w:cs="Arial"/>
                <w:sz w:val="24"/>
                <w:szCs w:val="24"/>
              </w:rPr>
              <w:t>conceitos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geometria plana e espacial e </w:t>
            </w:r>
            <w:r w:rsidRPr="001357B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357B3">
              <w:rPr>
                <w:rFonts w:ascii="Arial" w:hAnsi="Arial" w:cs="Arial"/>
                <w:sz w:val="24"/>
                <w:szCs w:val="24"/>
              </w:rPr>
              <w:t xml:space="preserve"> trigonometria</w:t>
            </w:r>
            <w:r>
              <w:rPr>
                <w:rFonts w:ascii="Arial" w:hAnsi="Arial" w:cs="Arial"/>
                <w:sz w:val="24"/>
                <w:szCs w:val="24"/>
              </w:rPr>
              <w:t xml:space="preserve"> no triângulo retângulo;</w:t>
            </w:r>
          </w:p>
          <w:p w14:paraId="02E0AEF1" w14:textId="77777777" w:rsidR="00650BB3" w:rsidRPr="00650BB3" w:rsidRDefault="00650BB3" w:rsidP="00650BB3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B3">
              <w:rPr>
                <w:rFonts w:ascii="Arial" w:hAnsi="Arial" w:cs="Arial"/>
                <w:sz w:val="24"/>
                <w:szCs w:val="24"/>
              </w:rPr>
              <w:t>Resolver diferentes problemas envolvendo geometria plana e espacial e de trigonometria no triângulo retângulo;</w:t>
            </w: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77777777" w:rsidR="00650BB3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650BB3">
            <w:pPr>
              <w:pStyle w:val="Default"/>
            </w:pPr>
          </w:p>
          <w:p w14:paraId="62B3D8B9" w14:textId="77777777" w:rsidR="00650BB3" w:rsidRPr="00650BB3" w:rsidRDefault="00650BB3" w:rsidP="00650BB3">
            <w:pPr>
              <w:pStyle w:val="Default"/>
            </w:pPr>
            <w:r w:rsidRPr="00650BB3">
              <w:t xml:space="preserve">UNIDADE I – Geometria plana e espacial </w:t>
            </w:r>
          </w:p>
          <w:p w14:paraId="288E1790" w14:textId="77777777" w:rsidR="00650BB3" w:rsidRPr="00650BB3" w:rsidRDefault="00650BB3" w:rsidP="00650BB3">
            <w:pPr>
              <w:pStyle w:val="Default"/>
            </w:pPr>
            <w:r w:rsidRPr="00650BB3">
              <w:t>1.1 Áreas das principais figuras planas</w:t>
            </w:r>
          </w:p>
          <w:p w14:paraId="6E2AA76E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1.2 Áreas e volumes dos principais sólidos geométricos.</w:t>
            </w:r>
          </w:p>
          <w:p w14:paraId="7566290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4124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 – Trigonometria </w:t>
            </w:r>
          </w:p>
          <w:p w14:paraId="3D29A631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2.1 Razões trigonométricas </w:t>
            </w:r>
          </w:p>
          <w:p w14:paraId="01D9847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2.2 Valores notáveis das razões trigonométricas </w:t>
            </w:r>
          </w:p>
          <w:p w14:paraId="10BA7FF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2.3 Área do triângulo </w:t>
            </w:r>
          </w:p>
          <w:p w14:paraId="5DCC51A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2.4 Lei dos senos e cossenos </w:t>
            </w:r>
          </w:p>
          <w:p w14:paraId="0264FDC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2.5 O Círculo Trigonométrico</w:t>
            </w:r>
          </w:p>
          <w:p w14:paraId="7768CF8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2.6 Funções trigonométricas</w:t>
            </w:r>
          </w:p>
          <w:p w14:paraId="0AED464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2.7 Fórmulas de adição</w:t>
            </w:r>
          </w:p>
          <w:p w14:paraId="4BAE0E66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2.8 Funções trigonométricas inversas.</w:t>
            </w:r>
          </w:p>
          <w:p w14:paraId="6F6B3B83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7FD7165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III – Matrizes, determinantes e sistemas lineares</w:t>
            </w:r>
          </w:p>
          <w:p w14:paraId="7980C3EB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Matrizes: definição, tipos e operações matriciais</w:t>
            </w:r>
          </w:p>
          <w:p w14:paraId="5BE9171D" w14:textId="288CD6F2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3.2 Matriz </w:t>
            </w:r>
            <w:r w:rsidR="009C5EA3"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invertível</w:t>
            </w:r>
          </w:p>
          <w:p w14:paraId="1828A06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Determinantes: definição e propriedades</w:t>
            </w:r>
          </w:p>
          <w:p w14:paraId="699E8C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3.4 Sistemas lineares: definição e métodos de resolução.</w:t>
            </w:r>
          </w:p>
          <w:p w14:paraId="02887D7B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709CD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F6FD01E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815FBF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33ADAE5A" w14:textId="77777777" w:rsidR="00650BB3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6F68C972" w14:textId="3939CCCE" w:rsidR="002D61AB" w:rsidRPr="002D61AB" w:rsidRDefault="002D61AB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2D61AB">
        <w:rPr>
          <w:rFonts w:ascii="Arial" w:hAnsi="Arial" w:cs="Arial"/>
          <w:b/>
          <w:szCs w:val="24"/>
        </w:rPr>
        <w:t>5.1. PRIMEIRO SEMESTRE</w:t>
      </w:r>
    </w:p>
    <w:p w14:paraId="22051D17" w14:textId="77777777" w:rsidR="002D61AB" w:rsidRDefault="002D61AB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22AEB0F" w14:textId="1889A152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Três avaliações individuais com conteúdo não cumulativo (P1, P2 e P3) –</w:t>
      </w:r>
      <w:r>
        <w:rPr>
          <w:rFonts w:ascii="Arial" w:hAnsi="Arial" w:cs="Arial"/>
          <w:szCs w:val="24"/>
        </w:rPr>
        <w:t xml:space="preserve"> cada avaliação vale 10 pontos e têm pesos iguais na média</w:t>
      </w:r>
      <w:r w:rsidRPr="00F44B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Se forem realizados trabalhos ao longo do semestre, a avaliação dos mesmos será incorporada à nota de uma das provas (a combinar com os alunos ao longo do semestre) com os seguintes critérios: trabalhos entregues valerão até 1 ponto extra na prova, trabalhos não entregues na data combinada (exceto com justificativas previstas na legislação) acarretarão em desconto de 1 ponto na prova.</w:t>
      </w:r>
    </w:p>
    <w:p w14:paraId="338863FC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270839B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Cálculo da nota semestral:</w:t>
      </w:r>
    </w:p>
    <w:p w14:paraId="0175889C" w14:textId="168C41B2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P1+P2+P3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</m:oMath>
      </m:oMathPara>
    </w:p>
    <w:p w14:paraId="15067E19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5204C1E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</w:t>
      </w:r>
      <w:r>
        <w:rPr>
          <w:rFonts w:ascii="Arial" w:hAnsi="Arial" w:cs="Arial"/>
          <w:szCs w:val="24"/>
        </w:rPr>
        <w:t xml:space="preserve"> do primeiro semestre</w:t>
      </w:r>
      <w:r w:rsidRPr="00F44B9B">
        <w:rPr>
          <w:rFonts w:ascii="Arial" w:hAnsi="Arial" w:cs="Arial"/>
          <w:szCs w:val="24"/>
        </w:rPr>
        <w:t xml:space="preserve">, no final do semestre,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primeiro semestre</w:t>
      </w:r>
      <w:r w:rsidRPr="00F44B9B">
        <w:rPr>
          <w:rFonts w:ascii="Arial" w:hAnsi="Arial" w:cs="Arial"/>
          <w:szCs w:val="24"/>
        </w:rPr>
        <w:t xml:space="preserve">. A Reavaliação 2 será uma prova de conteúdo </w:t>
      </w:r>
      <w:r w:rsidRPr="00F44B9B">
        <w:rPr>
          <w:rFonts w:ascii="Arial" w:hAnsi="Arial" w:cs="Arial"/>
          <w:szCs w:val="24"/>
          <w:u w:val="single"/>
        </w:rPr>
        <w:t>cumulativ</w:t>
      </w:r>
      <w:r w:rsidRPr="00F44B9B">
        <w:rPr>
          <w:rFonts w:ascii="Arial" w:hAnsi="Arial" w:cs="Arial"/>
          <w:szCs w:val="24"/>
        </w:rPr>
        <w:t xml:space="preserve">o, no final do ano letivo, no valor de 10 pontos, e que substitui a nota do </w:t>
      </w:r>
      <w:r>
        <w:rPr>
          <w:rFonts w:ascii="Arial" w:hAnsi="Arial" w:cs="Arial"/>
          <w:szCs w:val="24"/>
        </w:rPr>
        <w:t xml:space="preserve">primeiro </w:t>
      </w:r>
      <w:r w:rsidRPr="00F44B9B">
        <w:rPr>
          <w:rFonts w:ascii="Arial" w:hAnsi="Arial" w:cs="Arial"/>
          <w:szCs w:val="24"/>
        </w:rPr>
        <w:t>semestre.</w:t>
      </w:r>
    </w:p>
    <w:p w14:paraId="3314E15F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4316B9C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59E15188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3401AEEA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e frequência de, no mínimo, 75% das aulas.</w:t>
      </w:r>
    </w:p>
    <w:p w14:paraId="3FA01F0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CD3F99B" w14:textId="39387E14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Caso o aluno tenha realizado as três provas e não atingiu pelo menos 6,0 na nota semestral, </w:t>
      </w:r>
      <w:proofErr w:type="gramStart"/>
      <w:r>
        <w:rPr>
          <w:rFonts w:ascii="Arial" w:hAnsi="Arial" w:cs="Arial"/>
          <w:szCs w:val="24"/>
        </w:rPr>
        <w:t>poderá,</w:t>
      </w:r>
      <w:proofErr w:type="gramEnd"/>
      <w:r>
        <w:rPr>
          <w:rFonts w:ascii="Arial" w:hAnsi="Arial" w:cs="Arial"/>
          <w:szCs w:val="24"/>
        </w:rPr>
        <w:t xml:space="preserve"> se quiser, realizar a Prova de Substituição para substituir sua nota mais baixa (P1 ou P2 ou P3) permanecendo, no cálculo da nota semestral, o valor mais alto entre a Prova de Substituição e a prova a ser substituída. </w:t>
      </w:r>
    </w:p>
    <w:p w14:paraId="6B1B9EE0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DAAE30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lastRenderedPageBreak/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73776661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469F9B7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F44B9B">
        <w:rPr>
          <w:rFonts w:ascii="Arial" w:hAnsi="Arial" w:cs="Arial"/>
          <w:b/>
          <w:szCs w:val="24"/>
        </w:rPr>
        <w:t>5.2. SEGUNDO SEMESTRE</w:t>
      </w:r>
    </w:p>
    <w:p w14:paraId="741CD4D0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111D1791" w14:textId="3667CF0C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segundo semestre, as três provas terão va</w:t>
      </w:r>
      <w:r w:rsidR="00C01284">
        <w:rPr>
          <w:rFonts w:ascii="Arial" w:hAnsi="Arial" w:cs="Arial"/>
          <w:szCs w:val="24"/>
        </w:rPr>
        <w:t>lor de 10 pontos e pesos iguais. O</w:t>
      </w:r>
      <w:r>
        <w:rPr>
          <w:rFonts w:ascii="Arial" w:hAnsi="Arial" w:cs="Arial"/>
          <w:szCs w:val="24"/>
        </w:rPr>
        <w:t xml:space="preserve"> cálculo da nota semestral </w:t>
      </w:r>
      <w:r w:rsidR="00C01284">
        <w:rPr>
          <w:rFonts w:ascii="Arial" w:hAnsi="Arial" w:cs="Arial"/>
          <w:szCs w:val="24"/>
        </w:rPr>
        <w:t>permanecerá o mesmo</w:t>
      </w:r>
      <w:r>
        <w:rPr>
          <w:rFonts w:ascii="Arial" w:hAnsi="Arial" w:cs="Arial"/>
          <w:szCs w:val="24"/>
        </w:rPr>
        <w:t>:</w:t>
      </w:r>
    </w:p>
    <w:p w14:paraId="241DCDA6" w14:textId="77777777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26672715" w14:textId="77777777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P1+P2+P3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</m:oMath>
      </m:oMathPara>
    </w:p>
    <w:p w14:paraId="5E5318EF" w14:textId="193A43EB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demais critérios de avaliação </w:t>
      </w:r>
      <w:r w:rsidR="00C01284">
        <w:rPr>
          <w:rFonts w:ascii="Arial" w:hAnsi="Arial" w:cs="Arial"/>
          <w:szCs w:val="24"/>
        </w:rPr>
        <w:t xml:space="preserve">também </w:t>
      </w:r>
      <w:r>
        <w:rPr>
          <w:rFonts w:ascii="Arial" w:hAnsi="Arial" w:cs="Arial"/>
          <w:szCs w:val="24"/>
        </w:rPr>
        <w:t>permanecerão iguais aos citados no item 5.1..</w:t>
      </w:r>
    </w:p>
    <w:p w14:paraId="15E7722C" w14:textId="77777777" w:rsidR="002D61AB" w:rsidRPr="00917D94" w:rsidRDefault="002D61AB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8"/>
          <w:szCs w:val="18"/>
        </w:rPr>
      </w:pPr>
    </w:p>
    <w:p w14:paraId="6DD8FC45" w14:textId="77777777" w:rsidR="00650BB3" w:rsidRDefault="00650BB3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07EDDB9" w14:textId="77777777" w:rsidR="00C01284" w:rsidRDefault="00C01284" w:rsidP="00C01284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0D237864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4CE446F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SEGUNDAS-FEIRAS: </w:t>
      </w:r>
    </w:p>
    <w:p w14:paraId="18242155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Manhã: 10h45min às 12h15min.</w:t>
      </w:r>
    </w:p>
    <w:p w14:paraId="3D1F6689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78AD797F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31B56428" w14:textId="77777777" w:rsidR="00C01284" w:rsidRPr="00815FBF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Tarde: 13h30min às 15h.</w:t>
      </w:r>
    </w:p>
    <w:p w14:paraId="16D0118C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</w:p>
    <w:p w14:paraId="2F72719C" w14:textId="77777777" w:rsidR="00C01284" w:rsidRPr="00815FBF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32E92E3" w14:textId="77777777" w:rsidR="00C01284" w:rsidRDefault="00C01284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DD99917" w14:textId="4FD30143" w:rsidR="00C5119C" w:rsidRPr="00C5119C" w:rsidRDefault="00C01284" w:rsidP="00C5119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6CE4558F" w14:textId="77777777" w:rsidR="00C5119C" w:rsidRDefault="00C5119C" w:rsidP="00C5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96ED831" w14:textId="5118AF66" w:rsidR="00C5119C" w:rsidRDefault="00C5119C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2.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FTD, 2001.</w:t>
      </w:r>
    </w:p>
    <w:p w14:paraId="3302671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52BD3DAD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466D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815FBF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3214C17" w14:textId="77777777" w:rsidR="00B26536" w:rsidRPr="00815FBF" w:rsidRDefault="00B26536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4D23009C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52DB3A49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3B558CC0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0F2236">
        <w:rPr>
          <w:rFonts w:ascii="Arial" w:hAnsi="Arial" w:cs="Arial"/>
          <w:b w:val="0"/>
          <w:snapToGrid w:val="0"/>
          <w:szCs w:val="24"/>
          <w:lang w:eastAsia="pt-BR"/>
        </w:rPr>
        <w:t xml:space="preserve"> 2018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17A8756A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690C2C">
        <w:rPr>
          <w:rFonts w:ascii="Arial" w:hAnsi="Arial" w:cs="Arial"/>
          <w:b w:val="0"/>
          <w:snapToGrid w:val="0"/>
          <w:szCs w:val="24"/>
          <w:lang w:eastAsia="pt-BR"/>
        </w:rPr>
        <w:t xml:space="preserve"> 2L</w:t>
      </w:r>
    </w:p>
    <w:p w14:paraId="0E3FC78E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8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29CABBF2" w:rsidR="000134B4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0134B4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Teorema de Tales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434C8AAC" w:rsidR="000134B4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="000134B4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B5F9CE6" w14:textId="77777777" w:rsidR="000134B4" w:rsidRPr="00815FBF" w:rsidRDefault="00535A6A" w:rsidP="00535A6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Exercícios sobre Teorema de Tales 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6299B50C" w:rsidR="000134B4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0F223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278" w:type="dxa"/>
          </w:tcPr>
          <w:p w14:paraId="54DCE720" w14:textId="77777777" w:rsidR="000134B4" w:rsidRPr="00815FBF" w:rsidRDefault="00535A6A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Triângulos semelhantes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0C81AF7F" w:rsidR="000134B4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="000F2236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E1FDF11" w14:textId="77777777" w:rsidR="000134B4" w:rsidRPr="00815FBF" w:rsidRDefault="00535A6A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sobre</w:t>
            </w:r>
            <w:r w:rsidR="000134B4">
              <w:rPr>
                <w:rFonts w:ascii="Arial" w:hAnsi="Arial" w:cs="Arial"/>
                <w:szCs w:val="24"/>
              </w:rPr>
              <w:t xml:space="preserve"> triângulos semelhantes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4A508747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B5F82A2" w14:textId="50711442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ao conceito de área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776AE623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7DB87CE3" w14:textId="1D23015E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 e quadriláteros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6F2E6033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2FED1F6E" w14:textId="62F8415F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2ACB25CA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CDFB30D" w14:textId="68F0CBA0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envolvendo áreas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0A4E0461" w:rsidR="000C3F2E" w:rsidRPr="00815FBF" w:rsidRDefault="000F2236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90C2C">
              <w:rPr>
                <w:rFonts w:ascii="Arial" w:hAnsi="Arial" w:cs="Arial"/>
                <w:szCs w:val="24"/>
              </w:rPr>
              <w:t>1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5A854C9" w14:textId="3B3E3254" w:rsidR="000C3F2E" w:rsidRPr="000F2236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F2236"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2E0CECEB" w:rsidR="000C3F2E" w:rsidRDefault="000F2236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90C2C">
              <w:rPr>
                <w:rFonts w:ascii="Arial" w:hAnsi="Arial" w:cs="Arial"/>
                <w:szCs w:val="24"/>
              </w:rPr>
              <w:t>2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FA93947" w14:textId="0416A4D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7AFC018F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0F223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278" w:type="dxa"/>
          </w:tcPr>
          <w:p w14:paraId="7509E460" w14:textId="31F37A1F" w:rsidR="000C3F2E" w:rsidRPr="00815FBF" w:rsidRDefault="000F2236" w:rsidP="000F22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</w:t>
            </w:r>
            <w:r w:rsidR="000C3F2E" w:rsidRPr="00535A6A">
              <w:rPr>
                <w:rFonts w:ascii="Arial" w:hAnsi="Arial" w:cs="Arial"/>
                <w:b/>
                <w:color w:val="FF0000"/>
                <w:szCs w:val="24"/>
              </w:rPr>
              <w:t xml:space="preserve"> 1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6D183935" w:rsidR="000C3F2E" w:rsidRPr="00815FBF" w:rsidRDefault="00690C2C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="000C3F2E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278" w:type="dxa"/>
          </w:tcPr>
          <w:p w14:paraId="7A6E53FA" w14:textId="2C94DF81" w:rsidR="000C3F2E" w:rsidRPr="00047A98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1CE79BB5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="000F2236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76DA61EC" w14:textId="4E31828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375A9545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="000F2236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F927CE0" w14:textId="73DBB166" w:rsidR="000C3F2E" w:rsidRPr="00535A6A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61F66451" w:rsidR="000C3F2E" w:rsidRPr="00815FBF" w:rsidRDefault="000F2236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90C2C">
              <w:rPr>
                <w:rFonts w:ascii="Arial" w:hAnsi="Arial" w:cs="Arial"/>
                <w:szCs w:val="24"/>
              </w:rPr>
              <w:t>1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122B12A" w14:textId="489BE6E8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1B0C40D2" w:rsidR="000C3F2E" w:rsidRPr="00815FBF" w:rsidRDefault="000F2236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90C2C">
              <w:rPr>
                <w:rFonts w:ascii="Arial" w:hAnsi="Arial" w:cs="Arial"/>
                <w:szCs w:val="24"/>
              </w:rPr>
              <w:t>2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615D48A" w14:textId="75489D2C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1247BAED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35466DA8" w14:textId="16B8BEA7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Tronco de pirâmides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3BD23747" w:rsidR="000C3F2E" w:rsidRPr="00815FBF" w:rsidRDefault="00690C2C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309C874" w14:textId="5CCB3A6B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1131" w:type="dxa"/>
          </w:tcPr>
          <w:p w14:paraId="0EFB7C67" w14:textId="6EF5B865" w:rsidR="000C3F2E" w:rsidRPr="00815FBF" w:rsidRDefault="00690C2C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0F223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278" w:type="dxa"/>
          </w:tcPr>
          <w:p w14:paraId="60E02DD8" w14:textId="0D6F7652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6CC6A826" w:rsidR="000C3F2E" w:rsidRPr="00815FBF" w:rsidRDefault="00690C2C" w:rsidP="00690C2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0F223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278" w:type="dxa"/>
          </w:tcPr>
          <w:p w14:paraId="548CF37D" w14:textId="36FF5852" w:rsidR="000C3F2E" w:rsidRPr="00815FBF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</w:t>
            </w:r>
          </w:p>
        </w:tc>
      </w:tr>
      <w:tr w:rsidR="000C3F2E" w:rsidRPr="00815FBF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752B9335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D1F9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3621E946" w14:textId="4D0A39F7" w:rsidR="000C3F2E" w:rsidRPr="00815FBF" w:rsidRDefault="001021E9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esfera</w:t>
            </w:r>
          </w:p>
        </w:tc>
      </w:tr>
      <w:tr w:rsidR="000C3F2E" w:rsidRPr="00815FBF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575B8C16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61635E88" w:rsidR="000C3F2E" w:rsidRPr="00815FBF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  <w:r w:rsidR="000F2236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A8505A2" w14:textId="6DC215A2" w:rsidR="000C3F2E" w:rsidRPr="00873510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5F20E856" w:rsidR="000C3F2E" w:rsidRPr="00815FBF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0F2236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773103A" w14:textId="4D8F99E9" w:rsidR="000C3F2E" w:rsidRPr="002D1F99" w:rsidRDefault="002D1F99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CONSELHO DE CLASSE – Atividades NUGAI e NAPNE</w:t>
            </w:r>
          </w:p>
        </w:tc>
      </w:tr>
      <w:tr w:rsidR="000C3F2E" w:rsidRPr="00815FBF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C1D60B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3B057060" w:rsidR="000C3F2E" w:rsidRPr="00815FBF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0F2236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288BFEB0" w14:textId="18E37545" w:rsidR="000C3F2E" w:rsidRPr="000F2236" w:rsidRDefault="001021E9" w:rsidP="0087351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6820EEB7" w:rsidR="000C3F2E" w:rsidRPr="00815FBF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="000F2236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6C7B8859" w14:textId="4CF800D9" w:rsidR="000C3F2E" w:rsidRPr="000F2236" w:rsidRDefault="001021E9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F2236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0C3F2E" w:rsidRPr="00815FBF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171402F0" w:rsidR="000C3F2E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D1F99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5A16957" w14:textId="35928ABC" w:rsidR="000C3F2E" w:rsidRPr="00873510" w:rsidRDefault="001021E9" w:rsidP="00FE31B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trike/>
                <w:szCs w:val="24"/>
              </w:rPr>
            </w:pPr>
            <w:r w:rsidRPr="000F2236"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0C3F2E" w:rsidRPr="00815FBF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188FF04D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D1F99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2A7430DF" w14:textId="664FB947" w:rsidR="000C3F2E" w:rsidRPr="00815FBF" w:rsidRDefault="001021E9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F398E"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6B431821" w14:textId="77777777" w:rsidTr="000134B4">
        <w:trPr>
          <w:trHeight w:val="139"/>
        </w:trPr>
        <w:tc>
          <w:tcPr>
            <w:tcW w:w="737" w:type="dxa"/>
          </w:tcPr>
          <w:p w14:paraId="21E4FB0D" w14:textId="5769900B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687FE921" w14:textId="2B9A8A84" w:rsidR="000C3F2E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0F2236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E1F8BCE" w14:textId="2085D9AD" w:rsidR="000C3F2E" w:rsidRDefault="001021E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07C7E86A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F0EFAAA" w14:textId="16E7E2A6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D1F99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6CB305FA" w14:textId="6EB254CE" w:rsidR="000C3F2E" w:rsidRPr="00815FBF" w:rsidRDefault="001021E9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Aplicações da trigonometria no triângulo retângulo</w:t>
            </w:r>
          </w:p>
        </w:tc>
      </w:tr>
      <w:tr w:rsidR="000C3F2E" w:rsidRPr="00815FBF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1B2BEBFF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245B4A06" w14:textId="566E3042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D1F99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5D3389E4" w14:textId="2A003DEA" w:rsidR="000C3F2E" w:rsidRPr="00815FBF" w:rsidRDefault="001021E9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Área d</w:t>
            </w:r>
            <w:r>
              <w:rPr>
                <w:rFonts w:ascii="Arial" w:hAnsi="Arial" w:cs="Arial"/>
                <w:szCs w:val="24"/>
              </w:rPr>
              <w:t>e um</w:t>
            </w:r>
            <w:r w:rsidRPr="00217D18">
              <w:rPr>
                <w:rFonts w:ascii="Arial" w:hAnsi="Arial" w:cs="Arial"/>
                <w:szCs w:val="24"/>
              </w:rPr>
              <w:t xml:space="preserve"> triângulo</w:t>
            </w:r>
            <w:r>
              <w:rPr>
                <w:rFonts w:ascii="Arial" w:hAnsi="Arial" w:cs="Arial"/>
                <w:szCs w:val="24"/>
              </w:rPr>
              <w:t xml:space="preserve"> qualquer</w:t>
            </w:r>
          </w:p>
        </w:tc>
      </w:tr>
      <w:tr w:rsidR="000C3F2E" w:rsidRPr="00815FBF" w14:paraId="64EA77C2" w14:textId="77777777" w:rsidTr="000134B4">
        <w:trPr>
          <w:trHeight w:val="139"/>
        </w:trPr>
        <w:tc>
          <w:tcPr>
            <w:tcW w:w="737" w:type="dxa"/>
          </w:tcPr>
          <w:p w14:paraId="68264301" w14:textId="7F096608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1EE56C69" w14:textId="5CA38C3A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D1F99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627CB2F6" w14:textId="73A05553" w:rsidR="000C3F2E" w:rsidRPr="00815FBF" w:rsidRDefault="001021E9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55073809" w14:textId="77777777" w:rsidTr="000134B4">
        <w:trPr>
          <w:trHeight w:val="139"/>
        </w:trPr>
        <w:tc>
          <w:tcPr>
            <w:tcW w:w="737" w:type="dxa"/>
          </w:tcPr>
          <w:p w14:paraId="12013900" w14:textId="269C3D4A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53F48193" w14:textId="17EF9485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D1F99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661BD6AA" w14:textId="69E70326" w:rsidR="000C3F2E" w:rsidRPr="00815FBF" w:rsidRDefault="001021E9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52E80770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9A084E9" w14:textId="67059A80" w:rsidR="000C3F2E" w:rsidRPr="00815FBF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0F2236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4E17D39B" w14:textId="1829D387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</w:t>
            </w:r>
            <w:r w:rsidRPr="00217D18">
              <w:rPr>
                <w:rFonts w:ascii="Arial" w:hAnsi="Arial" w:cs="Arial"/>
                <w:szCs w:val="24"/>
              </w:rPr>
              <w:t xml:space="preserve"> cossenos</w:t>
            </w:r>
          </w:p>
        </w:tc>
      </w:tr>
      <w:tr w:rsidR="000C3F2E" w:rsidRPr="00815FBF" w14:paraId="5921E43B" w14:textId="77777777" w:rsidTr="000134B4">
        <w:trPr>
          <w:trHeight w:val="139"/>
        </w:trPr>
        <w:tc>
          <w:tcPr>
            <w:tcW w:w="737" w:type="dxa"/>
          </w:tcPr>
          <w:p w14:paraId="29BDAEA8" w14:textId="2A723F70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6CE21F6C" w14:textId="25940FCB" w:rsidR="000C3F2E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0F2236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39DC7283" w14:textId="5FFE1513" w:rsidR="000C3F2E" w:rsidRPr="006F398E" w:rsidRDefault="000C3F2E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F398E">
              <w:rPr>
                <w:rFonts w:ascii="Arial" w:hAnsi="Arial" w:cs="Arial"/>
                <w:szCs w:val="24"/>
              </w:rPr>
              <w:t>Exercícios</w:t>
            </w:r>
            <w:r w:rsidR="00DC716A" w:rsidRPr="006F398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C3F2E" w:rsidRPr="00815FBF" w14:paraId="53026999" w14:textId="77777777" w:rsidTr="000134B4">
        <w:trPr>
          <w:trHeight w:val="139"/>
        </w:trPr>
        <w:tc>
          <w:tcPr>
            <w:tcW w:w="737" w:type="dxa"/>
          </w:tcPr>
          <w:p w14:paraId="043D80B5" w14:textId="7BF866C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467F47FE" w14:textId="64868587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D1F99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1BF9A382" w14:textId="003AB67C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038CD2BE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1365CD85" w14:textId="5C053237" w:rsidR="000C3F2E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D1F99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438A22A9" w14:textId="60455C98" w:rsidR="000C3F2E" w:rsidRPr="00815FBF" w:rsidRDefault="006F398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="000C3F2E" w:rsidRPr="00535A6A">
              <w:rPr>
                <w:rFonts w:ascii="Arial" w:hAnsi="Arial" w:cs="Arial"/>
                <w:b/>
                <w:color w:val="FF0000"/>
                <w:szCs w:val="24"/>
              </w:rPr>
              <w:t>3</w:t>
            </w:r>
          </w:p>
        </w:tc>
      </w:tr>
      <w:tr w:rsidR="00C06C60" w:rsidRPr="00815FBF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4C7D77B3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006C3EDC" w14:textId="790F9202" w:rsidR="00C06C60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D1F99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53B4312D" w14:textId="4086C6A3" w:rsidR="00C06C60" w:rsidRPr="00535A6A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C06C60" w:rsidRPr="00815FBF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0465DC1B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6A4B319C" w14:textId="5FEF55A0" w:rsidR="00C06C60" w:rsidRPr="00815FBF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D1F99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61BB12F9" w14:textId="53CC0223" w:rsidR="00C06C60" w:rsidRPr="00815FBF" w:rsidRDefault="006F398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de Substituição</w:t>
            </w:r>
            <w:r w:rsidR="00C06C60">
              <w:rPr>
                <w:rFonts w:ascii="Arial" w:hAnsi="Arial" w:cs="Arial"/>
                <w:szCs w:val="24"/>
              </w:rPr>
              <w:t xml:space="preserve"> </w:t>
            </w:r>
            <w:r w:rsidR="00C06C60" w:rsidRPr="00047A98">
              <w:rPr>
                <w:rFonts w:ascii="Arial" w:hAnsi="Arial" w:cs="Arial"/>
                <w:sz w:val="18"/>
                <w:szCs w:val="18"/>
              </w:rPr>
              <w:t>(ver * em Procedimentos e Critérios de Avaliação)</w:t>
            </w:r>
            <w:r w:rsidR="00C06C6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06C60" w:rsidRPr="00815FBF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52B9B5A0" w:rsidR="00C06C60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A47A82F" w14:textId="5E3BDD27" w:rsidR="00C06C60" w:rsidRDefault="002D1F9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="000F2236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1A0BDD1B" w14:textId="6DAEC6A4" w:rsidR="00C06C60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Reavaliação 1</w:t>
            </w:r>
          </w:p>
        </w:tc>
      </w:tr>
      <w:tr w:rsidR="00C06C60" w:rsidRPr="00815FBF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39798F58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2E779163" w14:textId="4A08866A" w:rsidR="00C06C60" w:rsidRDefault="000F2236" w:rsidP="002D1F9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D1F9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3C115CE1" w14:textId="3975D80C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7A98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6F398E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6EBFDC99" w14:textId="77777777" w:rsidR="00BA64AA" w:rsidRDefault="00BA64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CC3C87" w14:textId="4749A15A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1F942F9D" w14:textId="77777777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12F35EAC" w14:textId="77777777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5E56A58B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6E4F1F1D" w:rsidR="006F398E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690C2C">
        <w:rPr>
          <w:rFonts w:ascii="Arial" w:hAnsi="Arial" w:cs="Arial"/>
          <w:b w:val="0"/>
          <w:snapToGrid w:val="0"/>
          <w:szCs w:val="24"/>
          <w:lang w:eastAsia="pt-BR"/>
        </w:rPr>
        <w:t xml:space="preserve"> 2L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5582926E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564" w:type="dxa"/>
          </w:tcPr>
          <w:p w14:paraId="3255BD47" w14:textId="4ACBDD8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graus.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4AA86024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F398E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7E7A7464" w14:textId="1B6825D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radianos. Comprimento de arco.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30D3492B" w:rsidR="00991258" w:rsidRPr="001C780F" w:rsidRDefault="006F398E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021E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128210F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 xml:space="preserve">Circunferência trigonométrica, arcos côngruos e </w:t>
            </w:r>
          </w:p>
          <w:p w14:paraId="3546F7F7" w14:textId="22D1D270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fundamental.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1640253C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991258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4CEB2097" w14:textId="6682CC1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19EF5D77" w:rsidR="00991258" w:rsidRPr="001C780F" w:rsidRDefault="006F398E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21E9">
              <w:rPr>
                <w:rFonts w:ascii="Arial" w:hAnsi="Arial" w:cs="Arial"/>
                <w:sz w:val="24"/>
                <w:szCs w:val="24"/>
              </w:rPr>
              <w:t>5</w:t>
            </w:r>
            <w:r w:rsidR="00991258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73E29BC1" w14:textId="42DC20B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76DFC937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256BB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5AB9C023" w14:textId="11DFD33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das funções seno e cosseno.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197B9D77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256BB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1D306CDD" w14:textId="6DF29168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das funções seno e cosseno.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69C4E31E" w:rsidR="00991258" w:rsidRPr="001C780F" w:rsidRDefault="006256BB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021E9">
              <w:rPr>
                <w:rFonts w:ascii="Arial" w:hAnsi="Arial" w:cs="Arial"/>
                <w:sz w:val="24"/>
                <w:szCs w:val="24"/>
              </w:rPr>
              <w:t>3</w:t>
            </w:r>
            <w:r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17C76099" w14:textId="0884E6A0" w:rsidR="00991258" w:rsidRPr="006256BB" w:rsidRDefault="00D13F1D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120A8742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6256BB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794DF406" w14:textId="3B686BC7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 e esclarecimento de dúvidas.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78AB8B48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256BB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7341985F" w14:textId="472F2F8F" w:rsidR="00991258" w:rsidRPr="001C780F" w:rsidRDefault="00D13F1D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100DAE02" w:rsidR="00991258" w:rsidRPr="001C780F" w:rsidRDefault="006256BB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021E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7D02C80E" w14:textId="58027968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tangente.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63B6526A" w:rsidR="00991258" w:rsidRPr="001C780F" w:rsidRDefault="001021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6256BB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44A783BE" w14:textId="046AF3FA" w:rsidR="00991258" w:rsidRPr="001C780F" w:rsidRDefault="00D13F1D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 função tangente.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4C6A8743" w:rsidR="00991258" w:rsidRPr="001C780F" w:rsidRDefault="006256BB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21E9">
              <w:rPr>
                <w:rFonts w:ascii="Arial" w:hAnsi="Arial" w:cs="Arial"/>
                <w:sz w:val="24"/>
                <w:szCs w:val="24"/>
              </w:rPr>
              <w:t>2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256E35B1" w14:textId="73A9DCA2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Cotangente, secante e cossecante.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35101A74" w:rsidR="00991258" w:rsidRPr="001C780F" w:rsidRDefault="006256BB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21E9">
              <w:rPr>
                <w:rFonts w:ascii="Arial" w:hAnsi="Arial" w:cs="Arial"/>
                <w:sz w:val="24"/>
                <w:szCs w:val="24"/>
              </w:rPr>
              <w:t>3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0FD98961" w14:textId="5C8346DB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65BD7CBB" w:rsidR="00991258" w:rsidRPr="001C780F" w:rsidRDefault="006256BB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21E9">
              <w:rPr>
                <w:rFonts w:ascii="Arial" w:hAnsi="Arial" w:cs="Arial"/>
                <w:sz w:val="24"/>
                <w:szCs w:val="24"/>
              </w:rPr>
              <w:t>9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6BA3CC6E" w14:textId="65B1BFBC" w:rsidR="00991258" w:rsidRPr="00017C29" w:rsidRDefault="00D13F1D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 (com tangente e secante)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57EFFB86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564" w:type="dxa"/>
          </w:tcPr>
          <w:p w14:paraId="00A8F803" w14:textId="27CFB078" w:rsidR="00991258" w:rsidRPr="00BE3936" w:rsidRDefault="00D13F1D" w:rsidP="00D13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CONSELHO DE CLASSE (Horário de quinta-feira) 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202C20B8" w:rsidR="00991258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36988F54" w14:textId="6F158ED3" w:rsidR="00991258" w:rsidRPr="001C780F" w:rsidRDefault="00D13F1D" w:rsidP="00D13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CONSELHO DE CLASSE (Horário de quinta-feira) 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423B3D21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6564" w:type="dxa"/>
          </w:tcPr>
          <w:p w14:paraId="09E59D6C" w14:textId="2C989FA5" w:rsidR="00991258" w:rsidRPr="009C6F8C" w:rsidRDefault="00BE3936" w:rsidP="00BE3936">
            <w:pPr>
              <w:jc w:val="center"/>
              <w:rPr>
                <w:rFonts w:ascii="Arial" w:hAnsi="Arial" w:cs="Arial"/>
                <w:b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 e esclarecimento de dúvidas.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609F3358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564" w:type="dxa"/>
          </w:tcPr>
          <w:p w14:paraId="2CB4BA07" w14:textId="5B938294" w:rsidR="00991258" w:rsidRPr="00BE3936" w:rsidRDefault="00BE3936" w:rsidP="0099125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393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4B43C33C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6564" w:type="dxa"/>
          </w:tcPr>
          <w:p w14:paraId="4524DFCD" w14:textId="7A477436" w:rsidR="00991258" w:rsidRPr="00BE3936" w:rsidRDefault="009C6F8C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91258" w:rsidRPr="00BE3936">
              <w:rPr>
                <w:rFonts w:ascii="Arial" w:hAnsi="Arial" w:cs="Arial"/>
                <w:sz w:val="24"/>
                <w:szCs w:val="24"/>
              </w:rPr>
              <w:t>Matrizes: definição, representação, identidade e transposta.</w:t>
            </w:r>
          </w:p>
        </w:tc>
      </w:tr>
      <w:tr w:rsidR="00991258" w:rsidRPr="001C780F" w14:paraId="0F6D33AA" w14:textId="77777777" w:rsidTr="006F398E">
        <w:trPr>
          <w:jc w:val="center"/>
        </w:trPr>
        <w:tc>
          <w:tcPr>
            <w:tcW w:w="1305" w:type="dxa"/>
          </w:tcPr>
          <w:p w14:paraId="537FC322" w14:textId="7E21A991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21</w:t>
            </w:r>
          </w:p>
        </w:tc>
        <w:tc>
          <w:tcPr>
            <w:tcW w:w="1086" w:type="dxa"/>
          </w:tcPr>
          <w:p w14:paraId="676DCD16" w14:textId="784F7A1E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7A61A7BF" w14:textId="224241F7" w:rsidR="00991258" w:rsidRPr="00BE3936" w:rsidRDefault="00991258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Igualdade de matrizes e operações.</w:t>
            </w:r>
            <w:r w:rsidR="00531D41" w:rsidRPr="00BE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1258" w:rsidRPr="001C780F" w14:paraId="6B4A26C8" w14:textId="77777777" w:rsidTr="006F398E">
        <w:trPr>
          <w:jc w:val="center"/>
        </w:trPr>
        <w:tc>
          <w:tcPr>
            <w:tcW w:w="1305" w:type="dxa"/>
          </w:tcPr>
          <w:p w14:paraId="3BDA07CB" w14:textId="6C732C6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22</w:t>
            </w:r>
          </w:p>
        </w:tc>
        <w:tc>
          <w:tcPr>
            <w:tcW w:w="1086" w:type="dxa"/>
          </w:tcPr>
          <w:p w14:paraId="3669C845" w14:textId="70A68358" w:rsidR="00991258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6564" w:type="dxa"/>
          </w:tcPr>
          <w:p w14:paraId="1334CA86" w14:textId="2C5716A2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Multiplicação de matrizes.</w:t>
            </w:r>
          </w:p>
        </w:tc>
      </w:tr>
      <w:tr w:rsidR="00991258" w:rsidRPr="001C780F" w14:paraId="0EFBD658" w14:textId="77777777" w:rsidTr="006F398E">
        <w:trPr>
          <w:jc w:val="center"/>
        </w:trPr>
        <w:tc>
          <w:tcPr>
            <w:tcW w:w="1305" w:type="dxa"/>
          </w:tcPr>
          <w:p w14:paraId="6B63BC2C" w14:textId="197AD6F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23</w:t>
            </w:r>
          </w:p>
        </w:tc>
        <w:tc>
          <w:tcPr>
            <w:tcW w:w="1086" w:type="dxa"/>
          </w:tcPr>
          <w:p w14:paraId="6C36E5C2" w14:textId="2ED08B64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11193466" w14:textId="11E2804D" w:rsidR="00991258" w:rsidRPr="00BE3936" w:rsidRDefault="00BE3936" w:rsidP="00BE3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Matriz inversa.</w:t>
            </w:r>
          </w:p>
        </w:tc>
      </w:tr>
      <w:tr w:rsidR="00991258" w:rsidRPr="001C780F" w14:paraId="42DDCB6B" w14:textId="77777777" w:rsidTr="006F398E">
        <w:trPr>
          <w:jc w:val="center"/>
        </w:trPr>
        <w:tc>
          <w:tcPr>
            <w:tcW w:w="1305" w:type="dxa"/>
          </w:tcPr>
          <w:p w14:paraId="6E5AA4AA" w14:textId="18958518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24</w:t>
            </w:r>
          </w:p>
        </w:tc>
        <w:tc>
          <w:tcPr>
            <w:tcW w:w="1086" w:type="dxa"/>
          </w:tcPr>
          <w:p w14:paraId="266BFE87" w14:textId="5BC82D4C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181042C2" w14:textId="7A228468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E39E86F" w14:textId="77777777" w:rsidTr="006F398E">
        <w:trPr>
          <w:jc w:val="center"/>
        </w:trPr>
        <w:tc>
          <w:tcPr>
            <w:tcW w:w="1305" w:type="dxa"/>
          </w:tcPr>
          <w:p w14:paraId="51D19186" w14:textId="3B1FA882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25</w:t>
            </w:r>
          </w:p>
        </w:tc>
        <w:tc>
          <w:tcPr>
            <w:tcW w:w="1086" w:type="dxa"/>
          </w:tcPr>
          <w:p w14:paraId="6FC8B0B9" w14:textId="503EF0CB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01308A65" w14:textId="5D12B5C7" w:rsidR="00991258" w:rsidRPr="00BE3936" w:rsidRDefault="00BE3936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Determinante de matriz de 2ª ordem.</w:t>
            </w:r>
          </w:p>
        </w:tc>
      </w:tr>
      <w:tr w:rsidR="00991258" w:rsidRPr="001C780F" w14:paraId="5B85D496" w14:textId="77777777" w:rsidTr="006F398E">
        <w:trPr>
          <w:jc w:val="center"/>
        </w:trPr>
        <w:tc>
          <w:tcPr>
            <w:tcW w:w="1305" w:type="dxa"/>
          </w:tcPr>
          <w:p w14:paraId="4E96B674" w14:textId="4890654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26</w:t>
            </w:r>
          </w:p>
        </w:tc>
        <w:tc>
          <w:tcPr>
            <w:tcW w:w="1086" w:type="dxa"/>
          </w:tcPr>
          <w:p w14:paraId="06E25410" w14:textId="403246EE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33BFAE13" w14:textId="05E836DA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 xml:space="preserve">Determinante de matriz de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E3936">
              <w:rPr>
                <w:rFonts w:ascii="Arial" w:hAnsi="Arial" w:cs="Arial"/>
                <w:sz w:val="24"/>
                <w:szCs w:val="24"/>
              </w:rPr>
              <w:t>ª ordem.</w:t>
            </w:r>
          </w:p>
        </w:tc>
      </w:tr>
      <w:tr w:rsidR="00991258" w:rsidRPr="001C780F" w14:paraId="0909758F" w14:textId="77777777" w:rsidTr="006F398E">
        <w:trPr>
          <w:jc w:val="center"/>
        </w:trPr>
        <w:tc>
          <w:tcPr>
            <w:tcW w:w="1305" w:type="dxa"/>
          </w:tcPr>
          <w:p w14:paraId="3839557C" w14:textId="668B58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27</w:t>
            </w:r>
          </w:p>
        </w:tc>
        <w:tc>
          <w:tcPr>
            <w:tcW w:w="1086" w:type="dxa"/>
          </w:tcPr>
          <w:p w14:paraId="0A914B78" w14:textId="3ABD8AD6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0308F0C5" w14:textId="118CF51F" w:rsidR="00991258" w:rsidRPr="00BE3936" w:rsidRDefault="00BE3936" w:rsidP="00BD0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Propriedades dos determinantes.</w:t>
            </w:r>
          </w:p>
        </w:tc>
      </w:tr>
      <w:tr w:rsidR="00991258" w:rsidRPr="001C780F" w14:paraId="7CBA178B" w14:textId="77777777" w:rsidTr="006F398E">
        <w:trPr>
          <w:jc w:val="center"/>
        </w:trPr>
        <w:tc>
          <w:tcPr>
            <w:tcW w:w="1305" w:type="dxa"/>
          </w:tcPr>
          <w:p w14:paraId="4AEFA713" w14:textId="0AD3AC33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28</w:t>
            </w:r>
          </w:p>
        </w:tc>
        <w:tc>
          <w:tcPr>
            <w:tcW w:w="1086" w:type="dxa"/>
          </w:tcPr>
          <w:p w14:paraId="66E9503E" w14:textId="7BD4EECC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6564" w:type="dxa"/>
          </w:tcPr>
          <w:p w14:paraId="1FB84EF7" w14:textId="1D4E0B2E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B5D830B" w14:textId="77777777" w:rsidTr="006F398E">
        <w:trPr>
          <w:jc w:val="center"/>
        </w:trPr>
        <w:tc>
          <w:tcPr>
            <w:tcW w:w="1305" w:type="dxa"/>
          </w:tcPr>
          <w:p w14:paraId="0A262A15" w14:textId="7581CB3C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29</w:t>
            </w:r>
          </w:p>
        </w:tc>
        <w:tc>
          <w:tcPr>
            <w:tcW w:w="1086" w:type="dxa"/>
          </w:tcPr>
          <w:p w14:paraId="75292165" w14:textId="716DA8FF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564" w:type="dxa"/>
          </w:tcPr>
          <w:p w14:paraId="45F3219E" w14:textId="19B448F8" w:rsidR="00991258" w:rsidRPr="002D61AB" w:rsidRDefault="00BE3936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991258" w:rsidRPr="001C780F" w14:paraId="0BF73978" w14:textId="77777777" w:rsidTr="006F398E">
        <w:trPr>
          <w:jc w:val="center"/>
        </w:trPr>
        <w:tc>
          <w:tcPr>
            <w:tcW w:w="1305" w:type="dxa"/>
          </w:tcPr>
          <w:p w14:paraId="6D78EBE6" w14:textId="0F5EAB2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30</w:t>
            </w:r>
          </w:p>
        </w:tc>
        <w:tc>
          <w:tcPr>
            <w:tcW w:w="1086" w:type="dxa"/>
          </w:tcPr>
          <w:p w14:paraId="52FECB84" w14:textId="1728CDFD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13D275A0" w14:textId="4EFD49C5" w:rsidR="00991258" w:rsidRPr="00BD03DF" w:rsidRDefault="00BE3936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S</w:t>
            </w:r>
            <w:r w:rsidR="00BD03DF">
              <w:rPr>
                <w:rFonts w:ascii="Arial" w:hAnsi="Arial" w:cs="Arial"/>
                <w:sz w:val="24"/>
                <w:szCs w:val="24"/>
              </w:rPr>
              <w:t>istemas lineares.</w:t>
            </w:r>
          </w:p>
        </w:tc>
      </w:tr>
      <w:tr w:rsidR="00991258" w:rsidRPr="001C780F" w14:paraId="2A3B4D01" w14:textId="77777777" w:rsidTr="006F398E">
        <w:trPr>
          <w:jc w:val="center"/>
        </w:trPr>
        <w:tc>
          <w:tcPr>
            <w:tcW w:w="1305" w:type="dxa"/>
          </w:tcPr>
          <w:p w14:paraId="266468DE" w14:textId="3DD9598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31</w:t>
            </w:r>
          </w:p>
        </w:tc>
        <w:tc>
          <w:tcPr>
            <w:tcW w:w="1086" w:type="dxa"/>
          </w:tcPr>
          <w:p w14:paraId="7517CFEE" w14:textId="2D3555C4" w:rsidR="00991258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2D90E203" w14:textId="0327BE77" w:rsidR="00991258" w:rsidRPr="001C780F" w:rsidRDefault="004F38DE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09A0355" w14:textId="77777777" w:rsidTr="006F398E">
        <w:trPr>
          <w:jc w:val="center"/>
        </w:trPr>
        <w:tc>
          <w:tcPr>
            <w:tcW w:w="1305" w:type="dxa"/>
          </w:tcPr>
          <w:p w14:paraId="4005F6E1" w14:textId="564C5FC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32</w:t>
            </w:r>
          </w:p>
        </w:tc>
        <w:tc>
          <w:tcPr>
            <w:tcW w:w="1086" w:type="dxa"/>
          </w:tcPr>
          <w:p w14:paraId="3FDCF592" w14:textId="082056A6" w:rsidR="00991258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1AC5C818" w14:textId="46934C78" w:rsidR="00991258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3</w:t>
            </w:r>
          </w:p>
        </w:tc>
      </w:tr>
      <w:tr w:rsidR="002D61AB" w:rsidRPr="001C780F" w14:paraId="496EBA0E" w14:textId="77777777" w:rsidTr="006F398E">
        <w:trPr>
          <w:jc w:val="center"/>
        </w:trPr>
        <w:tc>
          <w:tcPr>
            <w:tcW w:w="1305" w:type="dxa"/>
          </w:tcPr>
          <w:p w14:paraId="1F7E99B7" w14:textId="4B02C63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33</w:t>
            </w:r>
          </w:p>
        </w:tc>
        <w:tc>
          <w:tcPr>
            <w:tcW w:w="1086" w:type="dxa"/>
          </w:tcPr>
          <w:p w14:paraId="56DBC00B" w14:textId="2F50E48D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47635989" w14:textId="343078B8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PS</w:t>
            </w:r>
          </w:p>
        </w:tc>
      </w:tr>
      <w:tr w:rsidR="002D61AB" w:rsidRPr="001C780F" w14:paraId="1196DB09" w14:textId="77777777" w:rsidTr="006F398E">
        <w:trPr>
          <w:jc w:val="center"/>
        </w:trPr>
        <w:tc>
          <w:tcPr>
            <w:tcW w:w="1305" w:type="dxa"/>
          </w:tcPr>
          <w:p w14:paraId="37E48A65" w14:textId="447BB21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34</w:t>
            </w:r>
          </w:p>
        </w:tc>
        <w:tc>
          <w:tcPr>
            <w:tcW w:w="1086" w:type="dxa"/>
          </w:tcPr>
          <w:p w14:paraId="559E2054" w14:textId="78F0F715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2E4B15FA" w14:textId="1AAFD1B8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de substituição</w:t>
            </w:r>
          </w:p>
        </w:tc>
      </w:tr>
      <w:tr w:rsidR="002D61AB" w:rsidRPr="001C780F" w14:paraId="47AC873C" w14:textId="77777777" w:rsidTr="006F398E">
        <w:trPr>
          <w:jc w:val="center"/>
        </w:trPr>
        <w:tc>
          <w:tcPr>
            <w:tcW w:w="1305" w:type="dxa"/>
          </w:tcPr>
          <w:p w14:paraId="635D991F" w14:textId="586B91A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35</w:t>
            </w:r>
          </w:p>
        </w:tc>
        <w:tc>
          <w:tcPr>
            <w:tcW w:w="1086" w:type="dxa"/>
          </w:tcPr>
          <w:p w14:paraId="18C82496" w14:textId="74D7D58E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51305EAA" w14:textId="0F043475" w:rsidR="002D61AB" w:rsidRPr="001C780F" w:rsidRDefault="002D61AB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Devolução das provas 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e esclarecimento de dúvidas para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reavaliação 1</w:t>
            </w:r>
            <w:r w:rsidRPr="001C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1AB" w:rsidRPr="001C780F" w14:paraId="170940C5" w14:textId="77777777" w:rsidTr="006F398E">
        <w:trPr>
          <w:jc w:val="center"/>
        </w:trPr>
        <w:tc>
          <w:tcPr>
            <w:tcW w:w="1305" w:type="dxa"/>
          </w:tcPr>
          <w:p w14:paraId="40CCDCB8" w14:textId="31BF1B6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lastRenderedPageBreak/>
              <w:t>Aula 36</w:t>
            </w:r>
          </w:p>
        </w:tc>
        <w:tc>
          <w:tcPr>
            <w:tcW w:w="1086" w:type="dxa"/>
          </w:tcPr>
          <w:p w14:paraId="0E3C431B" w14:textId="6A531F6F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1C780F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4" w:type="dxa"/>
          </w:tcPr>
          <w:p w14:paraId="38E7287E" w14:textId="19FFA555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2º Semestre</w:t>
            </w:r>
          </w:p>
        </w:tc>
      </w:tr>
      <w:tr w:rsidR="002D61AB" w:rsidRPr="001C780F" w14:paraId="2758B4DB" w14:textId="77777777" w:rsidTr="006F398E">
        <w:trPr>
          <w:jc w:val="center"/>
        </w:trPr>
        <w:tc>
          <w:tcPr>
            <w:tcW w:w="1305" w:type="dxa"/>
          </w:tcPr>
          <w:p w14:paraId="5906749F" w14:textId="0B8AAADD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37</w:t>
            </w:r>
          </w:p>
        </w:tc>
        <w:tc>
          <w:tcPr>
            <w:tcW w:w="1086" w:type="dxa"/>
          </w:tcPr>
          <w:p w14:paraId="67B4D44C" w14:textId="039E6532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6564" w:type="dxa"/>
          </w:tcPr>
          <w:p w14:paraId="1F414DF7" w14:textId="042613AC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61AB" w:rsidRPr="001C780F">
              <w:rPr>
                <w:rFonts w:ascii="Arial" w:hAnsi="Arial" w:cs="Arial"/>
                <w:sz w:val="24"/>
                <w:szCs w:val="24"/>
              </w:rPr>
              <w:t>sclarecimento de dúvidas para as reavaliações finais.</w:t>
            </w:r>
          </w:p>
        </w:tc>
      </w:tr>
      <w:tr w:rsidR="002D61AB" w:rsidRPr="001C780F" w14:paraId="22B5A5D9" w14:textId="77777777" w:rsidTr="006F398E">
        <w:trPr>
          <w:jc w:val="center"/>
        </w:trPr>
        <w:tc>
          <w:tcPr>
            <w:tcW w:w="1305" w:type="dxa"/>
          </w:tcPr>
          <w:p w14:paraId="111EEAE9" w14:textId="61C9AA76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38</w:t>
            </w:r>
          </w:p>
        </w:tc>
        <w:tc>
          <w:tcPr>
            <w:tcW w:w="1086" w:type="dxa"/>
          </w:tcPr>
          <w:p w14:paraId="6A26ACB5" w14:textId="49C2066C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68BC8134" w14:textId="2D303A2F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1º semestre</w:t>
            </w:r>
          </w:p>
        </w:tc>
      </w:tr>
      <w:tr w:rsidR="002D61AB" w:rsidRPr="001C780F" w14:paraId="156AF53A" w14:textId="77777777" w:rsidTr="006F398E">
        <w:trPr>
          <w:jc w:val="center"/>
        </w:trPr>
        <w:tc>
          <w:tcPr>
            <w:tcW w:w="1305" w:type="dxa"/>
          </w:tcPr>
          <w:p w14:paraId="2DA83646" w14:textId="109D6A5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39</w:t>
            </w:r>
          </w:p>
        </w:tc>
        <w:tc>
          <w:tcPr>
            <w:tcW w:w="1086" w:type="dxa"/>
          </w:tcPr>
          <w:p w14:paraId="2936D700" w14:textId="2ADF7C2D" w:rsidR="002D61AB" w:rsidRPr="001C780F" w:rsidRDefault="00D13F1D" w:rsidP="0010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37E2DDFD" w14:textId="2E34D9FE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2º semestre</w:t>
            </w:r>
          </w:p>
        </w:tc>
      </w:tr>
      <w:tr w:rsidR="002D61AB" w:rsidRPr="001C780F" w14:paraId="0592CD96" w14:textId="77777777" w:rsidTr="006F398E">
        <w:trPr>
          <w:jc w:val="center"/>
        </w:trPr>
        <w:tc>
          <w:tcPr>
            <w:tcW w:w="1305" w:type="dxa"/>
          </w:tcPr>
          <w:p w14:paraId="434E5C08" w14:textId="0204DCD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40</w:t>
            </w:r>
          </w:p>
        </w:tc>
        <w:tc>
          <w:tcPr>
            <w:tcW w:w="1086" w:type="dxa"/>
          </w:tcPr>
          <w:p w14:paraId="302D6DF5" w14:textId="443DD29C" w:rsidR="002D61AB" w:rsidRPr="001C780F" w:rsidRDefault="00D13F1D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59E01BAE" w14:textId="3C9BB29A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Entrega das provas.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17C29"/>
    <w:rsid w:val="00021287"/>
    <w:rsid w:val="00047A98"/>
    <w:rsid w:val="00064DF3"/>
    <w:rsid w:val="000C3F2E"/>
    <w:rsid w:val="000F2236"/>
    <w:rsid w:val="001021E9"/>
    <w:rsid w:val="00136A8F"/>
    <w:rsid w:val="0015407F"/>
    <w:rsid w:val="0026019F"/>
    <w:rsid w:val="002D1F99"/>
    <w:rsid w:val="002D61AB"/>
    <w:rsid w:val="00466D33"/>
    <w:rsid w:val="004842B5"/>
    <w:rsid w:val="004F1E51"/>
    <w:rsid w:val="004F38DE"/>
    <w:rsid w:val="00520A0B"/>
    <w:rsid w:val="00524A9B"/>
    <w:rsid w:val="00531D41"/>
    <w:rsid w:val="00535A6A"/>
    <w:rsid w:val="0053785C"/>
    <w:rsid w:val="005C028F"/>
    <w:rsid w:val="006256BB"/>
    <w:rsid w:val="00650BB3"/>
    <w:rsid w:val="00690C2C"/>
    <w:rsid w:val="006F398E"/>
    <w:rsid w:val="00873510"/>
    <w:rsid w:val="008E6F6B"/>
    <w:rsid w:val="00917D94"/>
    <w:rsid w:val="00991258"/>
    <w:rsid w:val="009C5EA3"/>
    <w:rsid w:val="009C6F8C"/>
    <w:rsid w:val="00A33871"/>
    <w:rsid w:val="00B26536"/>
    <w:rsid w:val="00BA58D0"/>
    <w:rsid w:val="00BA64AA"/>
    <w:rsid w:val="00BD03DF"/>
    <w:rsid w:val="00BE3936"/>
    <w:rsid w:val="00C01284"/>
    <w:rsid w:val="00C06C60"/>
    <w:rsid w:val="00C3403E"/>
    <w:rsid w:val="00C5119C"/>
    <w:rsid w:val="00D13F1D"/>
    <w:rsid w:val="00D543E3"/>
    <w:rsid w:val="00D60CF9"/>
    <w:rsid w:val="00DC716A"/>
    <w:rsid w:val="00E7085D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rsilveira@sapucaia.ifsul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1549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IF Sul-rio-grandense</cp:lastModifiedBy>
  <cp:revision>6</cp:revision>
  <dcterms:created xsi:type="dcterms:W3CDTF">2018-02-15T11:50:00Z</dcterms:created>
  <dcterms:modified xsi:type="dcterms:W3CDTF">2018-03-08T17:30:00Z</dcterms:modified>
</cp:coreProperties>
</file>