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E0" w:rsidRDefault="0032416F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21E491" wp14:editId="114A5C9B">
                <wp:simplePos x="0" y="0"/>
                <wp:positionH relativeFrom="column">
                  <wp:posOffset>-51449</wp:posOffset>
                </wp:positionH>
                <wp:positionV relativeFrom="paragraph">
                  <wp:posOffset>67487</wp:posOffset>
                </wp:positionV>
                <wp:extent cx="5730846" cy="1303655"/>
                <wp:effectExtent l="0" t="0" r="22860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846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136092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316C189E" wp14:editId="1AF92371">
                                  <wp:extent cx="2362200" cy="590550"/>
                                  <wp:effectExtent l="1905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05pt;margin-top:5.3pt;width:451.25pt;height:10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">
                <v:textbox>
                  <w:txbxContent>
                    <w:p w:rsidR="002E2A50" w:rsidRPr="00815FBF" w:rsidRDefault="00136092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zh-TW"/>
                        </w:rPr>
                        <w:drawing>
                          <wp:inline distT="0" distB="0" distL="0" distR="0" wp14:anchorId="316C189E" wp14:editId="1AF92371">
                            <wp:extent cx="2362200" cy="590550"/>
                            <wp:effectExtent l="1905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CE49E0" w:rsidRDefault="00CE49E0" w:rsidP="00CE49E0">
      <w:pPr>
        <w:rPr>
          <w:rFonts w:ascii="Arial" w:hAnsi="Arial" w:cs="Arial"/>
          <w:sz w:val="24"/>
          <w:szCs w:val="24"/>
        </w:rPr>
      </w:pPr>
    </w:p>
    <w:p w:rsidR="003724EE" w:rsidRDefault="003724EE" w:rsidP="00CE49E0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Pr="00815FBF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CE49E0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</w:rPr>
      </w:pPr>
      <w:r w:rsidRPr="00CE49E0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CE49E0" w:rsidRPr="00CE49E0">
        <w:rPr>
          <w:rFonts w:ascii="Arial" w:hAnsi="Arial" w:cs="Arial"/>
          <w:snapToGrid w:val="0"/>
          <w:sz w:val="24"/>
          <w:szCs w:val="24"/>
        </w:rPr>
        <w:t>Técnico</w:t>
      </w:r>
      <w:proofErr w:type="gramStart"/>
      <w:r w:rsidR="0032416F">
        <w:rPr>
          <w:rFonts w:ascii="Arial" w:hAnsi="Arial" w:cs="Arial"/>
          <w:snapToGrid w:val="0"/>
          <w:sz w:val="24"/>
          <w:szCs w:val="24"/>
        </w:rPr>
        <w:t xml:space="preserve">  </w:t>
      </w:r>
      <w:proofErr w:type="gramEnd"/>
      <w:r w:rsidR="0032416F">
        <w:rPr>
          <w:rFonts w:ascii="Arial" w:hAnsi="Arial" w:cs="Arial"/>
          <w:snapToGrid w:val="0"/>
          <w:sz w:val="24"/>
          <w:szCs w:val="24"/>
        </w:rPr>
        <w:t>Integrado</w:t>
      </w:r>
      <w:r w:rsidR="00CE49E0" w:rsidRPr="00CE49E0">
        <w:rPr>
          <w:rFonts w:ascii="Arial" w:hAnsi="Arial" w:cs="Arial"/>
          <w:snapToGrid w:val="0"/>
          <w:sz w:val="24"/>
          <w:szCs w:val="24"/>
        </w:rPr>
        <w:t xml:space="preserve"> em </w:t>
      </w:r>
      <w:r w:rsidR="00171D43">
        <w:rPr>
          <w:rFonts w:ascii="Arial" w:hAnsi="Arial" w:cs="Arial"/>
          <w:snapToGrid w:val="0"/>
          <w:sz w:val="24"/>
          <w:szCs w:val="24"/>
        </w:rPr>
        <w:t>Plásticos</w:t>
      </w:r>
    </w:p>
    <w:p w:rsidR="002E2A50" w:rsidRPr="00815FBF" w:rsidRDefault="00CE49E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proofErr w:type="spellStart"/>
      <w:r w:rsidR="00AF466C">
        <w:rPr>
          <w:rFonts w:ascii="Arial" w:hAnsi="Arial" w:cs="Arial"/>
          <w:b w:val="0"/>
          <w:snapToGrid w:val="0"/>
          <w:szCs w:val="24"/>
          <w:lang w:eastAsia="pt-BR"/>
        </w:rPr>
        <w:t>Termofixos</w:t>
      </w:r>
      <w:proofErr w:type="spellEnd"/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E00ABD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896F56">
        <w:rPr>
          <w:rFonts w:ascii="Arial" w:hAnsi="Arial" w:cs="Arial"/>
          <w:b w:val="0"/>
          <w:snapToGrid w:val="0"/>
          <w:szCs w:val="24"/>
          <w:lang w:eastAsia="pt-BR"/>
        </w:rPr>
        <w:t>4</w:t>
      </w:r>
      <w:r w:rsidR="00A8597C">
        <w:rPr>
          <w:rFonts w:ascii="Arial" w:hAnsi="Arial" w:cs="Arial"/>
          <w:b w:val="0"/>
          <w:snapToGrid w:val="0"/>
          <w:szCs w:val="24"/>
          <w:lang w:eastAsia="pt-BR"/>
        </w:rPr>
        <w:t>P</w:t>
      </w:r>
      <w:r w:rsidR="00076014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32416F">
        <w:rPr>
          <w:rFonts w:ascii="Arial" w:hAnsi="Arial" w:cs="Arial"/>
          <w:b w:val="0"/>
          <w:snapToGrid w:val="0"/>
          <w:szCs w:val="24"/>
          <w:lang w:eastAsia="pt-BR"/>
        </w:rPr>
        <w:t>–</w:t>
      </w:r>
      <w:proofErr w:type="gramStart"/>
      <w:r w:rsidR="00076014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32416F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E00ABD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proofErr w:type="gramEnd"/>
      <w:r w:rsidR="00351C3E">
        <w:rPr>
          <w:rFonts w:ascii="Arial" w:hAnsi="Arial" w:cs="Arial"/>
          <w:b w:val="0"/>
          <w:snapToGrid w:val="0"/>
          <w:szCs w:val="24"/>
          <w:lang w:eastAsia="pt-BR"/>
        </w:rPr>
        <w:t>Segundas – Feiras das 16h45</w:t>
      </w:r>
      <w:r w:rsidR="00AF466C">
        <w:rPr>
          <w:rFonts w:ascii="Arial" w:hAnsi="Arial" w:cs="Arial"/>
          <w:b w:val="0"/>
          <w:snapToGrid w:val="0"/>
          <w:szCs w:val="24"/>
          <w:lang w:eastAsia="pt-BR"/>
        </w:rPr>
        <w:t xml:space="preserve"> – 18h15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</w:t>
      </w:r>
      <w:r w:rsidR="00E00ABD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(a):</w:t>
      </w:r>
      <w:r w:rsidR="00E00ABD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3808F0">
        <w:rPr>
          <w:rFonts w:ascii="Arial" w:hAnsi="Arial" w:cs="Arial"/>
          <w:b w:val="0"/>
          <w:snapToGrid w:val="0"/>
          <w:szCs w:val="24"/>
          <w:lang w:eastAsia="pt-BR"/>
        </w:rPr>
        <w:t xml:space="preserve">Maria Helena </w:t>
      </w:r>
      <w:proofErr w:type="spellStart"/>
      <w:r w:rsidR="003808F0">
        <w:rPr>
          <w:rFonts w:ascii="Arial" w:hAnsi="Arial" w:cs="Arial"/>
          <w:b w:val="0"/>
          <w:snapToGrid w:val="0"/>
          <w:szCs w:val="24"/>
          <w:lang w:eastAsia="pt-BR"/>
        </w:rPr>
        <w:t>Polgati</w:t>
      </w:r>
      <w:proofErr w:type="spellEnd"/>
      <w:r w:rsidR="003808F0">
        <w:rPr>
          <w:rFonts w:ascii="Arial" w:hAnsi="Arial" w:cs="Arial"/>
          <w:b w:val="0"/>
          <w:snapToGrid w:val="0"/>
          <w:szCs w:val="24"/>
          <w:lang w:eastAsia="pt-BR"/>
        </w:rPr>
        <w:t xml:space="preserve"> Moreira</w:t>
      </w: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CE49E0">
        <w:rPr>
          <w:rFonts w:ascii="Arial" w:hAnsi="Arial" w:cs="Arial"/>
          <w:snapToGrid w:val="0"/>
          <w:sz w:val="24"/>
          <w:szCs w:val="24"/>
          <w:lang w:eastAsia="pt-BR"/>
        </w:rPr>
        <w:t>6</w:t>
      </w:r>
      <w:r w:rsidR="00CE49E0" w:rsidRPr="00CE49E0">
        <w:rPr>
          <w:rFonts w:ascii="Arial" w:hAnsi="Arial" w:cs="Arial"/>
          <w:snapToGrid w:val="0"/>
          <w:sz w:val="24"/>
          <w:szCs w:val="24"/>
          <w:lang w:eastAsia="pt-BR"/>
        </w:rPr>
        <w:t>0 horas aula</w:t>
      </w:r>
    </w:p>
    <w:p w:rsidR="002E2A50" w:rsidRDefault="003808F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Ano</w:t>
      </w:r>
      <w:r w:rsidR="002E2A50"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: </w:t>
      </w:r>
      <w:r w:rsidR="00A8597C">
        <w:rPr>
          <w:rFonts w:ascii="Arial" w:hAnsi="Arial" w:cs="Arial"/>
          <w:snapToGrid w:val="0"/>
          <w:sz w:val="24"/>
          <w:szCs w:val="24"/>
          <w:lang w:eastAsia="pt-BR"/>
        </w:rPr>
        <w:t>2018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2F2CF9" w:rsidRDefault="002E2A50" w:rsidP="002F2CF9">
            <w:pPr>
              <w:pStyle w:val="PargrafodaLista"/>
              <w:widowControl w:val="0"/>
              <w:numPr>
                <w:ilvl w:val="0"/>
                <w:numId w:val="4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F2CF9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p w:rsidR="002F2CF9" w:rsidRPr="00AF466C" w:rsidRDefault="00297B3C" w:rsidP="00F90B1C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F466C">
              <w:rPr>
                <w:rFonts w:ascii="Arial" w:hAnsi="Arial" w:cs="Arial"/>
                <w:sz w:val="24"/>
                <w:szCs w:val="24"/>
              </w:rPr>
              <w:t xml:space="preserve">Estudo dos principais polímeros </w:t>
            </w:r>
            <w:proofErr w:type="spellStart"/>
            <w:r w:rsidRPr="00AF466C">
              <w:rPr>
                <w:rFonts w:ascii="Arial" w:hAnsi="Arial" w:cs="Arial"/>
                <w:sz w:val="24"/>
                <w:szCs w:val="24"/>
              </w:rPr>
              <w:t>termofixos</w:t>
            </w:r>
            <w:proofErr w:type="spellEnd"/>
            <w:r w:rsidRPr="00AF466C">
              <w:rPr>
                <w:rFonts w:ascii="Arial" w:hAnsi="Arial" w:cs="Arial"/>
                <w:sz w:val="24"/>
                <w:szCs w:val="24"/>
              </w:rPr>
              <w:t>, principais processos de</w:t>
            </w:r>
            <w:r w:rsidR="00AF466C">
              <w:rPr>
                <w:rFonts w:ascii="Arial" w:hAnsi="Arial" w:cs="Arial"/>
                <w:sz w:val="24"/>
                <w:szCs w:val="24"/>
              </w:rPr>
              <w:t xml:space="preserve"> sua</w:t>
            </w:r>
            <w:proofErr w:type="gramStart"/>
            <w:r w:rsidR="00AF46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46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AF466C">
              <w:rPr>
                <w:rFonts w:ascii="Arial" w:hAnsi="Arial" w:cs="Arial"/>
                <w:sz w:val="24"/>
                <w:szCs w:val="24"/>
              </w:rPr>
              <w:t>obtenção e de trans</w:t>
            </w:r>
            <w:r w:rsidR="00AF466C">
              <w:rPr>
                <w:rFonts w:ascii="Arial" w:hAnsi="Arial" w:cs="Arial"/>
                <w:sz w:val="24"/>
                <w:szCs w:val="24"/>
              </w:rPr>
              <w:t>formação</w:t>
            </w:r>
            <w:r w:rsidRPr="00AF46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97B3C" w:rsidRPr="0009266D" w:rsidRDefault="002E2A50" w:rsidP="00297B3C">
            <w:pPr>
              <w:pStyle w:val="PargrafodaLista"/>
              <w:widowControl w:val="0"/>
              <w:numPr>
                <w:ilvl w:val="0"/>
                <w:numId w:val="4"/>
              </w:numPr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137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86"/>
            </w:tblGrid>
            <w:tr w:rsidR="00297B3C">
              <w:trPr>
                <w:trHeight w:val="833"/>
              </w:trPr>
              <w:tc>
                <w:tcPr>
                  <w:tcW w:w="8186" w:type="dxa"/>
                </w:tcPr>
                <w:p w:rsidR="00297B3C" w:rsidRPr="00AF466C" w:rsidRDefault="00297B3C" w:rsidP="00AF466C">
                  <w:pPr>
                    <w:pStyle w:val="Default"/>
                    <w:jc w:val="both"/>
                    <w:rPr>
                      <w:color w:val="auto"/>
                    </w:rPr>
                  </w:pPr>
                  <w:r>
                    <w:t xml:space="preserve"> </w:t>
                  </w:r>
                </w:p>
                <w:p w:rsidR="00297B3C" w:rsidRPr="00AF466C" w:rsidRDefault="00297B3C" w:rsidP="00AF466C">
                  <w:pPr>
                    <w:pStyle w:val="Default"/>
                    <w:numPr>
                      <w:ilvl w:val="0"/>
                      <w:numId w:val="7"/>
                    </w:numPr>
                    <w:jc w:val="both"/>
                  </w:pPr>
                  <w:r w:rsidRPr="00AF466C">
                    <w:t xml:space="preserve">Identificar e compreender os conceitos de </w:t>
                  </w:r>
                  <w:proofErr w:type="spellStart"/>
                  <w:r w:rsidRPr="00AF466C">
                    <w:t>termofixo</w:t>
                  </w:r>
                  <w:proofErr w:type="spellEnd"/>
                  <w:r w:rsidRPr="00AF466C">
                    <w:t xml:space="preserve"> e termoplástico. </w:t>
                  </w:r>
                </w:p>
                <w:p w:rsidR="00297B3C" w:rsidRPr="00AF466C" w:rsidRDefault="00297B3C" w:rsidP="00AF466C">
                  <w:pPr>
                    <w:pStyle w:val="Default"/>
                    <w:numPr>
                      <w:ilvl w:val="0"/>
                      <w:numId w:val="7"/>
                    </w:numPr>
                    <w:jc w:val="both"/>
                  </w:pPr>
                  <w:r w:rsidRPr="00AF466C">
                    <w:t xml:space="preserve">Identificar as diferenças estruturais dos termoplásticos e </w:t>
                  </w:r>
                  <w:proofErr w:type="spellStart"/>
                  <w:r w:rsidRPr="00AF466C">
                    <w:t>termofixos</w:t>
                  </w:r>
                  <w:proofErr w:type="spellEnd"/>
                  <w:r w:rsidRPr="00AF466C">
                    <w:t xml:space="preserve">. </w:t>
                  </w:r>
                </w:p>
                <w:p w:rsidR="00297B3C" w:rsidRPr="00AF466C" w:rsidRDefault="00297B3C" w:rsidP="00AF466C">
                  <w:pPr>
                    <w:pStyle w:val="Default"/>
                    <w:numPr>
                      <w:ilvl w:val="0"/>
                      <w:numId w:val="7"/>
                    </w:numPr>
                    <w:jc w:val="both"/>
                  </w:pPr>
                  <w:r w:rsidRPr="00AF466C">
                    <w:t xml:space="preserve">Identificar os principais elastômeros e suas aplicações. </w:t>
                  </w:r>
                </w:p>
                <w:p w:rsidR="00297B3C" w:rsidRPr="00AF466C" w:rsidRDefault="00297B3C" w:rsidP="00AF466C">
                  <w:pPr>
                    <w:pStyle w:val="Default"/>
                    <w:numPr>
                      <w:ilvl w:val="0"/>
                      <w:numId w:val="7"/>
                    </w:numPr>
                    <w:jc w:val="both"/>
                  </w:pPr>
                  <w:r w:rsidRPr="00AF466C">
                    <w:t xml:space="preserve">Compreender os diferentes processos de mistura dos elastômeros. </w:t>
                  </w:r>
                </w:p>
                <w:p w:rsidR="00297B3C" w:rsidRPr="00AF466C" w:rsidRDefault="00297B3C" w:rsidP="00AF466C">
                  <w:pPr>
                    <w:pStyle w:val="Default"/>
                    <w:numPr>
                      <w:ilvl w:val="0"/>
                      <w:numId w:val="7"/>
                    </w:numPr>
                    <w:jc w:val="both"/>
                  </w:pPr>
                  <w:r w:rsidRPr="00AF466C">
                    <w:t xml:space="preserve">Conhecer a matéria prima para obtenção das principais resinas </w:t>
                  </w:r>
                  <w:proofErr w:type="spellStart"/>
                  <w:r w:rsidRPr="00AF466C">
                    <w:t>termofixas</w:t>
                  </w:r>
                  <w:proofErr w:type="spellEnd"/>
                  <w:r w:rsidRPr="00AF466C">
                    <w:t xml:space="preserve">, relacionando suas propriedades e aplicações. </w:t>
                  </w:r>
                </w:p>
                <w:p w:rsidR="00297B3C" w:rsidRDefault="00297B3C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2F2CF9" w:rsidRPr="002F2CF9" w:rsidRDefault="002F2CF9" w:rsidP="00F90B1C">
            <w:pPr>
              <w:pStyle w:val="PargrafodaLista"/>
              <w:widowControl w:val="0"/>
              <w:spacing w:before="120" w:line="160" w:lineRule="atLeast"/>
              <w:ind w:left="714" w:hanging="3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A50F8A" w:rsidRDefault="002E2A50" w:rsidP="0064629F">
            <w:pPr>
              <w:pStyle w:val="PargrafodaLista"/>
              <w:widowControl w:val="0"/>
              <w:numPr>
                <w:ilvl w:val="0"/>
                <w:numId w:val="4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A50F8A">
              <w:rPr>
                <w:rFonts w:ascii="Arial" w:hAnsi="Arial" w:cs="Arial"/>
                <w:b/>
                <w:sz w:val="24"/>
                <w:szCs w:val="24"/>
              </w:rPr>
              <w:t>CONTEÚDOS PROGRAMÁTICOS:</w:t>
            </w:r>
          </w:p>
          <w:p w:rsidR="00297B3C" w:rsidRPr="00A50F8A" w:rsidRDefault="00297B3C" w:rsidP="00297B3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01"/>
            </w:tblGrid>
            <w:tr w:rsidR="00297B3C" w:rsidRPr="00A50F8A" w:rsidTr="00A50F8A">
              <w:trPr>
                <w:trHeight w:val="2254"/>
              </w:trPr>
              <w:tc>
                <w:tcPr>
                  <w:tcW w:w="8501" w:type="dxa"/>
                </w:tcPr>
                <w:p w:rsidR="00297B3C" w:rsidRPr="00A50F8A" w:rsidRDefault="00A50F8A">
                  <w:pPr>
                    <w:pStyle w:val="Default"/>
                  </w:pPr>
                  <w:r w:rsidRPr="00A50F8A">
                    <w:rPr>
                      <w:b/>
                      <w:bCs/>
                    </w:rPr>
                    <w:t>3</w:t>
                  </w:r>
                  <w:r w:rsidR="00297B3C" w:rsidRPr="00A50F8A">
                    <w:rPr>
                      <w:b/>
                      <w:bCs/>
                    </w:rPr>
                    <w:t xml:space="preserve">.1 Termoplásticos e </w:t>
                  </w:r>
                  <w:proofErr w:type="spellStart"/>
                  <w:r w:rsidR="00297B3C" w:rsidRPr="00A50F8A">
                    <w:rPr>
                      <w:b/>
                      <w:bCs/>
                    </w:rPr>
                    <w:t>Termofixos</w:t>
                  </w:r>
                  <w:proofErr w:type="spellEnd"/>
                  <w:r w:rsidR="00297B3C" w:rsidRPr="00A50F8A">
                    <w:rPr>
                      <w:b/>
                      <w:bCs/>
                    </w:rPr>
                    <w:t xml:space="preserve"> </w:t>
                  </w:r>
                </w:p>
                <w:p w:rsidR="00297B3C" w:rsidRDefault="00297B3C" w:rsidP="00A50F8A">
                  <w:pPr>
                    <w:pStyle w:val="Default"/>
                    <w:numPr>
                      <w:ilvl w:val="0"/>
                      <w:numId w:val="8"/>
                    </w:numPr>
                  </w:pPr>
                  <w:r w:rsidRPr="00A50F8A">
                    <w:t>Conceitos e</w:t>
                  </w:r>
                  <w:r w:rsidR="00A50F8A">
                    <w:t xml:space="preserve"> comparativo de propriedades de </w:t>
                  </w:r>
                  <w:r w:rsidRPr="00A50F8A">
                    <w:t xml:space="preserve">polímeros </w:t>
                  </w:r>
                  <w:r w:rsidR="00A50F8A">
                    <w:t>termoplásticos</w:t>
                  </w:r>
                  <w:r w:rsidRPr="00A50F8A">
                    <w:t xml:space="preserve"> e </w:t>
                  </w:r>
                  <w:proofErr w:type="spellStart"/>
                  <w:r w:rsidRPr="00A50F8A">
                    <w:t>termofixos</w:t>
                  </w:r>
                  <w:proofErr w:type="spellEnd"/>
                  <w:r w:rsidRPr="00A50F8A">
                    <w:t xml:space="preserve">. </w:t>
                  </w:r>
                </w:p>
                <w:p w:rsidR="00A50F8A" w:rsidRPr="00A50F8A" w:rsidRDefault="00A50F8A" w:rsidP="00A50F8A">
                  <w:pPr>
                    <w:pStyle w:val="Default"/>
                    <w:ind w:left="720"/>
                  </w:pPr>
                </w:p>
                <w:p w:rsidR="00297B3C" w:rsidRPr="00A50F8A" w:rsidRDefault="00297B3C">
                  <w:pPr>
                    <w:pStyle w:val="Default"/>
                  </w:pPr>
                  <w:r w:rsidRPr="00A50F8A">
                    <w:rPr>
                      <w:b/>
                      <w:bCs/>
                    </w:rPr>
                    <w:t xml:space="preserve">3.2 Elastômeros </w:t>
                  </w:r>
                </w:p>
                <w:p w:rsidR="00297B3C" w:rsidRPr="00A50F8A" w:rsidRDefault="00297B3C" w:rsidP="00C60186">
                  <w:pPr>
                    <w:pStyle w:val="Default"/>
                    <w:numPr>
                      <w:ilvl w:val="0"/>
                      <w:numId w:val="8"/>
                    </w:numPr>
                  </w:pPr>
                  <w:r w:rsidRPr="00A50F8A">
                    <w:t xml:space="preserve">Tipos de elastômeros e aplicações </w:t>
                  </w:r>
                </w:p>
                <w:p w:rsidR="00297B3C" w:rsidRPr="00A50F8A" w:rsidRDefault="00297B3C" w:rsidP="00C60186">
                  <w:pPr>
                    <w:pStyle w:val="Default"/>
                    <w:numPr>
                      <w:ilvl w:val="0"/>
                      <w:numId w:val="8"/>
                    </w:numPr>
                  </w:pPr>
                  <w:r w:rsidRPr="00A50F8A">
                    <w:t xml:space="preserve">Componentes de uma formulação </w:t>
                  </w:r>
                </w:p>
                <w:p w:rsidR="00297B3C" w:rsidRPr="00A50F8A" w:rsidRDefault="00297B3C" w:rsidP="00C60186">
                  <w:pPr>
                    <w:pStyle w:val="Default"/>
                    <w:numPr>
                      <w:ilvl w:val="0"/>
                      <w:numId w:val="8"/>
                    </w:numPr>
                  </w:pPr>
                  <w:r w:rsidRPr="00A50F8A">
                    <w:t xml:space="preserve">Pesagem dos componentes </w:t>
                  </w:r>
                </w:p>
                <w:p w:rsidR="00297B3C" w:rsidRPr="00A50F8A" w:rsidRDefault="00297B3C" w:rsidP="00C60186">
                  <w:pPr>
                    <w:pStyle w:val="Default"/>
                    <w:numPr>
                      <w:ilvl w:val="0"/>
                      <w:numId w:val="8"/>
                    </w:numPr>
                  </w:pPr>
                  <w:r w:rsidRPr="00A50F8A">
                    <w:t xml:space="preserve">Processos de mistura de componentes </w:t>
                  </w:r>
                </w:p>
                <w:p w:rsidR="00297B3C" w:rsidRPr="00A50F8A" w:rsidRDefault="00C60186" w:rsidP="00C60186">
                  <w:pPr>
                    <w:pStyle w:val="Default"/>
                    <w:numPr>
                      <w:ilvl w:val="0"/>
                      <w:numId w:val="8"/>
                    </w:numPr>
                  </w:pPr>
                  <w:proofErr w:type="gramStart"/>
                  <w:r w:rsidRPr="00A50F8A">
                    <w:t>Processo</w:t>
                  </w:r>
                  <w:r w:rsidR="00AE7EA3">
                    <w:t>s</w:t>
                  </w:r>
                  <w:r w:rsidRPr="00A50F8A">
                    <w:t xml:space="preserve"> pós mistura</w:t>
                  </w:r>
                  <w:proofErr w:type="gramEnd"/>
                  <w:r w:rsidR="00297B3C" w:rsidRPr="00A50F8A">
                    <w:t xml:space="preserve"> </w:t>
                  </w:r>
                </w:p>
                <w:p w:rsidR="00297B3C" w:rsidRPr="00A50F8A" w:rsidRDefault="00297B3C" w:rsidP="00C60186">
                  <w:pPr>
                    <w:pStyle w:val="Default"/>
                    <w:numPr>
                      <w:ilvl w:val="0"/>
                      <w:numId w:val="8"/>
                    </w:numPr>
                  </w:pPr>
                  <w:r w:rsidRPr="00A50F8A">
                    <w:t xml:space="preserve">Vulcanização / </w:t>
                  </w:r>
                  <w:proofErr w:type="spellStart"/>
                  <w:r w:rsidRPr="00A50F8A">
                    <w:t>reticulação</w:t>
                  </w:r>
                  <w:proofErr w:type="spellEnd"/>
                  <w:r w:rsidRPr="00A50F8A">
                    <w:t xml:space="preserve"> </w:t>
                  </w:r>
                </w:p>
                <w:p w:rsidR="00297B3C" w:rsidRPr="00A50F8A" w:rsidRDefault="00297B3C" w:rsidP="00C60186">
                  <w:pPr>
                    <w:pStyle w:val="Default"/>
                    <w:numPr>
                      <w:ilvl w:val="0"/>
                      <w:numId w:val="8"/>
                    </w:numPr>
                  </w:pPr>
                  <w:r w:rsidRPr="00A50F8A">
                    <w:t xml:space="preserve">Produtos obtidos da vulcanização e aplicações </w:t>
                  </w:r>
                </w:p>
                <w:p w:rsidR="00297B3C" w:rsidRPr="00A50F8A" w:rsidRDefault="00297B3C" w:rsidP="00C60186">
                  <w:pPr>
                    <w:pStyle w:val="Default"/>
                    <w:numPr>
                      <w:ilvl w:val="0"/>
                      <w:numId w:val="8"/>
                    </w:numPr>
                  </w:pPr>
                  <w:r w:rsidRPr="00A50F8A">
                    <w:t xml:space="preserve">Principais ensaios e testes em borrachas </w:t>
                  </w:r>
                </w:p>
                <w:p w:rsidR="00297B3C" w:rsidRPr="00A50F8A" w:rsidRDefault="00297B3C" w:rsidP="00C60186">
                  <w:pPr>
                    <w:pStyle w:val="Default"/>
                    <w:numPr>
                      <w:ilvl w:val="0"/>
                      <w:numId w:val="8"/>
                    </w:numPr>
                  </w:pPr>
                  <w:r w:rsidRPr="00A50F8A">
                    <w:t xml:space="preserve">Reciclagem de borrachas vulcanizadas </w:t>
                  </w:r>
                </w:p>
                <w:p w:rsidR="00297B3C" w:rsidRPr="00A50F8A" w:rsidRDefault="00297B3C">
                  <w:pPr>
                    <w:pStyle w:val="Default"/>
                  </w:pPr>
                </w:p>
                <w:p w:rsidR="00297B3C" w:rsidRPr="0009266D" w:rsidRDefault="00297B3C" w:rsidP="00297B3C">
                  <w:pPr>
                    <w:pStyle w:val="Default"/>
                    <w:rPr>
                      <w:b/>
                      <w:bCs/>
                    </w:rPr>
                  </w:pPr>
                  <w:r w:rsidRPr="00A50F8A">
                    <w:rPr>
                      <w:b/>
                      <w:bCs/>
                    </w:rPr>
                    <w:lastRenderedPageBreak/>
                    <w:t>3.3 P</w:t>
                  </w:r>
                  <w:r w:rsidR="00AE7EA3">
                    <w:rPr>
                      <w:b/>
                      <w:bCs/>
                    </w:rPr>
                    <w:t>E Reticulado</w:t>
                  </w:r>
                </w:p>
                <w:p w:rsidR="00297B3C" w:rsidRPr="00A50F8A" w:rsidRDefault="00297B3C" w:rsidP="00AE7EA3">
                  <w:pPr>
                    <w:pStyle w:val="Default"/>
                    <w:numPr>
                      <w:ilvl w:val="0"/>
                      <w:numId w:val="9"/>
                    </w:numPr>
                  </w:pPr>
                  <w:r w:rsidRPr="00A50F8A">
                    <w:t xml:space="preserve">Obtenção do PE reticulado </w:t>
                  </w:r>
                </w:p>
                <w:p w:rsidR="00297B3C" w:rsidRPr="00A50F8A" w:rsidRDefault="00297B3C" w:rsidP="00AE7EA3">
                  <w:pPr>
                    <w:pStyle w:val="Default"/>
                    <w:numPr>
                      <w:ilvl w:val="0"/>
                      <w:numId w:val="9"/>
                    </w:numPr>
                  </w:pPr>
                  <w:r w:rsidRPr="00A50F8A">
                    <w:t xml:space="preserve">Principais propriedades e aplicações </w:t>
                  </w:r>
                </w:p>
                <w:p w:rsidR="00297B3C" w:rsidRPr="00A50F8A" w:rsidRDefault="00297B3C" w:rsidP="00297B3C">
                  <w:pPr>
                    <w:pStyle w:val="Default"/>
                  </w:pPr>
                </w:p>
                <w:p w:rsidR="00AE7EA3" w:rsidRPr="0009266D" w:rsidRDefault="00297B3C" w:rsidP="00297B3C">
                  <w:pPr>
                    <w:pStyle w:val="Default"/>
                    <w:rPr>
                      <w:b/>
                      <w:bCs/>
                    </w:rPr>
                  </w:pPr>
                  <w:r w:rsidRPr="00A50F8A">
                    <w:rPr>
                      <w:b/>
                      <w:bCs/>
                    </w:rPr>
                    <w:t xml:space="preserve">3.4 Poliuretanos </w:t>
                  </w:r>
                </w:p>
                <w:p w:rsidR="00297B3C" w:rsidRPr="00A50F8A" w:rsidRDefault="00297B3C" w:rsidP="00AE7EA3">
                  <w:pPr>
                    <w:pStyle w:val="Default"/>
                    <w:numPr>
                      <w:ilvl w:val="0"/>
                      <w:numId w:val="9"/>
                    </w:numPr>
                  </w:pPr>
                  <w:r w:rsidRPr="00A50F8A">
                    <w:t xml:space="preserve">Matéria-prima para a obtenção de Poliuretanos </w:t>
                  </w:r>
                </w:p>
                <w:p w:rsidR="00297B3C" w:rsidRPr="00A50F8A" w:rsidRDefault="00297B3C" w:rsidP="00AE7EA3">
                  <w:pPr>
                    <w:pStyle w:val="Default"/>
                    <w:numPr>
                      <w:ilvl w:val="0"/>
                      <w:numId w:val="9"/>
                    </w:numPr>
                  </w:pPr>
                  <w:r w:rsidRPr="00A50F8A">
                    <w:t xml:space="preserve">Tipos de Poliuretanos </w:t>
                  </w:r>
                </w:p>
                <w:p w:rsidR="00297B3C" w:rsidRPr="00A50F8A" w:rsidRDefault="00297B3C" w:rsidP="00AE7EA3">
                  <w:pPr>
                    <w:pStyle w:val="Default"/>
                    <w:numPr>
                      <w:ilvl w:val="0"/>
                      <w:numId w:val="9"/>
                    </w:numPr>
                  </w:pPr>
                  <w:r w:rsidRPr="00A50F8A">
                    <w:t xml:space="preserve">Principais reações de obtenção de Poliuretanos </w:t>
                  </w:r>
                </w:p>
                <w:p w:rsidR="00297B3C" w:rsidRPr="00A50F8A" w:rsidRDefault="00297B3C" w:rsidP="00AE7EA3">
                  <w:pPr>
                    <w:pStyle w:val="Default"/>
                    <w:numPr>
                      <w:ilvl w:val="0"/>
                      <w:numId w:val="9"/>
                    </w:numPr>
                  </w:pPr>
                  <w:r w:rsidRPr="00A50F8A">
                    <w:t xml:space="preserve">Aplicações </w:t>
                  </w:r>
                </w:p>
                <w:p w:rsidR="00297B3C" w:rsidRPr="00A50F8A" w:rsidRDefault="00297B3C" w:rsidP="00297B3C">
                  <w:pPr>
                    <w:pStyle w:val="Default"/>
                  </w:pPr>
                </w:p>
                <w:p w:rsidR="00AE7EA3" w:rsidRPr="0009266D" w:rsidRDefault="00297B3C" w:rsidP="00297B3C">
                  <w:pPr>
                    <w:pStyle w:val="Default"/>
                    <w:rPr>
                      <w:b/>
                      <w:bCs/>
                    </w:rPr>
                  </w:pPr>
                  <w:r w:rsidRPr="00A50F8A">
                    <w:rPr>
                      <w:b/>
                      <w:bCs/>
                    </w:rPr>
                    <w:t xml:space="preserve">3.5 Resinas Fenólicas </w:t>
                  </w:r>
                </w:p>
                <w:p w:rsidR="00297B3C" w:rsidRPr="00A50F8A" w:rsidRDefault="00297B3C" w:rsidP="00AE7EA3">
                  <w:pPr>
                    <w:pStyle w:val="Default"/>
                    <w:numPr>
                      <w:ilvl w:val="0"/>
                      <w:numId w:val="9"/>
                    </w:numPr>
                  </w:pPr>
                  <w:r w:rsidRPr="00A50F8A">
                    <w:t xml:space="preserve">Matéria-prima para a obtenção de resinas fenólicas </w:t>
                  </w:r>
                </w:p>
                <w:p w:rsidR="00297B3C" w:rsidRPr="00A50F8A" w:rsidRDefault="00297B3C" w:rsidP="00AE7EA3">
                  <w:pPr>
                    <w:pStyle w:val="Default"/>
                    <w:numPr>
                      <w:ilvl w:val="0"/>
                      <w:numId w:val="9"/>
                    </w:numPr>
                  </w:pPr>
                  <w:r w:rsidRPr="00A50F8A">
                    <w:t xml:space="preserve">Tipos de resinas fenólicas </w:t>
                  </w:r>
                </w:p>
                <w:p w:rsidR="00297B3C" w:rsidRPr="00A50F8A" w:rsidRDefault="00297B3C" w:rsidP="00AE7EA3">
                  <w:pPr>
                    <w:pStyle w:val="Default"/>
                    <w:numPr>
                      <w:ilvl w:val="0"/>
                      <w:numId w:val="9"/>
                    </w:numPr>
                  </w:pPr>
                  <w:r w:rsidRPr="00A50F8A">
                    <w:t xml:space="preserve">Principais reações de obtenção de resinas fenólicas </w:t>
                  </w:r>
                </w:p>
                <w:p w:rsidR="00297B3C" w:rsidRPr="00A50F8A" w:rsidRDefault="00297B3C" w:rsidP="00AE7EA3">
                  <w:pPr>
                    <w:pStyle w:val="Default"/>
                    <w:numPr>
                      <w:ilvl w:val="0"/>
                      <w:numId w:val="9"/>
                    </w:numPr>
                  </w:pPr>
                  <w:r w:rsidRPr="00A50F8A">
                    <w:t xml:space="preserve">Aplicações </w:t>
                  </w:r>
                </w:p>
                <w:p w:rsidR="00297B3C" w:rsidRPr="00A50F8A" w:rsidRDefault="00297B3C" w:rsidP="00297B3C">
                  <w:pPr>
                    <w:pStyle w:val="Default"/>
                  </w:pPr>
                </w:p>
                <w:p w:rsidR="00AE7EA3" w:rsidRPr="0009266D" w:rsidRDefault="00297B3C" w:rsidP="00297B3C">
                  <w:pPr>
                    <w:pStyle w:val="Default"/>
                    <w:rPr>
                      <w:b/>
                      <w:bCs/>
                    </w:rPr>
                  </w:pPr>
                  <w:proofErr w:type="gramStart"/>
                  <w:r w:rsidRPr="00A50F8A">
                    <w:rPr>
                      <w:b/>
                      <w:bCs/>
                    </w:rPr>
                    <w:t>3.6 Resina</w:t>
                  </w:r>
                  <w:proofErr w:type="gramEnd"/>
                  <w:r w:rsidRPr="00A50F8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50F8A">
                    <w:rPr>
                      <w:b/>
                      <w:bCs/>
                    </w:rPr>
                    <w:t>Melamínica</w:t>
                  </w:r>
                  <w:proofErr w:type="spellEnd"/>
                  <w:r w:rsidRPr="00A50F8A">
                    <w:rPr>
                      <w:b/>
                      <w:bCs/>
                    </w:rPr>
                    <w:t xml:space="preserve"> </w:t>
                  </w:r>
                </w:p>
                <w:p w:rsidR="00297B3C" w:rsidRPr="00A50F8A" w:rsidRDefault="00297B3C" w:rsidP="00AE7EA3">
                  <w:pPr>
                    <w:pStyle w:val="Default"/>
                    <w:numPr>
                      <w:ilvl w:val="0"/>
                      <w:numId w:val="9"/>
                    </w:numPr>
                  </w:pPr>
                  <w:r w:rsidRPr="00A50F8A">
                    <w:t xml:space="preserve">Matéria-prima para a obtenção de resinas </w:t>
                  </w:r>
                  <w:proofErr w:type="spellStart"/>
                  <w:r w:rsidRPr="00A50F8A">
                    <w:t>melamínicas</w:t>
                  </w:r>
                  <w:proofErr w:type="spellEnd"/>
                  <w:r w:rsidRPr="00A50F8A">
                    <w:t xml:space="preserve"> </w:t>
                  </w:r>
                </w:p>
                <w:p w:rsidR="00297B3C" w:rsidRPr="00A50F8A" w:rsidRDefault="00297B3C" w:rsidP="00AE7EA3">
                  <w:pPr>
                    <w:pStyle w:val="Default"/>
                    <w:numPr>
                      <w:ilvl w:val="0"/>
                      <w:numId w:val="9"/>
                    </w:numPr>
                  </w:pPr>
                  <w:r w:rsidRPr="00A50F8A">
                    <w:t xml:space="preserve">Tipos de resina </w:t>
                  </w:r>
                  <w:proofErr w:type="spellStart"/>
                  <w:r w:rsidRPr="00A50F8A">
                    <w:t>melamínica</w:t>
                  </w:r>
                  <w:proofErr w:type="spellEnd"/>
                  <w:r w:rsidRPr="00A50F8A">
                    <w:t xml:space="preserve"> </w:t>
                  </w:r>
                </w:p>
                <w:p w:rsidR="00297B3C" w:rsidRPr="00A50F8A" w:rsidRDefault="00297B3C" w:rsidP="00AE7EA3">
                  <w:pPr>
                    <w:pStyle w:val="Default"/>
                    <w:numPr>
                      <w:ilvl w:val="0"/>
                      <w:numId w:val="9"/>
                    </w:numPr>
                  </w:pPr>
                  <w:r w:rsidRPr="00A50F8A">
                    <w:t xml:space="preserve">Principais reações de obtenção resinas </w:t>
                  </w:r>
                  <w:proofErr w:type="spellStart"/>
                  <w:r w:rsidRPr="00A50F8A">
                    <w:t>melamínicas</w:t>
                  </w:r>
                  <w:proofErr w:type="spellEnd"/>
                  <w:r w:rsidRPr="00A50F8A">
                    <w:t xml:space="preserve"> </w:t>
                  </w:r>
                </w:p>
                <w:p w:rsidR="00297B3C" w:rsidRPr="00A50F8A" w:rsidRDefault="00297B3C" w:rsidP="00AE7EA3">
                  <w:pPr>
                    <w:pStyle w:val="Default"/>
                    <w:numPr>
                      <w:ilvl w:val="0"/>
                      <w:numId w:val="9"/>
                    </w:numPr>
                  </w:pPr>
                  <w:r w:rsidRPr="00A50F8A">
                    <w:t xml:space="preserve">Aplicações </w:t>
                  </w:r>
                </w:p>
                <w:p w:rsidR="00297B3C" w:rsidRPr="00A50F8A" w:rsidRDefault="00297B3C" w:rsidP="00297B3C">
                  <w:pPr>
                    <w:pStyle w:val="Default"/>
                  </w:pPr>
                </w:p>
                <w:p w:rsidR="00297B3C" w:rsidRPr="00A50F8A" w:rsidRDefault="00297B3C" w:rsidP="00297B3C">
                  <w:pPr>
                    <w:pStyle w:val="Default"/>
                  </w:pPr>
                  <w:proofErr w:type="gramStart"/>
                  <w:r w:rsidRPr="00A50F8A">
                    <w:rPr>
                      <w:b/>
                      <w:bCs/>
                    </w:rPr>
                    <w:t>3.7 Resina</w:t>
                  </w:r>
                  <w:proofErr w:type="gramEnd"/>
                  <w:r w:rsidRPr="00A50F8A">
                    <w:rPr>
                      <w:b/>
                      <w:bCs/>
                    </w:rPr>
                    <w:t xml:space="preserve"> Epóxi </w:t>
                  </w:r>
                </w:p>
                <w:p w:rsidR="00297B3C" w:rsidRPr="00A50F8A" w:rsidRDefault="00297B3C" w:rsidP="00AE7EA3">
                  <w:pPr>
                    <w:pStyle w:val="Default"/>
                    <w:numPr>
                      <w:ilvl w:val="0"/>
                      <w:numId w:val="9"/>
                    </w:numPr>
                  </w:pPr>
                  <w:r w:rsidRPr="00A50F8A">
                    <w:t xml:space="preserve">Matéria-prima para a obtenção de resinas epóxi </w:t>
                  </w:r>
                </w:p>
                <w:p w:rsidR="00297B3C" w:rsidRPr="00A50F8A" w:rsidRDefault="00297B3C" w:rsidP="00AE7EA3">
                  <w:pPr>
                    <w:pStyle w:val="Default"/>
                    <w:numPr>
                      <w:ilvl w:val="0"/>
                      <w:numId w:val="9"/>
                    </w:numPr>
                  </w:pPr>
                  <w:r w:rsidRPr="00A50F8A">
                    <w:t xml:space="preserve">Tipos de resinas epóxi </w:t>
                  </w:r>
                </w:p>
                <w:p w:rsidR="00297B3C" w:rsidRPr="00A50F8A" w:rsidRDefault="00297B3C" w:rsidP="00AE7EA3">
                  <w:pPr>
                    <w:pStyle w:val="Default"/>
                    <w:numPr>
                      <w:ilvl w:val="0"/>
                      <w:numId w:val="9"/>
                    </w:numPr>
                  </w:pPr>
                  <w:r w:rsidRPr="00A50F8A">
                    <w:t xml:space="preserve">Principais reações de obtenção de resinas epóxi </w:t>
                  </w:r>
                </w:p>
                <w:p w:rsidR="00297B3C" w:rsidRPr="00A50F8A" w:rsidRDefault="00297B3C" w:rsidP="00AE7EA3">
                  <w:pPr>
                    <w:pStyle w:val="Default"/>
                    <w:numPr>
                      <w:ilvl w:val="0"/>
                      <w:numId w:val="9"/>
                    </w:numPr>
                  </w:pPr>
                  <w:r w:rsidRPr="00A50F8A">
                    <w:t xml:space="preserve">Aplicações </w:t>
                  </w:r>
                </w:p>
                <w:p w:rsidR="00297B3C" w:rsidRPr="00A50F8A" w:rsidRDefault="00297B3C" w:rsidP="00297B3C">
                  <w:pPr>
                    <w:pStyle w:val="Default"/>
                  </w:pPr>
                </w:p>
                <w:p w:rsidR="00297B3C" w:rsidRPr="00A50F8A" w:rsidRDefault="00297B3C" w:rsidP="00297B3C">
                  <w:pPr>
                    <w:pStyle w:val="Default"/>
                  </w:pPr>
                  <w:r w:rsidRPr="00A50F8A">
                    <w:rPr>
                      <w:b/>
                      <w:bCs/>
                    </w:rPr>
                    <w:t xml:space="preserve">3.8 Outros Polímeros </w:t>
                  </w:r>
                </w:p>
                <w:p w:rsidR="00297B3C" w:rsidRPr="00A50F8A" w:rsidRDefault="00297B3C" w:rsidP="00AE7EA3">
                  <w:pPr>
                    <w:pStyle w:val="Default"/>
                    <w:numPr>
                      <w:ilvl w:val="0"/>
                      <w:numId w:val="9"/>
                    </w:numPr>
                  </w:pPr>
                  <w:r w:rsidRPr="00A50F8A">
                    <w:t xml:space="preserve">Outros tipos de polímeros </w:t>
                  </w:r>
                  <w:proofErr w:type="spellStart"/>
                  <w:r w:rsidRPr="00A50F8A">
                    <w:t>termofixos</w:t>
                  </w:r>
                  <w:proofErr w:type="spellEnd"/>
                  <w:r w:rsidRPr="00A50F8A">
                    <w:t xml:space="preserve"> </w:t>
                  </w:r>
                </w:p>
                <w:p w:rsidR="00297B3C" w:rsidRPr="00A50F8A" w:rsidRDefault="00297B3C" w:rsidP="00AE7EA3">
                  <w:pPr>
                    <w:pStyle w:val="Default"/>
                    <w:numPr>
                      <w:ilvl w:val="0"/>
                      <w:numId w:val="9"/>
                    </w:numPr>
                  </w:pPr>
                  <w:r w:rsidRPr="00A50F8A">
                    <w:t xml:space="preserve">Principais aspectos sobre a reciclagem </w:t>
                  </w:r>
                </w:p>
                <w:p w:rsidR="00297B3C" w:rsidRPr="00A50F8A" w:rsidRDefault="00297B3C" w:rsidP="00AE7EA3">
                  <w:pPr>
                    <w:pStyle w:val="Default"/>
                    <w:numPr>
                      <w:ilvl w:val="0"/>
                      <w:numId w:val="9"/>
                    </w:numPr>
                  </w:pPr>
                  <w:r w:rsidRPr="00A50F8A">
                    <w:t xml:space="preserve">Reuso de polímeros </w:t>
                  </w:r>
                  <w:proofErr w:type="spellStart"/>
                  <w:r w:rsidRPr="00A50F8A">
                    <w:t>termofixos</w:t>
                  </w:r>
                  <w:proofErr w:type="spellEnd"/>
                  <w:r w:rsidRPr="00A50F8A">
                    <w:t xml:space="preserve">. </w:t>
                  </w:r>
                </w:p>
                <w:p w:rsidR="00297B3C" w:rsidRPr="00A50F8A" w:rsidRDefault="00297B3C">
                  <w:pPr>
                    <w:pStyle w:val="Default"/>
                  </w:pPr>
                </w:p>
              </w:tc>
            </w:tr>
          </w:tbl>
          <w:p w:rsidR="0064629F" w:rsidRPr="0064629F" w:rsidRDefault="0064629F" w:rsidP="00E5721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proofErr w:type="gramStart"/>
      <w:r w:rsidRPr="00165137">
        <w:rPr>
          <w:rFonts w:ascii="Arial" w:hAnsi="Arial" w:cs="Arial"/>
          <w:b/>
          <w:szCs w:val="24"/>
        </w:rPr>
        <w:t>4.</w:t>
      </w:r>
      <w:proofErr w:type="gramEnd"/>
      <w:r w:rsidRPr="00165137">
        <w:rPr>
          <w:rFonts w:ascii="Arial" w:hAnsi="Arial" w:cs="Arial"/>
          <w:b/>
          <w:szCs w:val="24"/>
        </w:rPr>
        <w:t>PROCEDIMENTOS DIDÁTICOS:</w:t>
      </w:r>
    </w:p>
    <w:p w:rsidR="002E2A50" w:rsidRDefault="008006D3" w:rsidP="002E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F631FF">
        <w:rPr>
          <w:rFonts w:ascii="Arial" w:eastAsia="Calibri" w:hAnsi="Arial" w:cs="Arial"/>
          <w:sz w:val="24"/>
          <w:szCs w:val="24"/>
        </w:rPr>
        <w:t xml:space="preserve">Aula expositiva </w:t>
      </w:r>
      <w:r w:rsidRPr="00F631FF">
        <w:rPr>
          <w:rFonts w:ascii="Arial" w:hAnsi="Arial" w:cs="Arial"/>
          <w:sz w:val="24"/>
          <w:szCs w:val="24"/>
        </w:rPr>
        <w:t>dialogada e no final da aula um</w:t>
      </w:r>
      <w:r w:rsidRPr="00F631FF">
        <w:rPr>
          <w:rFonts w:ascii="Arial" w:eastAsia="Calibri" w:hAnsi="Arial" w:cs="Arial"/>
          <w:sz w:val="24"/>
          <w:szCs w:val="24"/>
        </w:rPr>
        <w:t xml:space="preserve"> resumo do conteúdo ministrado em tópicos</w:t>
      </w:r>
      <w:r w:rsidRPr="00F631FF">
        <w:rPr>
          <w:rFonts w:ascii="Arial" w:hAnsi="Arial" w:cs="Arial"/>
          <w:sz w:val="24"/>
          <w:szCs w:val="24"/>
        </w:rPr>
        <w:t xml:space="preserve">; </w:t>
      </w:r>
      <w:r w:rsidR="00F920C5" w:rsidRPr="00F631FF">
        <w:rPr>
          <w:rFonts w:ascii="Arial" w:hAnsi="Arial" w:cs="Arial"/>
          <w:sz w:val="24"/>
          <w:szCs w:val="24"/>
        </w:rPr>
        <w:t>Aulas com conteúdo mais teórico realizadas com auxílio de multimídia; Realizar exercícios em aula e em casa ao final de cada conteúdo ou tópico; Dese</w:t>
      </w:r>
      <w:r w:rsidRPr="00F631FF">
        <w:rPr>
          <w:rFonts w:ascii="Arial" w:eastAsia="Calibri" w:hAnsi="Arial" w:cs="Arial"/>
          <w:sz w:val="24"/>
          <w:szCs w:val="24"/>
        </w:rPr>
        <w:t>nvolver experimentos práticos coerentes com a parte teórica, proporcionando desta forma um maior entendimento dos temas abordados</w:t>
      </w:r>
      <w:r w:rsidR="00F920C5" w:rsidRPr="00F631FF">
        <w:rPr>
          <w:rFonts w:ascii="Arial" w:hAnsi="Arial" w:cs="Arial"/>
          <w:sz w:val="24"/>
          <w:szCs w:val="24"/>
        </w:rPr>
        <w:t xml:space="preserve"> (</w:t>
      </w:r>
      <w:r w:rsidRPr="00F631FF">
        <w:rPr>
          <w:rFonts w:ascii="Arial" w:hAnsi="Arial" w:cs="Arial"/>
          <w:sz w:val="24"/>
          <w:szCs w:val="24"/>
        </w:rPr>
        <w:t>nas aulas práticas os alunos deverão fazer relatórios dos experimentos realizados</w:t>
      </w:r>
      <w:r w:rsidR="00F920C5" w:rsidRPr="00F631FF">
        <w:rPr>
          <w:rFonts w:ascii="Arial" w:hAnsi="Arial" w:cs="Arial"/>
          <w:sz w:val="24"/>
          <w:szCs w:val="24"/>
        </w:rPr>
        <w:t>).</w:t>
      </w:r>
    </w:p>
    <w:p w:rsidR="002E791F" w:rsidRPr="002E791F" w:rsidRDefault="002E791F" w:rsidP="002E7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165137">
        <w:rPr>
          <w:rFonts w:ascii="Arial" w:hAnsi="Arial" w:cs="Arial"/>
          <w:szCs w:val="24"/>
        </w:rPr>
        <w:t>5. PROCEDIMENTOS E CRITÉRIOS DE AVALIAÇÃO:</w:t>
      </w:r>
    </w:p>
    <w:p w:rsidR="00076014" w:rsidRPr="00DC5FFD" w:rsidRDefault="00076014" w:rsidP="00324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eastAsia="Calibri" w:hAnsi="Arial" w:cs="Arial"/>
          <w:sz w:val="24"/>
          <w:szCs w:val="24"/>
        </w:rPr>
      </w:pPr>
      <w:r w:rsidRPr="00DC5FFD">
        <w:rPr>
          <w:rFonts w:ascii="Arial" w:hAnsi="Arial" w:cs="Arial"/>
          <w:sz w:val="24"/>
          <w:szCs w:val="24"/>
        </w:rPr>
        <w:t xml:space="preserve">Serão realizadas </w:t>
      </w:r>
      <w:proofErr w:type="gramStart"/>
      <w:r w:rsidRPr="00DC5FFD">
        <w:rPr>
          <w:rFonts w:ascii="Arial" w:hAnsi="Arial" w:cs="Arial"/>
          <w:sz w:val="24"/>
          <w:szCs w:val="24"/>
        </w:rPr>
        <w:t>2</w:t>
      </w:r>
      <w:proofErr w:type="gramEnd"/>
      <w:r w:rsidRPr="00DC5FFD">
        <w:rPr>
          <w:rFonts w:ascii="Arial" w:hAnsi="Arial" w:cs="Arial"/>
          <w:sz w:val="24"/>
          <w:szCs w:val="24"/>
        </w:rPr>
        <w:t xml:space="preserve"> avaliações teóricas </w:t>
      </w:r>
      <w:r w:rsidRPr="00DC5FFD">
        <w:rPr>
          <w:rFonts w:ascii="Arial" w:eastAsia="Calibri" w:hAnsi="Arial" w:cs="Arial"/>
          <w:sz w:val="24"/>
          <w:szCs w:val="24"/>
        </w:rPr>
        <w:t xml:space="preserve">individuais por semestre com o </w:t>
      </w:r>
      <w:r w:rsidRPr="00DC5FFD">
        <w:rPr>
          <w:rFonts w:ascii="Arial" w:hAnsi="Arial" w:cs="Arial"/>
          <w:sz w:val="24"/>
          <w:szCs w:val="24"/>
        </w:rPr>
        <w:t xml:space="preserve">peso de </w:t>
      </w:r>
      <w:r w:rsidR="00A8597C">
        <w:rPr>
          <w:rFonts w:ascii="Arial" w:hAnsi="Arial" w:cs="Arial"/>
          <w:sz w:val="24"/>
          <w:szCs w:val="24"/>
        </w:rPr>
        <w:t>9</w:t>
      </w:r>
      <w:r w:rsidRPr="00DC5FFD">
        <w:rPr>
          <w:rFonts w:ascii="Arial" w:eastAsia="Calibri" w:hAnsi="Arial" w:cs="Arial"/>
          <w:sz w:val="24"/>
          <w:szCs w:val="24"/>
        </w:rPr>
        <w:t>0% da nota final</w:t>
      </w:r>
      <w:r w:rsidR="00A8597C">
        <w:rPr>
          <w:rFonts w:ascii="Arial" w:eastAsia="Calibri" w:hAnsi="Arial" w:cs="Arial"/>
          <w:sz w:val="24"/>
          <w:szCs w:val="24"/>
        </w:rPr>
        <w:t>.</w:t>
      </w:r>
    </w:p>
    <w:p w:rsidR="00076014" w:rsidRPr="00DC5FFD" w:rsidRDefault="00076014" w:rsidP="00324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Serão</w:t>
      </w:r>
      <w:r w:rsidRPr="00DC5FFD">
        <w:rPr>
          <w:rFonts w:ascii="Arial" w:eastAsia="Calibri" w:hAnsi="Arial" w:cs="Arial"/>
          <w:sz w:val="24"/>
          <w:szCs w:val="24"/>
        </w:rPr>
        <w:t xml:space="preserve"> realizado</w:t>
      </w:r>
      <w:r>
        <w:rPr>
          <w:rFonts w:ascii="Arial" w:eastAsia="Calibri" w:hAnsi="Arial" w:cs="Arial"/>
          <w:sz w:val="24"/>
          <w:szCs w:val="24"/>
        </w:rPr>
        <w:t xml:space="preserve">s </w:t>
      </w:r>
      <w:r w:rsidRPr="00DC5FFD">
        <w:rPr>
          <w:rFonts w:ascii="Arial" w:eastAsia="Calibri" w:hAnsi="Arial" w:cs="Arial"/>
          <w:sz w:val="24"/>
          <w:szCs w:val="24"/>
        </w:rPr>
        <w:t>relatório</w:t>
      </w:r>
      <w:r>
        <w:rPr>
          <w:rFonts w:ascii="Arial" w:eastAsia="Calibri" w:hAnsi="Arial" w:cs="Arial"/>
          <w:sz w:val="24"/>
          <w:szCs w:val="24"/>
        </w:rPr>
        <w:t>s</w:t>
      </w:r>
      <w:r w:rsidRPr="00DC5FFD">
        <w:rPr>
          <w:rFonts w:ascii="Arial" w:eastAsia="Calibri" w:hAnsi="Arial" w:cs="Arial"/>
          <w:sz w:val="24"/>
          <w:szCs w:val="24"/>
        </w:rPr>
        <w:t xml:space="preserve"> de aula</w:t>
      </w:r>
      <w:r>
        <w:rPr>
          <w:rFonts w:ascii="Arial" w:eastAsia="Calibri" w:hAnsi="Arial" w:cs="Arial"/>
          <w:sz w:val="24"/>
          <w:szCs w:val="24"/>
        </w:rPr>
        <w:t>s</w:t>
      </w:r>
      <w:r w:rsidRPr="00DC5FFD">
        <w:rPr>
          <w:rFonts w:ascii="Arial" w:eastAsia="Calibri" w:hAnsi="Arial" w:cs="Arial"/>
          <w:sz w:val="24"/>
          <w:szCs w:val="24"/>
        </w:rPr>
        <w:t xml:space="preserve"> prática</w:t>
      </w:r>
      <w:r>
        <w:rPr>
          <w:rFonts w:ascii="Arial" w:eastAsia="Calibri" w:hAnsi="Arial" w:cs="Arial"/>
          <w:sz w:val="24"/>
          <w:szCs w:val="24"/>
        </w:rPr>
        <w:t>s</w:t>
      </w:r>
      <w:r w:rsidRPr="00DC5FFD">
        <w:rPr>
          <w:rFonts w:ascii="Arial" w:eastAsia="Calibri" w:hAnsi="Arial" w:cs="Arial"/>
          <w:sz w:val="24"/>
          <w:szCs w:val="24"/>
        </w:rPr>
        <w:t xml:space="preserve"> por semestre </w:t>
      </w:r>
      <w:r w:rsidRPr="00DC5FFD">
        <w:rPr>
          <w:rFonts w:ascii="Arial" w:hAnsi="Arial" w:cs="Arial"/>
          <w:sz w:val="24"/>
          <w:szCs w:val="24"/>
        </w:rPr>
        <w:t>(em grupo)</w:t>
      </w:r>
      <w:r w:rsidR="00A8597C">
        <w:rPr>
          <w:rFonts w:ascii="Arial" w:eastAsia="Calibri" w:hAnsi="Arial" w:cs="Arial"/>
          <w:sz w:val="24"/>
          <w:szCs w:val="24"/>
        </w:rPr>
        <w:t xml:space="preserve"> correspondente </w:t>
      </w:r>
      <w:proofErr w:type="gramStart"/>
      <w:r w:rsidR="00A8597C">
        <w:rPr>
          <w:rFonts w:ascii="Arial" w:eastAsia="Calibri" w:hAnsi="Arial" w:cs="Arial"/>
          <w:sz w:val="24"/>
          <w:szCs w:val="24"/>
        </w:rPr>
        <w:t>à</w:t>
      </w:r>
      <w:proofErr w:type="gramEnd"/>
      <w:r w:rsidR="00A8597C">
        <w:rPr>
          <w:rFonts w:ascii="Arial" w:eastAsia="Calibri" w:hAnsi="Arial" w:cs="Arial"/>
          <w:sz w:val="24"/>
          <w:szCs w:val="24"/>
        </w:rPr>
        <w:t xml:space="preserve"> 5</w:t>
      </w:r>
      <w:r w:rsidRPr="00DC5FFD">
        <w:rPr>
          <w:rFonts w:ascii="Arial" w:eastAsia="Calibri" w:hAnsi="Arial" w:cs="Arial"/>
          <w:sz w:val="24"/>
          <w:szCs w:val="24"/>
        </w:rPr>
        <w:t>% da nota</w:t>
      </w:r>
      <w:r>
        <w:rPr>
          <w:rFonts w:ascii="Arial" w:eastAsia="Calibri" w:hAnsi="Arial" w:cs="Arial"/>
          <w:sz w:val="24"/>
          <w:szCs w:val="24"/>
        </w:rPr>
        <w:t xml:space="preserve"> do semestre.</w:t>
      </w:r>
    </w:p>
    <w:p w:rsidR="00076014" w:rsidRPr="0032416F" w:rsidRDefault="00076014" w:rsidP="00324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Serão realizados exercícios</w:t>
      </w:r>
      <w:r w:rsidRPr="00DC5FFD">
        <w:rPr>
          <w:rFonts w:ascii="Arial" w:hAnsi="Arial" w:cs="Arial"/>
          <w:sz w:val="24"/>
          <w:szCs w:val="24"/>
        </w:rPr>
        <w:t xml:space="preserve"> (individual </w:t>
      </w:r>
      <w:r>
        <w:rPr>
          <w:rFonts w:ascii="Arial" w:hAnsi="Arial" w:cs="Arial"/>
          <w:sz w:val="24"/>
          <w:szCs w:val="24"/>
        </w:rPr>
        <w:t>ou</w:t>
      </w:r>
      <w:r w:rsidR="00A8597C">
        <w:rPr>
          <w:rFonts w:ascii="Arial" w:hAnsi="Arial" w:cs="Arial"/>
          <w:sz w:val="24"/>
          <w:szCs w:val="24"/>
        </w:rPr>
        <w:t xml:space="preserve"> em duplas) correspon</w:t>
      </w:r>
      <w:bookmarkStart w:id="0" w:name="_GoBack"/>
      <w:r w:rsidR="00A8597C">
        <w:rPr>
          <w:rFonts w:ascii="Arial" w:hAnsi="Arial" w:cs="Arial"/>
          <w:sz w:val="24"/>
          <w:szCs w:val="24"/>
        </w:rPr>
        <w:t>dentes a 5</w:t>
      </w:r>
      <w:r>
        <w:rPr>
          <w:rFonts w:ascii="Arial" w:hAnsi="Arial" w:cs="Arial"/>
          <w:sz w:val="24"/>
          <w:szCs w:val="24"/>
        </w:rPr>
        <w:t xml:space="preserve">% da nota final </w:t>
      </w:r>
      <w:bookmarkEnd w:id="0"/>
      <w:r>
        <w:rPr>
          <w:rFonts w:ascii="Arial" w:hAnsi="Arial" w:cs="Arial"/>
          <w:sz w:val="24"/>
          <w:szCs w:val="24"/>
        </w:rPr>
        <w:t>do semestre</w:t>
      </w:r>
      <w:r w:rsidRPr="00DC5FFD">
        <w:rPr>
          <w:rFonts w:ascii="Arial" w:eastAsia="Calibri" w:hAnsi="Arial" w:cs="Arial"/>
          <w:sz w:val="24"/>
          <w:szCs w:val="24"/>
        </w:rPr>
        <w:t>.</w:t>
      </w:r>
    </w:p>
    <w:p w:rsidR="00E53FB4" w:rsidRDefault="00E53FB4" w:rsidP="000760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b/>
          <w:szCs w:val="24"/>
          <w:u w:val="single"/>
        </w:rPr>
      </w:pPr>
    </w:p>
    <w:p w:rsidR="00076014" w:rsidRPr="00815FBF" w:rsidRDefault="00076014" w:rsidP="000760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>
        <w:rPr>
          <w:rFonts w:ascii="Arial" w:hAnsi="Arial" w:cs="Arial"/>
          <w:szCs w:val="24"/>
        </w:rPr>
        <w:t xml:space="preserve"> A</w:t>
      </w:r>
      <w:r w:rsidRPr="00815FBF">
        <w:rPr>
          <w:rFonts w:ascii="Arial" w:hAnsi="Arial" w:cs="Arial"/>
          <w:szCs w:val="24"/>
        </w:rPr>
        <w:t xml:space="preserve">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417711" w:rsidRDefault="00417711" w:rsidP="0041771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</w:p>
    <w:p w:rsidR="00417711" w:rsidRPr="00815FBF" w:rsidRDefault="00417711" w:rsidP="0041771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  <w:r w:rsidRPr="00815FBF">
        <w:rPr>
          <w:rFonts w:ascii="Arial" w:hAnsi="Arial" w:cs="Arial"/>
          <w:szCs w:val="24"/>
        </w:rPr>
        <w:t xml:space="preserve"> </w:t>
      </w:r>
    </w:p>
    <w:p w:rsidR="00417711" w:rsidRPr="00815FBF" w:rsidRDefault="00417711" w:rsidP="0041771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417711" w:rsidRDefault="00417711" w:rsidP="0041771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Terça-feira a partir das 13h30 até 17h na sala dos professores. Em algumas terças-feiras</w:t>
      </w:r>
      <w:proofErr w:type="gramStart"/>
      <w:r>
        <w:rPr>
          <w:rFonts w:ascii="Arial" w:hAnsi="Arial" w:cs="Arial"/>
          <w:szCs w:val="24"/>
        </w:rPr>
        <w:t xml:space="preserve">  </w:t>
      </w:r>
      <w:proofErr w:type="gramEnd"/>
      <w:r>
        <w:rPr>
          <w:rFonts w:ascii="Arial" w:hAnsi="Arial" w:cs="Arial"/>
          <w:szCs w:val="24"/>
        </w:rPr>
        <w:t>conforme combinado com aluno, é possível atendimento no período da manhã das 8h15-10h</w:t>
      </w:r>
    </w:p>
    <w:p w:rsidR="00417711" w:rsidRPr="00614B8B" w:rsidRDefault="00417711" w:rsidP="0041771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Quinta-feira a partir das </w:t>
      </w:r>
      <w:r w:rsidRPr="005904B6">
        <w:rPr>
          <w:rFonts w:ascii="Arial" w:hAnsi="Arial" w:cs="Arial"/>
          <w:szCs w:val="24"/>
        </w:rPr>
        <w:t>13h30 até 15h na sala dos professores</w:t>
      </w:r>
    </w:p>
    <w:p w:rsidR="00417711" w:rsidRPr="00815FBF" w:rsidRDefault="00417711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E2A50" w:rsidRPr="00D52BF6" w:rsidRDefault="00417711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  <w:lang w:val="en-US"/>
        </w:rPr>
      </w:pPr>
      <w:proofErr w:type="gramStart"/>
      <w:r w:rsidRPr="00D52BF6">
        <w:rPr>
          <w:rFonts w:ascii="Arial" w:hAnsi="Arial" w:cs="Arial"/>
          <w:szCs w:val="24"/>
          <w:lang w:val="en-US"/>
        </w:rPr>
        <w:t>7</w:t>
      </w:r>
      <w:r w:rsidR="002E2A50" w:rsidRPr="00D52BF6">
        <w:rPr>
          <w:rFonts w:ascii="Arial" w:hAnsi="Arial" w:cs="Arial"/>
          <w:szCs w:val="24"/>
          <w:lang w:val="en-US"/>
        </w:rPr>
        <w:t>.Bibliografia</w:t>
      </w:r>
      <w:proofErr w:type="gramEnd"/>
      <w:r w:rsidR="002E2A50" w:rsidRPr="00D52BF6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2E2A50" w:rsidRPr="00D52BF6">
        <w:rPr>
          <w:rFonts w:ascii="Arial" w:hAnsi="Arial" w:cs="Arial"/>
          <w:szCs w:val="24"/>
          <w:lang w:val="en-US"/>
        </w:rPr>
        <w:t>básica</w:t>
      </w:r>
      <w:proofErr w:type="spellEnd"/>
      <w:r w:rsidR="002E2A50" w:rsidRPr="00D52BF6">
        <w:rPr>
          <w:rFonts w:ascii="Arial" w:hAnsi="Arial" w:cs="Arial"/>
          <w:szCs w:val="24"/>
          <w:lang w:val="en-US"/>
        </w:rPr>
        <w:t xml:space="preserve">: </w:t>
      </w:r>
    </w:p>
    <w:p w:rsidR="00D52BF6" w:rsidRDefault="00D52BF6" w:rsidP="00A9323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  <w:szCs w:val="24"/>
          <w:lang w:val="en-US"/>
        </w:rPr>
      </w:pPr>
      <w:r w:rsidRPr="00D52BF6">
        <w:rPr>
          <w:rFonts w:ascii="Arial" w:hAnsi="Arial" w:cs="Arial"/>
          <w:szCs w:val="24"/>
          <w:lang w:val="en-US"/>
        </w:rPr>
        <w:t xml:space="preserve">JAMES E. Mark, </w:t>
      </w:r>
      <w:proofErr w:type="spellStart"/>
      <w:r w:rsidRPr="00D52BF6">
        <w:rPr>
          <w:rFonts w:ascii="Arial" w:hAnsi="Arial" w:cs="Arial"/>
          <w:szCs w:val="24"/>
          <w:lang w:val="en-US"/>
        </w:rPr>
        <w:t>Burak</w:t>
      </w:r>
      <w:proofErr w:type="spellEnd"/>
      <w:r w:rsidRPr="00D52BF6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D52BF6">
        <w:rPr>
          <w:rFonts w:ascii="Arial" w:hAnsi="Arial" w:cs="Arial"/>
          <w:szCs w:val="24"/>
          <w:lang w:val="en-US"/>
        </w:rPr>
        <w:t>Erman</w:t>
      </w:r>
      <w:proofErr w:type="spellEnd"/>
      <w:r w:rsidRPr="00D52BF6">
        <w:rPr>
          <w:rFonts w:ascii="Arial" w:hAnsi="Arial" w:cs="Arial"/>
          <w:szCs w:val="24"/>
          <w:lang w:val="en-US"/>
        </w:rPr>
        <w:t xml:space="preserve">, Frederick Roland </w:t>
      </w:r>
      <w:proofErr w:type="spellStart"/>
      <w:r w:rsidRPr="00D52BF6">
        <w:rPr>
          <w:rFonts w:ascii="Arial" w:hAnsi="Arial" w:cs="Arial"/>
          <w:szCs w:val="24"/>
          <w:lang w:val="en-US"/>
        </w:rPr>
        <w:t>Eirich</w:t>
      </w:r>
      <w:proofErr w:type="spellEnd"/>
      <w:r w:rsidRPr="00D52BF6">
        <w:rPr>
          <w:rFonts w:ascii="Arial" w:hAnsi="Arial" w:cs="Arial"/>
          <w:szCs w:val="24"/>
          <w:lang w:val="en-US"/>
        </w:rPr>
        <w:t xml:space="preserve">. </w:t>
      </w:r>
      <w:proofErr w:type="gramStart"/>
      <w:r w:rsidRPr="00D52BF6">
        <w:rPr>
          <w:rFonts w:ascii="Arial" w:hAnsi="Arial" w:cs="Arial"/>
          <w:szCs w:val="24"/>
          <w:lang w:val="en-US"/>
        </w:rPr>
        <w:t>Science and Technology of Rubber.</w:t>
      </w:r>
      <w:proofErr w:type="gramEnd"/>
      <w:r w:rsidRPr="00D52BF6">
        <w:rPr>
          <w:rFonts w:ascii="Arial" w:hAnsi="Arial" w:cs="Arial"/>
          <w:szCs w:val="24"/>
          <w:lang w:val="en-US"/>
        </w:rPr>
        <w:t xml:space="preserve"> USA: Elsevier, 2005</w:t>
      </w:r>
      <w:r>
        <w:rPr>
          <w:rFonts w:ascii="Arial" w:hAnsi="Arial" w:cs="Arial"/>
          <w:szCs w:val="24"/>
          <w:lang w:val="en-US"/>
        </w:rPr>
        <w:t>.</w:t>
      </w:r>
    </w:p>
    <w:p w:rsidR="00D52BF6" w:rsidRDefault="00DF4E11" w:rsidP="00A9323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  <w:szCs w:val="24"/>
          <w:lang w:val="en-US"/>
        </w:rPr>
      </w:pPr>
      <w:r w:rsidRPr="00DF4E11">
        <w:rPr>
          <w:rFonts w:ascii="Arial" w:hAnsi="Arial" w:cs="Arial"/>
          <w:szCs w:val="24"/>
          <w:lang w:val="en-US"/>
        </w:rPr>
        <w:t>RUBIN</w:t>
      </w:r>
      <w:proofErr w:type="gramStart"/>
      <w:r w:rsidRPr="00DF4E11">
        <w:rPr>
          <w:rFonts w:ascii="Arial" w:hAnsi="Arial" w:cs="Arial"/>
          <w:szCs w:val="24"/>
          <w:lang w:val="en-US"/>
        </w:rPr>
        <w:t>,I.I</w:t>
      </w:r>
      <w:proofErr w:type="gramEnd"/>
      <w:r w:rsidRPr="00DF4E11">
        <w:rPr>
          <w:rFonts w:ascii="Arial" w:hAnsi="Arial" w:cs="Arial"/>
          <w:szCs w:val="24"/>
          <w:lang w:val="en-US"/>
        </w:rPr>
        <w:t xml:space="preserve">, Handbook of Plastic </w:t>
      </w:r>
      <w:r>
        <w:rPr>
          <w:rFonts w:ascii="Arial" w:hAnsi="Arial" w:cs="Arial"/>
          <w:szCs w:val="24"/>
          <w:lang w:val="en-US"/>
        </w:rPr>
        <w:t>M</w:t>
      </w:r>
      <w:r w:rsidRPr="00DF4E11">
        <w:rPr>
          <w:rFonts w:ascii="Arial" w:hAnsi="Arial" w:cs="Arial"/>
          <w:szCs w:val="24"/>
          <w:lang w:val="en-US"/>
        </w:rPr>
        <w:t>aterials and Technology. New York: John Wiley &amp; Sons Inc. 1</w:t>
      </w:r>
      <w:r>
        <w:rPr>
          <w:rFonts w:ascii="Arial" w:hAnsi="Arial" w:cs="Arial"/>
          <w:szCs w:val="24"/>
          <w:lang w:val="en-US"/>
        </w:rPr>
        <w:t>990</w:t>
      </w:r>
      <w:r w:rsidR="00D52BF6">
        <w:rPr>
          <w:rFonts w:ascii="Arial" w:hAnsi="Arial" w:cs="Arial"/>
          <w:szCs w:val="24"/>
          <w:lang w:val="en-US"/>
        </w:rPr>
        <w:t>.</w:t>
      </w:r>
    </w:p>
    <w:p w:rsidR="00D52BF6" w:rsidRDefault="00D52BF6" w:rsidP="00A9323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  <w:szCs w:val="24"/>
          <w:lang w:val="en-US"/>
        </w:rPr>
      </w:pPr>
      <w:proofErr w:type="gramStart"/>
      <w:r>
        <w:rPr>
          <w:rFonts w:ascii="Arial" w:hAnsi="Arial" w:cs="Arial"/>
          <w:szCs w:val="24"/>
          <w:lang w:val="en-US"/>
        </w:rPr>
        <w:t>WOEBCKEN.W.;</w:t>
      </w:r>
      <w:proofErr w:type="gramEnd"/>
      <w:r>
        <w:rPr>
          <w:rFonts w:ascii="Arial" w:hAnsi="Arial" w:cs="Arial"/>
          <w:szCs w:val="24"/>
          <w:lang w:val="en-US"/>
        </w:rPr>
        <w:t xml:space="preserve"> International Plastic Handbook, </w:t>
      </w:r>
      <w:proofErr w:type="spellStart"/>
      <w:r>
        <w:rPr>
          <w:rFonts w:ascii="Arial" w:hAnsi="Arial" w:cs="Arial"/>
          <w:szCs w:val="24"/>
          <w:lang w:val="en-US"/>
        </w:rPr>
        <w:t>Hanser</w:t>
      </w:r>
      <w:proofErr w:type="spellEnd"/>
      <w:r>
        <w:rPr>
          <w:rFonts w:ascii="Arial" w:hAnsi="Arial" w:cs="Arial"/>
          <w:szCs w:val="24"/>
          <w:lang w:val="en-US"/>
        </w:rPr>
        <w:t xml:space="preserve"> – Munich, 1995.</w:t>
      </w:r>
    </w:p>
    <w:p w:rsidR="00D52BF6" w:rsidRDefault="00D52BF6" w:rsidP="00A9323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  <w:szCs w:val="24"/>
          <w:lang w:val="en-US"/>
        </w:rPr>
      </w:pPr>
    </w:p>
    <w:p w:rsidR="00D52BF6" w:rsidRPr="00E53FB4" w:rsidRDefault="00D52BF6" w:rsidP="00D52BF6">
      <w:pPr>
        <w:pStyle w:val="Ttulo6"/>
        <w:spacing w:before="40" w:after="40"/>
        <w:jc w:val="both"/>
        <w:rPr>
          <w:rFonts w:ascii="Arial" w:hAnsi="Arial" w:cs="Arial"/>
          <w:color w:val="00000A"/>
          <w:sz w:val="22"/>
          <w:szCs w:val="22"/>
          <w:lang w:val="en-US"/>
        </w:rPr>
      </w:pPr>
      <w:r w:rsidRPr="00E53FB4">
        <w:rPr>
          <w:rFonts w:ascii="Arial" w:hAnsi="Arial" w:cs="Arial"/>
          <w:color w:val="00000A"/>
          <w:sz w:val="22"/>
          <w:szCs w:val="22"/>
          <w:lang w:val="en-US"/>
        </w:rPr>
        <w:t>ROCHA, E. C., LOVISON, V. M. H., PIEROZAN,</w:t>
      </w:r>
    </w:p>
    <w:p w:rsidR="00D52BF6" w:rsidRDefault="00D52BF6" w:rsidP="00D52BF6">
      <w:pPr>
        <w:pStyle w:val="Ttulo6"/>
        <w:spacing w:before="40" w:after="40"/>
        <w:jc w:val="both"/>
        <w:rPr>
          <w:rFonts w:ascii="Arial" w:hAnsi="Arial" w:cs="Arial"/>
          <w:color w:val="00000A"/>
          <w:sz w:val="22"/>
          <w:szCs w:val="22"/>
        </w:rPr>
      </w:pPr>
      <w:r w:rsidRPr="00E53FB4">
        <w:rPr>
          <w:rFonts w:ascii="Arial" w:hAnsi="Arial" w:cs="Arial"/>
          <w:color w:val="00000A"/>
          <w:sz w:val="22"/>
          <w:szCs w:val="22"/>
          <w:lang w:val="en-US"/>
        </w:rPr>
        <w:t xml:space="preserve"> </w:t>
      </w:r>
      <w:r w:rsidRPr="00D52BF6">
        <w:rPr>
          <w:rFonts w:ascii="Arial" w:hAnsi="Arial" w:cs="Arial"/>
          <w:color w:val="00000A"/>
          <w:sz w:val="22"/>
          <w:szCs w:val="22"/>
        </w:rPr>
        <w:t xml:space="preserve">N. </w:t>
      </w:r>
      <w:proofErr w:type="spellStart"/>
      <w:r w:rsidRPr="00D52BF6">
        <w:rPr>
          <w:rFonts w:ascii="Arial" w:hAnsi="Arial" w:cs="Arial"/>
          <w:color w:val="00000A"/>
          <w:sz w:val="22"/>
          <w:szCs w:val="22"/>
        </w:rPr>
        <w:t>J</w:t>
      </w:r>
      <w:proofErr w:type="gramStart"/>
      <w:r w:rsidRPr="00D52BF6">
        <w:rPr>
          <w:rFonts w:ascii="Arial" w:hAnsi="Arial" w:cs="Arial"/>
          <w:color w:val="00000A"/>
          <w:sz w:val="22"/>
          <w:szCs w:val="22"/>
        </w:rPr>
        <w:t>.,</w:t>
      </w:r>
      <w:proofErr w:type="gramEnd"/>
      <w:r w:rsidRPr="00D52BF6">
        <w:rPr>
          <w:rFonts w:ascii="Arial" w:hAnsi="Arial" w:cs="Arial"/>
          <w:b/>
          <w:color w:val="00000A"/>
          <w:sz w:val="22"/>
          <w:szCs w:val="22"/>
        </w:rPr>
        <w:t>Tecnologia</w:t>
      </w:r>
      <w:proofErr w:type="spellEnd"/>
      <w:r w:rsidRPr="00D52BF6">
        <w:rPr>
          <w:rFonts w:ascii="Arial" w:hAnsi="Arial" w:cs="Arial"/>
          <w:b/>
          <w:color w:val="00000A"/>
          <w:sz w:val="22"/>
          <w:szCs w:val="22"/>
        </w:rPr>
        <w:t xml:space="preserve"> de Transformação de </w:t>
      </w:r>
      <w:proofErr w:type="spellStart"/>
      <w:r w:rsidRPr="00D52BF6">
        <w:rPr>
          <w:rFonts w:ascii="Arial" w:hAnsi="Arial" w:cs="Arial"/>
          <w:b/>
          <w:color w:val="00000A"/>
          <w:sz w:val="22"/>
          <w:szCs w:val="22"/>
        </w:rPr>
        <w:t>Elastômeros.</w:t>
      </w:r>
      <w:r w:rsidRPr="00D52BF6">
        <w:rPr>
          <w:rFonts w:ascii="Arial" w:hAnsi="Arial" w:cs="Arial"/>
          <w:color w:val="00000A"/>
          <w:sz w:val="22"/>
          <w:szCs w:val="22"/>
        </w:rPr>
        <w:t>São</w:t>
      </w:r>
      <w:proofErr w:type="spellEnd"/>
      <w:r w:rsidRPr="00D52BF6">
        <w:rPr>
          <w:rFonts w:ascii="Arial" w:hAnsi="Arial" w:cs="Arial"/>
          <w:color w:val="00000A"/>
          <w:sz w:val="22"/>
          <w:szCs w:val="22"/>
        </w:rPr>
        <w:t xml:space="preserve"> Leopoldo: SENAI-RS, 2000.</w:t>
      </w:r>
    </w:p>
    <w:p w:rsidR="00D52BF6" w:rsidRPr="00D52BF6" w:rsidRDefault="00D52BF6" w:rsidP="00D52BF6"/>
    <w:p w:rsidR="00D52BF6" w:rsidRPr="00D52BF6" w:rsidRDefault="00D52BF6" w:rsidP="00A9323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  <w:szCs w:val="24"/>
          <w:lang w:val="en-US"/>
        </w:rPr>
      </w:pPr>
      <w:proofErr w:type="spellStart"/>
      <w:r w:rsidRPr="00D52BF6">
        <w:rPr>
          <w:rFonts w:ascii="Arial" w:hAnsi="Arial" w:cs="Arial"/>
          <w:szCs w:val="24"/>
          <w:lang w:val="en-US"/>
        </w:rPr>
        <w:t>STRONG</w:t>
      </w:r>
      <w:proofErr w:type="gramStart"/>
      <w:r w:rsidRPr="00D52BF6">
        <w:rPr>
          <w:rFonts w:ascii="Arial" w:hAnsi="Arial" w:cs="Arial"/>
          <w:szCs w:val="24"/>
          <w:lang w:val="en-US"/>
        </w:rPr>
        <w:t>,A.B</w:t>
      </w:r>
      <w:proofErr w:type="gramEnd"/>
      <w:r w:rsidRPr="00D52BF6">
        <w:rPr>
          <w:rFonts w:ascii="Arial" w:hAnsi="Arial" w:cs="Arial"/>
          <w:szCs w:val="24"/>
          <w:lang w:val="en-US"/>
        </w:rPr>
        <w:t>.,Plastics</w:t>
      </w:r>
      <w:proofErr w:type="spellEnd"/>
      <w:r w:rsidRPr="00D52BF6">
        <w:rPr>
          <w:rFonts w:ascii="Arial" w:hAnsi="Arial" w:cs="Arial"/>
          <w:szCs w:val="24"/>
          <w:lang w:val="en-US"/>
        </w:rPr>
        <w:t xml:space="preserve">: Materials and Processing. </w:t>
      </w:r>
      <w:r>
        <w:rPr>
          <w:rFonts w:ascii="Arial" w:hAnsi="Arial" w:cs="Arial"/>
          <w:szCs w:val="24"/>
          <w:lang w:val="en-US"/>
        </w:rPr>
        <w:t>New Jersey – Prentice – Hall, 2000</w:t>
      </w:r>
    </w:p>
    <w:p w:rsidR="002E2A50" w:rsidRDefault="00417711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8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="00D52BF6">
        <w:rPr>
          <w:rFonts w:ascii="Arial" w:hAnsi="Arial" w:cs="Arial"/>
          <w:b/>
          <w:bCs/>
          <w:sz w:val="24"/>
          <w:szCs w:val="24"/>
        </w:rPr>
        <w:t>Bibl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iografia complementar:</w:t>
      </w:r>
    </w:p>
    <w:p w:rsidR="00B632D5" w:rsidRPr="00E53FB4" w:rsidRDefault="00B632D5" w:rsidP="00F760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B632D5">
        <w:rPr>
          <w:rFonts w:ascii="Arial" w:hAnsi="Arial" w:cs="Arial"/>
          <w:sz w:val="24"/>
          <w:szCs w:val="24"/>
        </w:rPr>
        <w:t>VILLAr</w:t>
      </w:r>
      <w:proofErr w:type="spellEnd"/>
      <w:proofErr w:type="gramEnd"/>
      <w:r w:rsidRPr="00B632D5">
        <w:rPr>
          <w:rFonts w:ascii="Arial" w:hAnsi="Arial" w:cs="Arial"/>
          <w:sz w:val="24"/>
          <w:szCs w:val="24"/>
        </w:rPr>
        <w:t xml:space="preserve">, C.G. </w:t>
      </w:r>
      <w:r w:rsidRPr="00B632D5">
        <w:rPr>
          <w:rFonts w:ascii="Arial" w:hAnsi="Arial" w:cs="Arial"/>
          <w:b/>
          <w:bCs/>
          <w:sz w:val="24"/>
          <w:szCs w:val="24"/>
        </w:rPr>
        <w:t>Química da teoria à realidade – Química Orgânica– volume 3</w:t>
      </w:r>
      <w:r w:rsidRPr="00B632D5">
        <w:rPr>
          <w:rFonts w:ascii="Arial" w:hAnsi="Arial" w:cs="Arial"/>
          <w:sz w:val="24"/>
          <w:szCs w:val="24"/>
        </w:rPr>
        <w:t xml:space="preserve">. </w:t>
      </w:r>
      <w:r w:rsidRPr="00E53FB4">
        <w:rPr>
          <w:rFonts w:ascii="Arial" w:hAnsi="Arial" w:cs="Arial"/>
          <w:sz w:val="24"/>
          <w:szCs w:val="24"/>
          <w:lang w:val="en-US"/>
        </w:rPr>
        <w:t xml:space="preserve">3º Ed., São Paulo: </w:t>
      </w:r>
      <w:proofErr w:type="spellStart"/>
      <w:r w:rsidRPr="00E53FB4">
        <w:rPr>
          <w:rFonts w:ascii="Arial" w:hAnsi="Arial" w:cs="Arial"/>
          <w:sz w:val="24"/>
          <w:szCs w:val="24"/>
          <w:lang w:val="en-US"/>
        </w:rPr>
        <w:t>Scipione</w:t>
      </w:r>
      <w:proofErr w:type="spellEnd"/>
      <w:r w:rsidRPr="00E53FB4">
        <w:rPr>
          <w:rFonts w:ascii="Arial" w:hAnsi="Arial" w:cs="Arial"/>
          <w:sz w:val="24"/>
          <w:szCs w:val="24"/>
          <w:lang w:val="en-US"/>
        </w:rPr>
        <w:t>, 1995.</w:t>
      </w:r>
    </w:p>
    <w:p w:rsidR="00C202E3" w:rsidRPr="00C202E3" w:rsidRDefault="00C202E3" w:rsidP="00F760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C202E3">
        <w:rPr>
          <w:rFonts w:ascii="Arial" w:hAnsi="Arial" w:cs="Arial"/>
          <w:sz w:val="24"/>
          <w:szCs w:val="24"/>
          <w:lang w:val="en-US"/>
        </w:rPr>
        <w:lastRenderedPageBreak/>
        <w:t>EIRICH, F. R. Science and technology of Rubber.</w:t>
      </w:r>
      <w:proofErr w:type="gramEnd"/>
      <w:r w:rsidRPr="00C202E3">
        <w:rPr>
          <w:rFonts w:ascii="Arial" w:hAnsi="Arial" w:cs="Arial"/>
          <w:sz w:val="24"/>
          <w:szCs w:val="24"/>
          <w:lang w:val="en-US"/>
        </w:rPr>
        <w:t xml:space="preserve"> New York: Academic Press, 1978.</w:t>
      </w:r>
    </w:p>
    <w:p w:rsidR="00C202E3" w:rsidRDefault="00C202E3" w:rsidP="00F760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C202E3">
        <w:rPr>
          <w:rFonts w:ascii="Arial" w:hAnsi="Arial" w:cs="Arial"/>
          <w:sz w:val="24"/>
          <w:szCs w:val="24"/>
          <w:lang w:val="en-US"/>
        </w:rPr>
        <w:t xml:space="preserve">OERTEL, G., Polyurethane Handbook. </w:t>
      </w:r>
      <w:proofErr w:type="spellStart"/>
      <w:r w:rsidRPr="00C202E3">
        <w:rPr>
          <w:rFonts w:ascii="Arial" w:hAnsi="Arial" w:cs="Arial"/>
          <w:sz w:val="24"/>
          <w:szCs w:val="24"/>
        </w:rPr>
        <w:t>Hanser</w:t>
      </w:r>
      <w:proofErr w:type="spellEnd"/>
      <w:r w:rsidRPr="00C202E3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C202E3">
        <w:rPr>
          <w:rFonts w:ascii="Arial" w:hAnsi="Arial" w:cs="Arial"/>
          <w:sz w:val="24"/>
          <w:szCs w:val="24"/>
        </w:rPr>
        <w:t>Munich</w:t>
      </w:r>
      <w:proofErr w:type="spellEnd"/>
      <w:r w:rsidRPr="00C202E3">
        <w:rPr>
          <w:rFonts w:ascii="Arial" w:hAnsi="Arial" w:cs="Arial"/>
          <w:sz w:val="24"/>
          <w:szCs w:val="24"/>
        </w:rPr>
        <w:t>, 1993</w:t>
      </w:r>
    </w:p>
    <w:p w:rsidR="00E96303" w:rsidRPr="00C202E3" w:rsidRDefault="00E96303" w:rsidP="009D6CAE">
      <w:pPr>
        <w:pStyle w:val="Corpodetexto"/>
        <w:spacing w:line="160" w:lineRule="atLeast"/>
        <w:rPr>
          <w:rFonts w:ascii="Arial" w:hAnsi="Arial" w:cs="Arial"/>
          <w:szCs w:val="24"/>
          <w:lang w:val="en-US"/>
        </w:rPr>
      </w:pPr>
    </w:p>
    <w:p w:rsidR="002E2A50" w:rsidRPr="00F76045" w:rsidRDefault="002E2A50" w:rsidP="00F76045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tbl>
      <w:tblPr>
        <w:tblStyle w:val="Tabelacomgrade"/>
        <w:tblW w:w="10348" w:type="dxa"/>
        <w:tblInd w:w="-459" w:type="dxa"/>
        <w:tblLook w:val="04A0" w:firstRow="1" w:lastRow="0" w:firstColumn="1" w:lastColumn="0" w:noHBand="0" w:noVBand="1"/>
      </w:tblPr>
      <w:tblGrid>
        <w:gridCol w:w="1276"/>
        <w:gridCol w:w="567"/>
        <w:gridCol w:w="8505"/>
      </w:tblGrid>
      <w:tr w:rsidR="004B1566" w:rsidRPr="002E791F" w:rsidTr="00F76045">
        <w:tc>
          <w:tcPr>
            <w:tcW w:w="1276" w:type="dxa"/>
          </w:tcPr>
          <w:p w:rsidR="004B1566" w:rsidRPr="002E791F" w:rsidRDefault="004B1566" w:rsidP="007A0861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4B1566" w:rsidRPr="002E791F" w:rsidRDefault="004B1566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Mês</w:t>
            </w:r>
          </w:p>
        </w:tc>
        <w:tc>
          <w:tcPr>
            <w:tcW w:w="567" w:type="dxa"/>
          </w:tcPr>
          <w:p w:rsidR="004B1566" w:rsidRPr="002E791F" w:rsidRDefault="004B1566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4B1566" w:rsidRPr="002E791F" w:rsidRDefault="004B1566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Dia</w:t>
            </w:r>
          </w:p>
        </w:tc>
        <w:tc>
          <w:tcPr>
            <w:tcW w:w="8505" w:type="dxa"/>
          </w:tcPr>
          <w:p w:rsidR="004B1566" w:rsidRPr="002E791F" w:rsidRDefault="004B1566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4B1566" w:rsidRPr="002E791F" w:rsidRDefault="004B1566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Conteúdo</w:t>
            </w:r>
          </w:p>
        </w:tc>
      </w:tr>
      <w:tr w:rsidR="00C63D21" w:rsidRPr="002E791F" w:rsidTr="00F76045">
        <w:tc>
          <w:tcPr>
            <w:tcW w:w="1276" w:type="dxa"/>
          </w:tcPr>
          <w:p w:rsidR="00C63D21" w:rsidRPr="002E791F" w:rsidRDefault="00C63D21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C63D21" w:rsidRPr="002E791F" w:rsidRDefault="00C63D21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Fevereiro</w:t>
            </w:r>
          </w:p>
        </w:tc>
        <w:tc>
          <w:tcPr>
            <w:tcW w:w="567" w:type="dxa"/>
          </w:tcPr>
          <w:p w:rsidR="00C63D21" w:rsidRPr="002E791F" w:rsidRDefault="00C63D21" w:rsidP="00821C2C">
            <w:pPr>
              <w:jc w:val="center"/>
              <w:rPr>
                <w:rFonts w:ascii="Arial" w:hAnsi="Arial" w:cs="Arial"/>
              </w:rPr>
            </w:pPr>
          </w:p>
          <w:p w:rsidR="00C63D21" w:rsidRPr="002E791F" w:rsidRDefault="00F949C0" w:rsidP="004275F0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</w:t>
            </w:r>
            <w:r w:rsidR="004275F0" w:rsidRPr="002E791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05" w:type="dxa"/>
          </w:tcPr>
          <w:p w:rsidR="00C63D21" w:rsidRPr="002E791F" w:rsidRDefault="00C63D21" w:rsidP="00F27416">
            <w:pPr>
              <w:rPr>
                <w:rFonts w:ascii="Arial" w:hAnsi="Arial" w:cs="Arial"/>
              </w:rPr>
            </w:pPr>
          </w:p>
          <w:p w:rsidR="00C63D21" w:rsidRPr="002E791F" w:rsidRDefault="00076014" w:rsidP="00D96370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</w:rPr>
              <w:t>Início</w:t>
            </w:r>
            <w:r w:rsidR="00F76045" w:rsidRPr="002E791F">
              <w:rPr>
                <w:rFonts w:ascii="Arial" w:hAnsi="Arial" w:cs="Arial"/>
              </w:rPr>
              <w:t xml:space="preserve"> das atividades</w:t>
            </w:r>
            <w:proofErr w:type="gramStart"/>
            <w:r w:rsidR="00F76045" w:rsidRPr="002E791F">
              <w:rPr>
                <w:rFonts w:ascii="Arial" w:hAnsi="Arial" w:cs="Arial"/>
              </w:rPr>
              <w:t xml:space="preserve"> </w:t>
            </w:r>
            <w:r w:rsidRPr="002E791F">
              <w:rPr>
                <w:rFonts w:ascii="Arial" w:hAnsi="Arial" w:cs="Arial"/>
              </w:rPr>
              <w:t xml:space="preserve"> </w:t>
            </w:r>
            <w:proofErr w:type="gramEnd"/>
            <w:r w:rsidRPr="002E791F">
              <w:rPr>
                <w:rFonts w:ascii="Arial" w:hAnsi="Arial" w:cs="Arial"/>
              </w:rPr>
              <w:t>–</w:t>
            </w:r>
            <w:r w:rsidR="00F949C0" w:rsidRPr="002E791F">
              <w:rPr>
                <w:rFonts w:ascii="Arial" w:hAnsi="Arial" w:cs="Arial"/>
              </w:rPr>
              <w:t xml:space="preserve"> </w:t>
            </w:r>
            <w:r w:rsidR="00D96370">
              <w:rPr>
                <w:rFonts w:ascii="Arial" w:hAnsi="Arial" w:cs="Arial"/>
              </w:rPr>
              <w:t xml:space="preserve">Comparação entre termoplásticos e </w:t>
            </w:r>
            <w:proofErr w:type="spellStart"/>
            <w:r w:rsidR="00D96370">
              <w:rPr>
                <w:rFonts w:ascii="Arial" w:hAnsi="Arial" w:cs="Arial"/>
              </w:rPr>
              <w:t>termofixos</w:t>
            </w:r>
            <w:proofErr w:type="spellEnd"/>
          </w:p>
        </w:tc>
      </w:tr>
      <w:tr w:rsidR="00076014" w:rsidRPr="002E791F" w:rsidTr="00F76045">
        <w:tc>
          <w:tcPr>
            <w:tcW w:w="1276" w:type="dxa"/>
            <w:vMerge w:val="restart"/>
          </w:tcPr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076014" w:rsidRPr="002E791F" w:rsidRDefault="00076014" w:rsidP="007A0861">
            <w:pPr>
              <w:rPr>
                <w:rFonts w:ascii="Arial" w:hAnsi="Arial" w:cs="Arial"/>
                <w:b/>
              </w:rPr>
            </w:pPr>
          </w:p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Março</w:t>
            </w:r>
          </w:p>
        </w:tc>
        <w:tc>
          <w:tcPr>
            <w:tcW w:w="567" w:type="dxa"/>
          </w:tcPr>
          <w:p w:rsidR="00076014" w:rsidRPr="002E791F" w:rsidRDefault="00F949C0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</w:t>
            </w:r>
            <w:r w:rsidR="004275F0" w:rsidRPr="002E791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05" w:type="dxa"/>
          </w:tcPr>
          <w:p w:rsidR="00076014" w:rsidRPr="002E791F" w:rsidRDefault="00D96370" w:rsidP="009E7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Comparação entre os Processos de obtenção de termoplásticos e </w:t>
            </w:r>
            <w:proofErr w:type="spellStart"/>
            <w:r>
              <w:rPr>
                <w:rFonts w:ascii="Arial" w:hAnsi="Arial" w:cs="Arial"/>
              </w:rPr>
              <w:t>termofixos</w:t>
            </w:r>
            <w:proofErr w:type="spellEnd"/>
          </w:p>
        </w:tc>
      </w:tr>
      <w:tr w:rsidR="00076014" w:rsidRPr="002E791F" w:rsidTr="00F76045">
        <w:tc>
          <w:tcPr>
            <w:tcW w:w="1276" w:type="dxa"/>
            <w:vMerge/>
          </w:tcPr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76014" w:rsidRPr="002E791F" w:rsidRDefault="00F949C0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</w:t>
            </w:r>
            <w:r w:rsidR="004275F0" w:rsidRPr="002E791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5" w:type="dxa"/>
          </w:tcPr>
          <w:p w:rsidR="00076014" w:rsidRPr="002E791F" w:rsidRDefault="00D96370" w:rsidP="009E7CA1">
            <w:pPr>
              <w:rPr>
                <w:rFonts w:ascii="Arial" w:hAnsi="Arial" w:cs="Arial"/>
                <w:color w:val="548DD4" w:themeColor="text2" w:themeTint="99"/>
              </w:rPr>
            </w:pPr>
            <w:r w:rsidRPr="00D96370">
              <w:rPr>
                <w:rFonts w:ascii="Arial" w:hAnsi="Arial" w:cs="Arial"/>
              </w:rPr>
              <w:t xml:space="preserve">Comparação entre os Processos de obtenção de termoplásticos e </w:t>
            </w:r>
            <w:proofErr w:type="spellStart"/>
            <w:r w:rsidRPr="00D96370">
              <w:rPr>
                <w:rFonts w:ascii="Arial" w:hAnsi="Arial" w:cs="Arial"/>
              </w:rPr>
              <w:t>termofixos</w:t>
            </w:r>
            <w:proofErr w:type="spellEnd"/>
          </w:p>
        </w:tc>
      </w:tr>
      <w:tr w:rsidR="00076014" w:rsidRPr="002E791F" w:rsidTr="00F76045">
        <w:tc>
          <w:tcPr>
            <w:tcW w:w="1276" w:type="dxa"/>
            <w:vMerge/>
          </w:tcPr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76014" w:rsidRPr="002E791F" w:rsidRDefault="004275F0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8505" w:type="dxa"/>
          </w:tcPr>
          <w:p w:rsidR="00076014" w:rsidRPr="002E791F" w:rsidRDefault="00D96370" w:rsidP="009E7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Visita empresa de área de borracha ou aula prática</w:t>
            </w:r>
          </w:p>
        </w:tc>
      </w:tr>
      <w:tr w:rsidR="00076014" w:rsidRPr="002E791F" w:rsidTr="00F76045">
        <w:tc>
          <w:tcPr>
            <w:tcW w:w="1276" w:type="dxa"/>
            <w:vMerge/>
          </w:tcPr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76014" w:rsidRPr="002E791F" w:rsidRDefault="00076014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</w:t>
            </w:r>
            <w:r w:rsidR="004275F0" w:rsidRPr="002E791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05" w:type="dxa"/>
          </w:tcPr>
          <w:p w:rsidR="00076014" w:rsidRPr="002E791F" w:rsidRDefault="00D96370" w:rsidP="009E7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Principais Elastômeros</w:t>
            </w:r>
          </w:p>
        </w:tc>
      </w:tr>
      <w:tr w:rsidR="00727F95" w:rsidRPr="002E791F" w:rsidTr="00F76045">
        <w:tc>
          <w:tcPr>
            <w:tcW w:w="1276" w:type="dxa"/>
            <w:vMerge w:val="restart"/>
          </w:tcPr>
          <w:p w:rsidR="00727F95" w:rsidRPr="002E791F" w:rsidRDefault="00727F95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727F95" w:rsidRPr="002E791F" w:rsidRDefault="00727F95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727F95" w:rsidRPr="002E791F" w:rsidRDefault="00727F95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Abril</w:t>
            </w:r>
          </w:p>
        </w:tc>
        <w:tc>
          <w:tcPr>
            <w:tcW w:w="567" w:type="dxa"/>
          </w:tcPr>
          <w:p w:rsidR="00727F95" w:rsidRPr="002E791F" w:rsidRDefault="00F949C0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</w:t>
            </w:r>
            <w:r w:rsidR="004275F0" w:rsidRPr="002E791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5" w:type="dxa"/>
          </w:tcPr>
          <w:p w:rsidR="00727F95" w:rsidRPr="002E791F" w:rsidRDefault="00D96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Propriedades dos Elastômeros</w:t>
            </w:r>
          </w:p>
        </w:tc>
      </w:tr>
      <w:tr w:rsidR="00076014" w:rsidRPr="002E791F" w:rsidTr="00F76045">
        <w:tc>
          <w:tcPr>
            <w:tcW w:w="1276" w:type="dxa"/>
            <w:vMerge/>
          </w:tcPr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76014" w:rsidRPr="002E791F" w:rsidRDefault="004275F0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8505" w:type="dxa"/>
          </w:tcPr>
          <w:p w:rsidR="00076014" w:rsidRPr="002E791F" w:rsidRDefault="00D96370" w:rsidP="000022BB">
            <w:pPr>
              <w:rPr>
                <w:rFonts w:ascii="Arial" w:hAnsi="Arial" w:cs="Arial"/>
                <w:color w:val="00B050"/>
              </w:rPr>
            </w:pPr>
            <w:r w:rsidRPr="00D96370">
              <w:rPr>
                <w:rFonts w:ascii="Arial" w:hAnsi="Arial" w:cs="Arial"/>
              </w:rPr>
              <w:t>Formulação</w:t>
            </w:r>
            <w:r>
              <w:rPr>
                <w:rFonts w:ascii="Arial" w:hAnsi="Arial" w:cs="Arial"/>
              </w:rPr>
              <w:t xml:space="preserve"> </w:t>
            </w:r>
            <w:r w:rsidRPr="00D96370">
              <w:rPr>
                <w:rFonts w:ascii="Arial" w:hAnsi="Arial" w:cs="Arial"/>
              </w:rPr>
              <w:t>de elast</w:t>
            </w:r>
            <w:r>
              <w:rPr>
                <w:rFonts w:ascii="Arial" w:hAnsi="Arial" w:cs="Arial"/>
              </w:rPr>
              <w:t xml:space="preserve">ômeros – </w:t>
            </w:r>
            <w:r w:rsidR="000022BB">
              <w:rPr>
                <w:rFonts w:ascii="Arial" w:hAnsi="Arial" w:cs="Arial"/>
              </w:rPr>
              <w:t>Componentes de uma formulação</w:t>
            </w:r>
          </w:p>
        </w:tc>
      </w:tr>
      <w:tr w:rsidR="00076014" w:rsidRPr="002E791F" w:rsidTr="00F76045">
        <w:tc>
          <w:tcPr>
            <w:tcW w:w="1276" w:type="dxa"/>
            <w:vMerge/>
          </w:tcPr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76014" w:rsidRPr="002E791F" w:rsidRDefault="00076014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</w:t>
            </w:r>
            <w:r w:rsidR="006611D4" w:rsidRPr="002E791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05" w:type="dxa"/>
          </w:tcPr>
          <w:p w:rsidR="00076014" w:rsidRPr="002E791F" w:rsidRDefault="00D96370" w:rsidP="000022BB">
            <w:pPr>
              <w:rPr>
                <w:rFonts w:ascii="Arial" w:hAnsi="Arial" w:cs="Arial"/>
              </w:rPr>
            </w:pPr>
            <w:r w:rsidRPr="00D96370">
              <w:rPr>
                <w:rFonts w:ascii="Arial" w:hAnsi="Arial" w:cs="Arial"/>
              </w:rPr>
              <w:t>Formulação de elastômeros – processo</w:t>
            </w:r>
            <w:r w:rsidR="000022BB">
              <w:rPr>
                <w:rFonts w:ascii="Arial" w:hAnsi="Arial" w:cs="Arial"/>
              </w:rPr>
              <w:t>s</w:t>
            </w:r>
            <w:r w:rsidRPr="00D96370">
              <w:rPr>
                <w:rFonts w:ascii="Arial" w:hAnsi="Arial" w:cs="Arial"/>
              </w:rPr>
              <w:t xml:space="preserve"> de </w:t>
            </w:r>
            <w:r w:rsidR="000022BB">
              <w:rPr>
                <w:rFonts w:ascii="Arial" w:hAnsi="Arial" w:cs="Arial"/>
              </w:rPr>
              <w:t>mistura</w:t>
            </w:r>
          </w:p>
        </w:tc>
      </w:tr>
      <w:tr w:rsidR="00076014" w:rsidRPr="002E791F" w:rsidTr="00F76045">
        <w:tc>
          <w:tcPr>
            <w:tcW w:w="1276" w:type="dxa"/>
            <w:vMerge/>
          </w:tcPr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76014" w:rsidRPr="002E791F" w:rsidRDefault="00076014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</w:t>
            </w:r>
            <w:r w:rsidR="006611D4" w:rsidRPr="002E791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05" w:type="dxa"/>
          </w:tcPr>
          <w:p w:rsidR="00076014" w:rsidRPr="002E791F" w:rsidRDefault="000022BB" w:rsidP="009E7CA1">
            <w:pPr>
              <w:pStyle w:val="Default"/>
              <w:spacing w:after="12"/>
              <w:jc w:val="both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Reticulação</w:t>
            </w:r>
            <w:proofErr w:type="spellEnd"/>
            <w:proofErr w:type="gramStart"/>
            <w:r>
              <w:rPr>
                <w:color w:val="auto"/>
                <w:sz w:val="20"/>
                <w:szCs w:val="20"/>
              </w:rPr>
              <w:t xml:space="preserve">  </w:t>
            </w:r>
            <w:proofErr w:type="gramEnd"/>
            <w:r>
              <w:rPr>
                <w:color w:val="auto"/>
                <w:sz w:val="20"/>
                <w:szCs w:val="20"/>
              </w:rPr>
              <w:t>de elastômeros – propriedades de materiais reticulados</w:t>
            </w:r>
          </w:p>
        </w:tc>
      </w:tr>
      <w:tr w:rsidR="006611D4" w:rsidRPr="002E791F" w:rsidTr="00F76045">
        <w:tc>
          <w:tcPr>
            <w:tcW w:w="1276" w:type="dxa"/>
          </w:tcPr>
          <w:p w:rsidR="006611D4" w:rsidRPr="002E791F" w:rsidRDefault="006611D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6611D4" w:rsidRPr="002E791F" w:rsidRDefault="006611D4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8505" w:type="dxa"/>
          </w:tcPr>
          <w:p w:rsidR="006611D4" w:rsidRPr="002E791F" w:rsidRDefault="006611D4" w:rsidP="009E7CA1">
            <w:pPr>
              <w:pStyle w:val="Default"/>
              <w:spacing w:after="12"/>
              <w:jc w:val="both"/>
              <w:rPr>
                <w:color w:val="auto"/>
                <w:sz w:val="20"/>
                <w:szCs w:val="20"/>
              </w:rPr>
            </w:pPr>
            <w:r w:rsidRPr="002E791F">
              <w:rPr>
                <w:color w:val="auto"/>
                <w:sz w:val="20"/>
                <w:szCs w:val="20"/>
              </w:rPr>
              <w:t xml:space="preserve"> DIA NÃO LETIVO</w:t>
            </w:r>
          </w:p>
        </w:tc>
      </w:tr>
      <w:tr w:rsidR="00076014" w:rsidRPr="002E791F" w:rsidTr="00F76045">
        <w:tc>
          <w:tcPr>
            <w:tcW w:w="1276" w:type="dxa"/>
            <w:vMerge w:val="restart"/>
          </w:tcPr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Maio</w:t>
            </w:r>
          </w:p>
        </w:tc>
        <w:tc>
          <w:tcPr>
            <w:tcW w:w="567" w:type="dxa"/>
          </w:tcPr>
          <w:p w:rsidR="00076014" w:rsidRPr="002E791F" w:rsidRDefault="00076014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</w:t>
            </w:r>
            <w:r w:rsidR="006611D4" w:rsidRPr="002E791F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05" w:type="dxa"/>
          </w:tcPr>
          <w:p w:rsidR="00076014" w:rsidRPr="002E791F" w:rsidRDefault="000022BB" w:rsidP="009E7CA1">
            <w:pPr>
              <w:rPr>
                <w:rFonts w:ascii="Arial" w:hAnsi="Arial" w:cs="Arial"/>
                <w:highlight w:val="yellow"/>
              </w:rPr>
            </w:pPr>
            <w:proofErr w:type="spellStart"/>
            <w:r w:rsidRPr="000022BB">
              <w:rPr>
                <w:rFonts w:ascii="Arial" w:hAnsi="Arial" w:cs="Arial"/>
              </w:rPr>
              <w:t>Reticulação</w:t>
            </w:r>
            <w:proofErr w:type="spellEnd"/>
            <w:proofErr w:type="gramStart"/>
            <w:r w:rsidRPr="000022BB">
              <w:rPr>
                <w:rFonts w:ascii="Arial" w:hAnsi="Arial" w:cs="Arial"/>
              </w:rPr>
              <w:t xml:space="preserve">  </w:t>
            </w:r>
            <w:proofErr w:type="gramEnd"/>
            <w:r w:rsidRPr="000022BB">
              <w:rPr>
                <w:rFonts w:ascii="Arial" w:hAnsi="Arial" w:cs="Arial"/>
              </w:rPr>
              <w:t>de elastômeros – propriedades de materiais reticulados</w:t>
            </w:r>
          </w:p>
        </w:tc>
      </w:tr>
      <w:tr w:rsidR="006333A1" w:rsidRPr="002E791F" w:rsidTr="00F76045">
        <w:tc>
          <w:tcPr>
            <w:tcW w:w="1276" w:type="dxa"/>
            <w:vMerge/>
          </w:tcPr>
          <w:p w:rsidR="006333A1" w:rsidRPr="002E791F" w:rsidRDefault="006333A1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6333A1" w:rsidRPr="002E791F" w:rsidRDefault="006333A1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8505" w:type="dxa"/>
          </w:tcPr>
          <w:p w:rsidR="00642629" w:rsidRPr="002E791F" w:rsidRDefault="00E340FA" w:rsidP="009E7CA1">
            <w:pPr>
              <w:rPr>
                <w:rFonts w:ascii="Arial" w:hAnsi="Arial" w:cs="Arial"/>
              </w:rPr>
            </w:pPr>
            <w:r w:rsidRPr="00E340FA">
              <w:rPr>
                <w:rFonts w:ascii="Arial" w:hAnsi="Arial" w:cs="Arial"/>
              </w:rPr>
              <w:t>Testes de Controle de Qualidade em elastômeros</w:t>
            </w:r>
            <w:r>
              <w:rPr>
                <w:rFonts w:ascii="Arial" w:hAnsi="Arial" w:cs="Arial"/>
              </w:rPr>
              <w:t xml:space="preserve"> – aula prática</w:t>
            </w:r>
          </w:p>
        </w:tc>
      </w:tr>
      <w:tr w:rsidR="00076014" w:rsidRPr="002E791F" w:rsidTr="00F76045">
        <w:tc>
          <w:tcPr>
            <w:tcW w:w="1276" w:type="dxa"/>
            <w:vMerge/>
          </w:tcPr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76014" w:rsidRPr="002E791F" w:rsidRDefault="006611D4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8505" w:type="dxa"/>
          </w:tcPr>
          <w:p w:rsidR="00076014" w:rsidRPr="002E791F" w:rsidRDefault="000022BB" w:rsidP="009E7CA1">
            <w:pPr>
              <w:rPr>
                <w:rFonts w:ascii="Arial" w:hAnsi="Arial" w:cs="Arial"/>
              </w:rPr>
            </w:pPr>
            <w:r w:rsidRPr="000022BB">
              <w:rPr>
                <w:rFonts w:ascii="Arial" w:hAnsi="Arial" w:cs="Arial"/>
              </w:rPr>
              <w:t>Testes de Controle de Qualidade em elastômeros – aula prática</w:t>
            </w:r>
          </w:p>
        </w:tc>
      </w:tr>
      <w:tr w:rsidR="00076014" w:rsidRPr="002E791F" w:rsidTr="00F76045">
        <w:tc>
          <w:tcPr>
            <w:tcW w:w="1276" w:type="dxa"/>
            <w:vMerge/>
          </w:tcPr>
          <w:p w:rsidR="00076014" w:rsidRPr="002E791F" w:rsidRDefault="0007601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76014" w:rsidRPr="002E791F" w:rsidRDefault="006611D4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8505" w:type="dxa"/>
          </w:tcPr>
          <w:p w:rsidR="00076014" w:rsidRPr="00E340FA" w:rsidRDefault="000022BB" w:rsidP="009E7CA1">
            <w:pPr>
              <w:pStyle w:val="Default"/>
              <w:spacing w:after="12"/>
              <w:jc w:val="both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Revisão</w:t>
            </w:r>
          </w:p>
        </w:tc>
      </w:tr>
      <w:tr w:rsidR="00727F95" w:rsidRPr="002E791F" w:rsidTr="00F76045">
        <w:tc>
          <w:tcPr>
            <w:tcW w:w="1276" w:type="dxa"/>
            <w:vMerge/>
          </w:tcPr>
          <w:p w:rsidR="00727F95" w:rsidRPr="002E791F" w:rsidRDefault="00727F95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727F95" w:rsidRPr="002E791F" w:rsidRDefault="006611D4" w:rsidP="00821C2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8505" w:type="dxa"/>
          </w:tcPr>
          <w:p w:rsidR="00727F95" w:rsidRPr="002E791F" w:rsidRDefault="00E340FA" w:rsidP="00D57976">
            <w:pPr>
              <w:pStyle w:val="Default"/>
              <w:spacing w:after="12"/>
              <w:jc w:val="both"/>
              <w:rPr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sz w:val="20"/>
                <w:szCs w:val="20"/>
                <w:lang w:eastAsia="en-US"/>
              </w:rPr>
              <w:t xml:space="preserve">PROVA </w:t>
            </w:r>
            <w:proofErr w:type="gramStart"/>
            <w:r>
              <w:rPr>
                <w:b/>
                <w:color w:val="auto"/>
                <w:sz w:val="20"/>
                <w:szCs w:val="20"/>
                <w:lang w:eastAsia="en-US"/>
              </w:rPr>
              <w:t>1</w:t>
            </w:r>
            <w:proofErr w:type="gramEnd"/>
          </w:p>
        </w:tc>
      </w:tr>
      <w:tr w:rsidR="000022BB" w:rsidRPr="002E791F" w:rsidTr="00F76045">
        <w:tc>
          <w:tcPr>
            <w:tcW w:w="1276" w:type="dxa"/>
            <w:vMerge w:val="restart"/>
          </w:tcPr>
          <w:p w:rsidR="000022BB" w:rsidRPr="002E791F" w:rsidRDefault="000022BB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0022BB" w:rsidRPr="002E791F" w:rsidRDefault="000022BB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Junho</w:t>
            </w:r>
          </w:p>
        </w:tc>
        <w:tc>
          <w:tcPr>
            <w:tcW w:w="567" w:type="dxa"/>
          </w:tcPr>
          <w:p w:rsidR="000022BB" w:rsidRPr="002E791F" w:rsidRDefault="000022BB" w:rsidP="006611D4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8505" w:type="dxa"/>
          </w:tcPr>
          <w:p w:rsidR="000022BB" w:rsidRPr="002E791F" w:rsidRDefault="000022BB" w:rsidP="006F4D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Reciclagem de elastômeros</w:t>
            </w:r>
          </w:p>
        </w:tc>
      </w:tr>
      <w:tr w:rsidR="000022BB" w:rsidRPr="002E791F" w:rsidTr="00F76045">
        <w:tc>
          <w:tcPr>
            <w:tcW w:w="1276" w:type="dxa"/>
            <w:vMerge/>
          </w:tcPr>
          <w:p w:rsidR="000022BB" w:rsidRPr="002E791F" w:rsidRDefault="000022BB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022BB" w:rsidRPr="002E791F" w:rsidRDefault="000022BB" w:rsidP="006611D4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8505" w:type="dxa"/>
          </w:tcPr>
          <w:p w:rsidR="000022BB" w:rsidRPr="00E340FA" w:rsidRDefault="000022BB" w:rsidP="006F4DEB">
            <w:pPr>
              <w:pStyle w:val="Default"/>
              <w:spacing w:after="12"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E340FA">
              <w:rPr>
                <w:color w:val="auto"/>
                <w:sz w:val="20"/>
                <w:szCs w:val="20"/>
                <w:lang w:eastAsia="en-US"/>
              </w:rPr>
              <w:t>Reciclagem de elastômeros</w:t>
            </w:r>
          </w:p>
        </w:tc>
      </w:tr>
      <w:tr w:rsidR="00C43B2D" w:rsidRPr="002E791F" w:rsidTr="00F76045">
        <w:tc>
          <w:tcPr>
            <w:tcW w:w="1276" w:type="dxa"/>
            <w:vMerge/>
          </w:tcPr>
          <w:p w:rsidR="00C43B2D" w:rsidRPr="002E791F" w:rsidRDefault="00C43B2D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C43B2D" w:rsidRPr="002E791F" w:rsidRDefault="006611D4" w:rsidP="00C23F87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8505" w:type="dxa"/>
          </w:tcPr>
          <w:p w:rsidR="00C43B2D" w:rsidRPr="002E791F" w:rsidRDefault="000022BB" w:rsidP="00C23F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Seminário sobre reciclagem</w:t>
            </w:r>
            <w:proofErr w:type="gramStart"/>
            <w:r>
              <w:rPr>
                <w:rFonts w:ascii="Arial" w:hAnsi="Arial" w:cs="Arial"/>
              </w:rPr>
              <w:t xml:space="preserve">  </w:t>
            </w:r>
            <w:proofErr w:type="gramEnd"/>
            <w:r>
              <w:rPr>
                <w:rFonts w:ascii="Arial" w:hAnsi="Arial" w:cs="Arial"/>
              </w:rPr>
              <w:t>de elastômeros</w:t>
            </w:r>
          </w:p>
        </w:tc>
      </w:tr>
      <w:tr w:rsidR="00C43B2D" w:rsidRPr="002E791F" w:rsidTr="00F76045">
        <w:tc>
          <w:tcPr>
            <w:tcW w:w="1276" w:type="dxa"/>
            <w:vMerge/>
          </w:tcPr>
          <w:p w:rsidR="00C43B2D" w:rsidRPr="002E791F" w:rsidRDefault="00C43B2D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C43B2D" w:rsidRPr="002E791F" w:rsidRDefault="00C43B2D" w:rsidP="006611D4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</w:t>
            </w:r>
            <w:r w:rsidR="006611D4" w:rsidRPr="002E791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05" w:type="dxa"/>
          </w:tcPr>
          <w:p w:rsidR="00C43B2D" w:rsidRPr="002E791F" w:rsidRDefault="00D12B67" w:rsidP="00C23F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 reticulado - obtenção</w:t>
            </w:r>
          </w:p>
        </w:tc>
      </w:tr>
      <w:tr w:rsidR="00727F95" w:rsidRPr="002E791F" w:rsidTr="00F76045">
        <w:tc>
          <w:tcPr>
            <w:tcW w:w="1276" w:type="dxa"/>
            <w:vMerge w:val="restart"/>
          </w:tcPr>
          <w:p w:rsidR="00727F95" w:rsidRPr="002E791F" w:rsidRDefault="00727F95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727F95" w:rsidRPr="002E791F" w:rsidRDefault="00727F95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Julho</w:t>
            </w:r>
          </w:p>
        </w:tc>
        <w:tc>
          <w:tcPr>
            <w:tcW w:w="567" w:type="dxa"/>
          </w:tcPr>
          <w:p w:rsidR="00727F95" w:rsidRPr="002E791F" w:rsidRDefault="00EF5187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8505" w:type="dxa"/>
          </w:tcPr>
          <w:p w:rsidR="00727F95" w:rsidRPr="002E791F" w:rsidRDefault="00D12B67" w:rsidP="007A0861">
            <w:pPr>
              <w:rPr>
                <w:rFonts w:ascii="Arial" w:hAnsi="Arial" w:cs="Arial"/>
              </w:rPr>
            </w:pPr>
            <w:r w:rsidRPr="00D12B67">
              <w:rPr>
                <w:rFonts w:ascii="Arial" w:hAnsi="Arial" w:cs="Arial"/>
              </w:rPr>
              <w:t>PE reticulado</w:t>
            </w:r>
            <w:r>
              <w:rPr>
                <w:rFonts w:ascii="Arial" w:hAnsi="Arial" w:cs="Arial"/>
              </w:rPr>
              <w:t xml:space="preserve"> – principais propriedades</w:t>
            </w:r>
          </w:p>
        </w:tc>
      </w:tr>
      <w:tr w:rsidR="00727F95" w:rsidRPr="002E791F" w:rsidTr="00F76045">
        <w:tc>
          <w:tcPr>
            <w:tcW w:w="1276" w:type="dxa"/>
            <w:vMerge/>
          </w:tcPr>
          <w:p w:rsidR="00727F95" w:rsidRPr="002E791F" w:rsidRDefault="00727F95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727F95" w:rsidRPr="002E791F" w:rsidRDefault="00EF5187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8505" w:type="dxa"/>
          </w:tcPr>
          <w:p w:rsidR="00727F95" w:rsidRPr="002E791F" w:rsidRDefault="00D12B67" w:rsidP="007A0861">
            <w:pPr>
              <w:rPr>
                <w:rFonts w:ascii="Arial" w:hAnsi="Arial" w:cs="Arial"/>
                <w:b/>
              </w:rPr>
            </w:pPr>
            <w:r w:rsidRPr="00D12B67">
              <w:rPr>
                <w:rFonts w:ascii="Arial" w:hAnsi="Arial" w:cs="Arial"/>
                <w:b/>
              </w:rPr>
              <w:t>Recuperação 1º Semestre</w:t>
            </w:r>
          </w:p>
        </w:tc>
      </w:tr>
      <w:tr w:rsidR="00036358" w:rsidRPr="002E791F" w:rsidTr="00F76045">
        <w:trPr>
          <w:trHeight w:val="221"/>
        </w:trPr>
        <w:tc>
          <w:tcPr>
            <w:tcW w:w="1276" w:type="dxa"/>
            <w:vMerge w:val="restart"/>
          </w:tcPr>
          <w:p w:rsidR="00036358" w:rsidRPr="002E791F" w:rsidRDefault="00036358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036358" w:rsidRPr="002E791F" w:rsidRDefault="00036358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036358" w:rsidRPr="002E791F" w:rsidRDefault="00036358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Agosto</w:t>
            </w:r>
          </w:p>
        </w:tc>
        <w:tc>
          <w:tcPr>
            <w:tcW w:w="567" w:type="dxa"/>
          </w:tcPr>
          <w:p w:rsidR="00036358" w:rsidRPr="002E791F" w:rsidRDefault="00036358" w:rsidP="005735D8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</w:t>
            </w:r>
            <w:r w:rsidR="00EF5187" w:rsidRPr="002E791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05" w:type="dxa"/>
          </w:tcPr>
          <w:p w:rsidR="00036358" w:rsidRPr="002E791F" w:rsidRDefault="00D12B67" w:rsidP="009E7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 – Matérias primas </w:t>
            </w:r>
          </w:p>
        </w:tc>
      </w:tr>
      <w:tr w:rsidR="00036358" w:rsidRPr="002E791F" w:rsidTr="00F76045">
        <w:trPr>
          <w:trHeight w:val="146"/>
        </w:trPr>
        <w:tc>
          <w:tcPr>
            <w:tcW w:w="1276" w:type="dxa"/>
            <w:vMerge/>
          </w:tcPr>
          <w:p w:rsidR="00036358" w:rsidRPr="002E791F" w:rsidRDefault="00036358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36358" w:rsidRPr="002E791F" w:rsidRDefault="00EF5187" w:rsidP="005735D8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8505" w:type="dxa"/>
          </w:tcPr>
          <w:p w:rsidR="00036358" w:rsidRPr="002E791F" w:rsidRDefault="00D12B67" w:rsidP="009E7C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 -</w:t>
            </w:r>
            <w:proofErr w:type="gramStart"/>
            <w:r w:rsidRPr="00D12B6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roofErr w:type="gramEnd"/>
            <w:r>
              <w:rPr>
                <w:rFonts w:ascii="Arial" w:hAnsi="Arial" w:cs="Arial"/>
              </w:rPr>
              <w:t xml:space="preserve">reações de </w:t>
            </w:r>
            <w:r w:rsidRPr="00D12B67">
              <w:rPr>
                <w:rFonts w:ascii="Arial" w:hAnsi="Arial" w:cs="Arial"/>
              </w:rPr>
              <w:t>obtenção</w:t>
            </w:r>
            <w:r>
              <w:rPr>
                <w:rFonts w:ascii="Arial" w:hAnsi="Arial" w:cs="Arial"/>
              </w:rPr>
              <w:t xml:space="preserve"> e propriedades</w:t>
            </w:r>
          </w:p>
        </w:tc>
      </w:tr>
      <w:tr w:rsidR="00EF5187" w:rsidRPr="002E791F" w:rsidTr="00F76045">
        <w:trPr>
          <w:trHeight w:val="146"/>
        </w:trPr>
        <w:tc>
          <w:tcPr>
            <w:tcW w:w="1276" w:type="dxa"/>
            <w:vMerge/>
          </w:tcPr>
          <w:p w:rsidR="00EF5187" w:rsidRPr="002E791F" w:rsidRDefault="00EF5187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EF5187" w:rsidRPr="002E791F" w:rsidRDefault="00EF5187" w:rsidP="005735D8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8505" w:type="dxa"/>
          </w:tcPr>
          <w:p w:rsidR="00EF5187" w:rsidRPr="002E791F" w:rsidRDefault="00EF5187" w:rsidP="009E7CA1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</w:rPr>
              <w:t>FERIADO MUNICIPAL – DIA NÃO LETIVO</w:t>
            </w:r>
          </w:p>
        </w:tc>
      </w:tr>
      <w:tr w:rsidR="0009266D" w:rsidRPr="002E791F" w:rsidTr="00F76045">
        <w:trPr>
          <w:trHeight w:val="146"/>
        </w:trPr>
        <w:tc>
          <w:tcPr>
            <w:tcW w:w="1276" w:type="dxa"/>
            <w:vMerge/>
          </w:tcPr>
          <w:p w:rsidR="0009266D" w:rsidRPr="002E791F" w:rsidRDefault="0009266D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9266D" w:rsidRPr="002E791F" w:rsidRDefault="0009266D" w:rsidP="005735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8505" w:type="dxa"/>
          </w:tcPr>
          <w:p w:rsidR="0009266D" w:rsidRPr="002E791F" w:rsidRDefault="0009266D" w:rsidP="009E7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Sábado </w:t>
            </w:r>
            <w:proofErr w:type="gramStart"/>
            <w:r>
              <w:rPr>
                <w:rFonts w:ascii="Arial" w:hAnsi="Arial" w:cs="Arial"/>
              </w:rPr>
              <w:t>letivo – vale por segunda feira</w:t>
            </w:r>
            <w:r w:rsidR="00D12B67">
              <w:rPr>
                <w:rFonts w:ascii="Arial" w:hAnsi="Arial" w:cs="Arial"/>
              </w:rPr>
              <w:t xml:space="preserve"> – aula</w:t>
            </w:r>
            <w:proofErr w:type="gramEnd"/>
            <w:r w:rsidR="00D12B67">
              <w:rPr>
                <w:rFonts w:ascii="Arial" w:hAnsi="Arial" w:cs="Arial"/>
              </w:rPr>
              <w:t xml:space="preserve"> pratica PU</w:t>
            </w:r>
          </w:p>
        </w:tc>
      </w:tr>
      <w:tr w:rsidR="00DA53CB" w:rsidRPr="002E791F" w:rsidTr="00F76045">
        <w:trPr>
          <w:trHeight w:val="146"/>
        </w:trPr>
        <w:tc>
          <w:tcPr>
            <w:tcW w:w="1276" w:type="dxa"/>
            <w:vMerge/>
          </w:tcPr>
          <w:p w:rsidR="00DA53CB" w:rsidRPr="002E791F" w:rsidRDefault="00DA53CB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DA53CB" w:rsidRPr="002E791F" w:rsidRDefault="00DA53CB" w:rsidP="00E00ABD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05" w:type="dxa"/>
          </w:tcPr>
          <w:p w:rsidR="00DA53CB" w:rsidRPr="004F2EF5" w:rsidRDefault="00DA53CB" w:rsidP="00DA53CB">
            <w:pPr>
              <w:pStyle w:val="Default"/>
            </w:pPr>
            <w:r>
              <w:t>Resinas</w:t>
            </w:r>
            <w:proofErr w:type="gramStart"/>
            <w:r>
              <w:t xml:space="preserve">  </w:t>
            </w:r>
            <w:proofErr w:type="gramEnd"/>
            <w:r>
              <w:t xml:space="preserve">Fenólicas </w:t>
            </w:r>
            <w:r w:rsidRPr="004F2EF5">
              <w:t xml:space="preserve">Matéria-prima para a obtenção </w:t>
            </w:r>
          </w:p>
        </w:tc>
      </w:tr>
      <w:tr w:rsidR="00DA53CB" w:rsidRPr="002E791F" w:rsidTr="00F76045">
        <w:trPr>
          <w:trHeight w:val="272"/>
        </w:trPr>
        <w:tc>
          <w:tcPr>
            <w:tcW w:w="1276" w:type="dxa"/>
            <w:vMerge w:val="restart"/>
          </w:tcPr>
          <w:p w:rsidR="00DA53CB" w:rsidRPr="002E791F" w:rsidRDefault="00DA53CB" w:rsidP="007A0861">
            <w:pPr>
              <w:rPr>
                <w:rFonts w:ascii="Arial" w:hAnsi="Arial" w:cs="Arial"/>
                <w:b/>
              </w:rPr>
            </w:pPr>
          </w:p>
          <w:p w:rsidR="00DA53CB" w:rsidRPr="002E791F" w:rsidRDefault="00DA53CB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DA53CB" w:rsidRPr="002E791F" w:rsidRDefault="00DA53CB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Setembro</w:t>
            </w:r>
          </w:p>
        </w:tc>
        <w:tc>
          <w:tcPr>
            <w:tcW w:w="567" w:type="dxa"/>
          </w:tcPr>
          <w:p w:rsidR="00DA53CB" w:rsidRPr="002E791F" w:rsidRDefault="00DA53CB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8505" w:type="dxa"/>
          </w:tcPr>
          <w:p w:rsidR="00DA53CB" w:rsidRPr="004F2EF5" w:rsidRDefault="00DA53CB" w:rsidP="00DA53CB">
            <w:pPr>
              <w:pStyle w:val="Default"/>
            </w:pPr>
            <w:r w:rsidRPr="004F2EF5">
              <w:t xml:space="preserve">Tipos de resinas fenólicas </w:t>
            </w:r>
          </w:p>
        </w:tc>
      </w:tr>
      <w:tr w:rsidR="00DA53CB" w:rsidRPr="002E791F" w:rsidTr="00F76045">
        <w:trPr>
          <w:trHeight w:val="146"/>
        </w:trPr>
        <w:tc>
          <w:tcPr>
            <w:tcW w:w="1276" w:type="dxa"/>
            <w:vMerge/>
          </w:tcPr>
          <w:p w:rsidR="00DA53CB" w:rsidRPr="002E791F" w:rsidRDefault="00DA53CB" w:rsidP="007A0861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DA53CB" w:rsidRPr="002E791F" w:rsidRDefault="00DA53CB" w:rsidP="00686F06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05" w:type="dxa"/>
          </w:tcPr>
          <w:p w:rsidR="00DA53CB" w:rsidRPr="004F2EF5" w:rsidRDefault="00DA53CB" w:rsidP="00DA53CB">
            <w:pPr>
              <w:pStyle w:val="Default"/>
            </w:pPr>
            <w:r w:rsidRPr="004F2EF5">
              <w:t>Principais reações de obtenção de resinas fenólicas</w:t>
            </w:r>
            <w:proofErr w:type="gramStart"/>
            <w:r w:rsidRPr="004F2EF5">
              <w:t xml:space="preserve"> </w:t>
            </w:r>
            <w:r>
              <w:t xml:space="preserve"> </w:t>
            </w:r>
            <w:proofErr w:type="gramEnd"/>
            <w:r>
              <w:t>e propriedades</w:t>
            </w:r>
          </w:p>
        </w:tc>
      </w:tr>
      <w:tr w:rsidR="00DA53CB" w:rsidRPr="002E791F" w:rsidTr="00F76045">
        <w:trPr>
          <w:trHeight w:val="146"/>
        </w:trPr>
        <w:tc>
          <w:tcPr>
            <w:tcW w:w="1276" w:type="dxa"/>
            <w:vMerge/>
          </w:tcPr>
          <w:p w:rsidR="00DA53CB" w:rsidRPr="002E791F" w:rsidRDefault="00DA53CB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DA53CB" w:rsidRPr="002E791F" w:rsidRDefault="00DA53CB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8505" w:type="dxa"/>
          </w:tcPr>
          <w:p w:rsidR="00DA53CB" w:rsidRPr="00F80793" w:rsidRDefault="00DA53CB" w:rsidP="00DA53CB">
            <w:pPr>
              <w:pStyle w:val="Default"/>
            </w:pPr>
            <w:r>
              <w:t xml:space="preserve">Resina </w:t>
            </w:r>
            <w:proofErr w:type="spellStart"/>
            <w:r>
              <w:t>Melamínica</w:t>
            </w:r>
            <w:proofErr w:type="spellEnd"/>
            <w:r>
              <w:t xml:space="preserve"> </w:t>
            </w:r>
            <w:r w:rsidRPr="00F80793">
              <w:t xml:space="preserve">Matéria-prima para a obtenção </w:t>
            </w:r>
          </w:p>
        </w:tc>
      </w:tr>
      <w:tr w:rsidR="00DA53CB" w:rsidRPr="002E791F" w:rsidTr="00F76045">
        <w:trPr>
          <w:trHeight w:val="146"/>
        </w:trPr>
        <w:tc>
          <w:tcPr>
            <w:tcW w:w="1276" w:type="dxa"/>
          </w:tcPr>
          <w:p w:rsidR="00DA53CB" w:rsidRPr="002E791F" w:rsidRDefault="00DA53CB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DA53CB" w:rsidRPr="002E791F" w:rsidRDefault="00DA53CB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8505" w:type="dxa"/>
          </w:tcPr>
          <w:p w:rsidR="00DA53CB" w:rsidRPr="00F80793" w:rsidRDefault="00DA53CB" w:rsidP="00DA53CB">
            <w:pPr>
              <w:pStyle w:val="Default"/>
            </w:pPr>
            <w:r w:rsidRPr="00F80793">
              <w:t xml:space="preserve">Tipos de resinas </w:t>
            </w:r>
            <w:proofErr w:type="spellStart"/>
            <w:r>
              <w:t>melamínicas</w:t>
            </w:r>
            <w:proofErr w:type="spellEnd"/>
          </w:p>
        </w:tc>
      </w:tr>
      <w:tr w:rsidR="00DA53CB" w:rsidRPr="002E791F" w:rsidTr="00F76045">
        <w:trPr>
          <w:trHeight w:val="221"/>
        </w:trPr>
        <w:tc>
          <w:tcPr>
            <w:tcW w:w="1276" w:type="dxa"/>
            <w:vMerge w:val="restart"/>
          </w:tcPr>
          <w:p w:rsidR="00DA53CB" w:rsidRPr="002E791F" w:rsidRDefault="00DA53CB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DA53CB" w:rsidRPr="002E791F" w:rsidRDefault="00DA53CB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DA53CB" w:rsidRPr="002E791F" w:rsidRDefault="00DA53CB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Outubro</w:t>
            </w:r>
          </w:p>
        </w:tc>
        <w:tc>
          <w:tcPr>
            <w:tcW w:w="567" w:type="dxa"/>
          </w:tcPr>
          <w:p w:rsidR="00DA53CB" w:rsidRPr="002E791F" w:rsidRDefault="00DA53CB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8505" w:type="dxa"/>
          </w:tcPr>
          <w:p w:rsidR="00DA53CB" w:rsidRPr="00F80793" w:rsidRDefault="00DA53CB" w:rsidP="00DA53CB">
            <w:pPr>
              <w:pStyle w:val="Default"/>
            </w:pPr>
            <w:r>
              <w:t>Princ</w:t>
            </w:r>
            <w:r w:rsidRPr="00F80793">
              <w:t xml:space="preserve">ipais reações de obtenção de resinas </w:t>
            </w:r>
            <w:proofErr w:type="spellStart"/>
            <w:r>
              <w:t>melamínicas</w:t>
            </w:r>
            <w:proofErr w:type="spellEnd"/>
            <w:r w:rsidR="00037411">
              <w:t xml:space="preserve"> e aplicações</w:t>
            </w:r>
          </w:p>
        </w:tc>
      </w:tr>
      <w:tr w:rsidR="005735D8" w:rsidRPr="002E791F" w:rsidTr="00F76045">
        <w:trPr>
          <w:trHeight w:val="146"/>
        </w:trPr>
        <w:tc>
          <w:tcPr>
            <w:tcW w:w="1276" w:type="dxa"/>
            <w:vMerge/>
          </w:tcPr>
          <w:p w:rsidR="005735D8" w:rsidRPr="002E791F" w:rsidRDefault="005735D8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735D8" w:rsidRPr="002E791F" w:rsidRDefault="005647DC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8505" w:type="dxa"/>
          </w:tcPr>
          <w:p w:rsidR="005735D8" w:rsidRPr="002E791F" w:rsidRDefault="006316AE" w:rsidP="009E7C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PROVA II</w:t>
            </w:r>
          </w:p>
        </w:tc>
      </w:tr>
      <w:tr w:rsidR="005735D8" w:rsidRPr="002E791F" w:rsidTr="00F76045">
        <w:trPr>
          <w:trHeight w:val="146"/>
        </w:trPr>
        <w:tc>
          <w:tcPr>
            <w:tcW w:w="1276" w:type="dxa"/>
            <w:vMerge/>
          </w:tcPr>
          <w:p w:rsidR="005735D8" w:rsidRPr="002E791F" w:rsidRDefault="005735D8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735D8" w:rsidRPr="002E791F" w:rsidRDefault="005735D8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</w:t>
            </w:r>
            <w:r w:rsidR="005647DC" w:rsidRPr="002E791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05" w:type="dxa"/>
          </w:tcPr>
          <w:p w:rsidR="005735D8" w:rsidRPr="007B3F19" w:rsidRDefault="006316AE" w:rsidP="009E7CA1">
            <w:pPr>
              <w:rPr>
                <w:rFonts w:ascii="Arial" w:hAnsi="Arial" w:cs="Arial"/>
                <w:color w:val="548DD4" w:themeColor="text2" w:themeTint="99"/>
              </w:rPr>
            </w:pPr>
            <w:r w:rsidRPr="007B3F19">
              <w:rPr>
                <w:rFonts w:ascii="Arial" w:hAnsi="Arial" w:cs="Arial"/>
              </w:rPr>
              <w:t>Resina epóxi</w:t>
            </w:r>
            <w:proofErr w:type="gramStart"/>
            <w:r w:rsidRPr="007B3F19">
              <w:rPr>
                <w:rFonts w:ascii="Arial" w:hAnsi="Arial" w:cs="Arial"/>
              </w:rPr>
              <w:t xml:space="preserve">  </w:t>
            </w:r>
            <w:proofErr w:type="gramEnd"/>
            <w:r w:rsidRPr="007B3F19">
              <w:rPr>
                <w:rFonts w:ascii="Arial" w:hAnsi="Arial" w:cs="Arial"/>
              </w:rPr>
              <w:t>Matéria-prima para a obtenção</w:t>
            </w:r>
          </w:p>
        </w:tc>
      </w:tr>
      <w:tr w:rsidR="00037411" w:rsidRPr="002E791F" w:rsidTr="00F76045">
        <w:trPr>
          <w:trHeight w:val="285"/>
        </w:trPr>
        <w:tc>
          <w:tcPr>
            <w:tcW w:w="1276" w:type="dxa"/>
            <w:vMerge/>
          </w:tcPr>
          <w:p w:rsidR="00037411" w:rsidRPr="002E791F" w:rsidRDefault="00037411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37411" w:rsidRPr="002E791F" w:rsidRDefault="00037411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8505" w:type="dxa"/>
          </w:tcPr>
          <w:p w:rsidR="00037411" w:rsidRPr="00F80793" w:rsidRDefault="006316AE" w:rsidP="006F4DEB">
            <w:pPr>
              <w:pStyle w:val="Default"/>
            </w:pPr>
            <w:r w:rsidRPr="006316AE">
              <w:t xml:space="preserve">Tipos de resinas </w:t>
            </w:r>
            <w:proofErr w:type="spellStart"/>
            <w:r w:rsidRPr="006316AE">
              <w:t>epoxi</w:t>
            </w:r>
            <w:proofErr w:type="spellEnd"/>
          </w:p>
        </w:tc>
      </w:tr>
      <w:tr w:rsidR="00037411" w:rsidRPr="002E791F" w:rsidTr="00F76045">
        <w:trPr>
          <w:trHeight w:val="284"/>
        </w:trPr>
        <w:tc>
          <w:tcPr>
            <w:tcW w:w="1276" w:type="dxa"/>
            <w:vMerge/>
          </w:tcPr>
          <w:p w:rsidR="00037411" w:rsidRPr="002E791F" w:rsidRDefault="00037411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37411" w:rsidRPr="002E791F" w:rsidRDefault="00037411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8505" w:type="dxa"/>
          </w:tcPr>
          <w:p w:rsidR="00037411" w:rsidRPr="00F80793" w:rsidRDefault="006316AE" w:rsidP="00037411">
            <w:pPr>
              <w:pStyle w:val="Default"/>
            </w:pPr>
            <w:r w:rsidRPr="006316AE">
              <w:t xml:space="preserve">Principais reações de obtenção de resinas </w:t>
            </w:r>
            <w:proofErr w:type="spellStart"/>
            <w:r w:rsidRPr="006316AE">
              <w:t>epoxi</w:t>
            </w:r>
            <w:proofErr w:type="spellEnd"/>
            <w:r w:rsidRPr="006316AE">
              <w:t xml:space="preserve"> e aplicações</w:t>
            </w:r>
          </w:p>
        </w:tc>
      </w:tr>
      <w:tr w:rsidR="00037411" w:rsidRPr="002E791F" w:rsidTr="00F76045">
        <w:trPr>
          <w:trHeight w:val="221"/>
        </w:trPr>
        <w:tc>
          <w:tcPr>
            <w:tcW w:w="1276" w:type="dxa"/>
            <w:vMerge w:val="restart"/>
          </w:tcPr>
          <w:p w:rsidR="00037411" w:rsidRPr="002E791F" w:rsidRDefault="00037411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037411" w:rsidRPr="002E791F" w:rsidRDefault="00037411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037411" w:rsidRPr="002E791F" w:rsidRDefault="00037411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Novembro</w:t>
            </w:r>
          </w:p>
        </w:tc>
        <w:tc>
          <w:tcPr>
            <w:tcW w:w="567" w:type="dxa"/>
          </w:tcPr>
          <w:p w:rsidR="00037411" w:rsidRPr="002E791F" w:rsidRDefault="00037411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8505" w:type="dxa"/>
          </w:tcPr>
          <w:p w:rsidR="00037411" w:rsidRPr="00F80793" w:rsidRDefault="006316AE" w:rsidP="006F4DEB">
            <w:pPr>
              <w:pStyle w:val="Default"/>
            </w:pPr>
            <w:r>
              <w:t>Aula prática de Laboratório</w:t>
            </w:r>
          </w:p>
        </w:tc>
      </w:tr>
      <w:tr w:rsidR="00037411" w:rsidRPr="002E791F" w:rsidTr="00F76045">
        <w:trPr>
          <w:trHeight w:val="146"/>
        </w:trPr>
        <w:tc>
          <w:tcPr>
            <w:tcW w:w="1276" w:type="dxa"/>
            <w:vMerge/>
          </w:tcPr>
          <w:p w:rsidR="00037411" w:rsidRPr="002E791F" w:rsidRDefault="00037411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37411" w:rsidRPr="002E791F" w:rsidRDefault="00037411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8505" w:type="dxa"/>
          </w:tcPr>
          <w:p w:rsidR="00037411" w:rsidRPr="00B5098D" w:rsidRDefault="00037411" w:rsidP="00037411">
            <w:pPr>
              <w:pStyle w:val="Default"/>
            </w:pPr>
            <w:r w:rsidRPr="00B5098D">
              <w:t xml:space="preserve">Outros tipos de polímeros </w:t>
            </w:r>
            <w:proofErr w:type="spellStart"/>
            <w:r w:rsidRPr="00B5098D">
              <w:t>termofixos</w:t>
            </w:r>
            <w:proofErr w:type="spellEnd"/>
            <w:r w:rsidRPr="00B5098D">
              <w:t xml:space="preserve"> </w:t>
            </w:r>
          </w:p>
        </w:tc>
      </w:tr>
      <w:tr w:rsidR="00037411" w:rsidRPr="002E791F" w:rsidTr="00F76045">
        <w:trPr>
          <w:trHeight w:val="153"/>
        </w:trPr>
        <w:tc>
          <w:tcPr>
            <w:tcW w:w="1276" w:type="dxa"/>
            <w:vMerge/>
          </w:tcPr>
          <w:p w:rsidR="00037411" w:rsidRPr="002E791F" w:rsidRDefault="00037411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37411" w:rsidRPr="002E791F" w:rsidRDefault="00037411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8505" w:type="dxa"/>
          </w:tcPr>
          <w:p w:rsidR="00037411" w:rsidRPr="00B5098D" w:rsidRDefault="00037411" w:rsidP="00037411">
            <w:pPr>
              <w:pStyle w:val="Default"/>
            </w:pPr>
            <w:r w:rsidRPr="00B5098D">
              <w:t xml:space="preserve">Principais aspectos sobre a reciclagem </w:t>
            </w:r>
          </w:p>
        </w:tc>
      </w:tr>
      <w:tr w:rsidR="00037411" w:rsidRPr="002E791F" w:rsidTr="00F76045">
        <w:trPr>
          <w:trHeight w:val="146"/>
        </w:trPr>
        <w:tc>
          <w:tcPr>
            <w:tcW w:w="1276" w:type="dxa"/>
            <w:vMerge/>
          </w:tcPr>
          <w:p w:rsidR="00037411" w:rsidRPr="002E791F" w:rsidRDefault="00037411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37411" w:rsidRPr="002E791F" w:rsidRDefault="00037411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8505" w:type="dxa"/>
          </w:tcPr>
          <w:p w:rsidR="00037411" w:rsidRDefault="00037411" w:rsidP="0026074B">
            <w:r w:rsidRPr="00B5098D">
              <w:rPr>
                <w:rFonts w:ascii="Arial" w:hAnsi="Arial" w:cs="Arial"/>
                <w:sz w:val="24"/>
                <w:szCs w:val="24"/>
              </w:rPr>
              <w:t xml:space="preserve">Reuso de polímeros </w:t>
            </w:r>
            <w:proofErr w:type="spellStart"/>
            <w:r w:rsidRPr="00B5098D">
              <w:rPr>
                <w:rFonts w:ascii="Arial" w:hAnsi="Arial" w:cs="Arial"/>
                <w:sz w:val="24"/>
                <w:szCs w:val="24"/>
              </w:rPr>
              <w:t>termofixos</w:t>
            </w:r>
            <w:proofErr w:type="spellEnd"/>
          </w:p>
        </w:tc>
      </w:tr>
      <w:tr w:rsidR="00BF6F54" w:rsidRPr="002E791F" w:rsidTr="00F76045">
        <w:trPr>
          <w:trHeight w:val="221"/>
        </w:trPr>
        <w:tc>
          <w:tcPr>
            <w:tcW w:w="1276" w:type="dxa"/>
            <w:vMerge w:val="restart"/>
          </w:tcPr>
          <w:p w:rsidR="00BF6F54" w:rsidRPr="002E791F" w:rsidRDefault="00BF6F54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BF6F54" w:rsidRPr="002E791F" w:rsidRDefault="00BF6F54" w:rsidP="007A0861">
            <w:pPr>
              <w:jc w:val="center"/>
              <w:rPr>
                <w:rFonts w:ascii="Arial" w:hAnsi="Arial" w:cs="Arial"/>
                <w:b/>
              </w:rPr>
            </w:pPr>
          </w:p>
          <w:p w:rsidR="00BF6F54" w:rsidRPr="002E791F" w:rsidRDefault="00BF6F54" w:rsidP="007A0861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Dezembro</w:t>
            </w:r>
          </w:p>
        </w:tc>
        <w:tc>
          <w:tcPr>
            <w:tcW w:w="567" w:type="dxa"/>
          </w:tcPr>
          <w:p w:rsidR="00BF6F54" w:rsidRPr="002E791F" w:rsidRDefault="00BF6F54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0</w:t>
            </w:r>
            <w:r w:rsidR="005647DC" w:rsidRPr="002E791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05" w:type="dxa"/>
          </w:tcPr>
          <w:p w:rsidR="00BF6F54" w:rsidRPr="002E791F" w:rsidRDefault="00BF6F54" w:rsidP="007A0861">
            <w:pPr>
              <w:rPr>
                <w:rFonts w:ascii="Arial" w:hAnsi="Arial" w:cs="Arial"/>
              </w:rPr>
            </w:pPr>
            <w:r w:rsidRPr="002E791F">
              <w:rPr>
                <w:rFonts w:ascii="Arial" w:hAnsi="Arial" w:cs="Arial"/>
                <w:b/>
              </w:rPr>
              <w:t>RECUPERAÇÃO 2º SEMESTRE</w:t>
            </w:r>
          </w:p>
        </w:tc>
      </w:tr>
      <w:tr w:rsidR="00BF6F54" w:rsidRPr="002E791F" w:rsidTr="00F76045">
        <w:trPr>
          <w:trHeight w:val="146"/>
        </w:trPr>
        <w:tc>
          <w:tcPr>
            <w:tcW w:w="1276" w:type="dxa"/>
            <w:vMerge/>
          </w:tcPr>
          <w:p w:rsidR="00BF6F54" w:rsidRPr="002E791F" w:rsidRDefault="00BF6F54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BF6F54" w:rsidRPr="002E791F" w:rsidRDefault="00BF6F54" w:rsidP="005647DC">
            <w:pPr>
              <w:jc w:val="center"/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1</w:t>
            </w:r>
            <w:r w:rsidR="005647DC" w:rsidRPr="002E791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05" w:type="dxa"/>
          </w:tcPr>
          <w:p w:rsidR="00BF6F54" w:rsidRPr="002E791F" w:rsidRDefault="00BF6F54" w:rsidP="00166BA6">
            <w:pPr>
              <w:rPr>
                <w:rFonts w:ascii="Arial" w:hAnsi="Arial" w:cs="Arial"/>
                <w:b/>
              </w:rPr>
            </w:pPr>
            <w:r w:rsidRPr="002E791F">
              <w:rPr>
                <w:rFonts w:ascii="Arial" w:hAnsi="Arial" w:cs="Arial"/>
                <w:b/>
              </w:rPr>
              <w:t>RECUPERAÇÃO FINAL</w:t>
            </w:r>
          </w:p>
        </w:tc>
      </w:tr>
      <w:tr w:rsidR="005647DC" w:rsidRPr="002E791F" w:rsidTr="00F76045">
        <w:trPr>
          <w:trHeight w:val="146"/>
        </w:trPr>
        <w:tc>
          <w:tcPr>
            <w:tcW w:w="1276" w:type="dxa"/>
            <w:vMerge/>
          </w:tcPr>
          <w:p w:rsidR="005647DC" w:rsidRPr="002E791F" w:rsidRDefault="005647DC" w:rsidP="007A08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5647DC" w:rsidRPr="002E791F" w:rsidRDefault="009F501A" w:rsidP="005647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8505" w:type="dxa"/>
          </w:tcPr>
          <w:p w:rsidR="005647DC" w:rsidRPr="002E791F" w:rsidRDefault="009F501A" w:rsidP="00166B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Final do ano letivo</w:t>
            </w:r>
          </w:p>
        </w:tc>
      </w:tr>
    </w:tbl>
    <w:p w:rsidR="001E2E95" w:rsidRPr="00815FBF" w:rsidRDefault="001E2E95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1E2E95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12B" w:rsidRDefault="009F112B" w:rsidP="00E6564C">
      <w:r>
        <w:separator/>
      </w:r>
    </w:p>
  </w:endnote>
  <w:endnote w:type="continuationSeparator" w:id="0">
    <w:p w:rsidR="009F112B" w:rsidRDefault="009F112B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12B" w:rsidRDefault="009F112B" w:rsidP="00E6564C">
      <w:r>
        <w:separator/>
      </w:r>
    </w:p>
  </w:footnote>
  <w:footnote w:type="continuationSeparator" w:id="0">
    <w:p w:rsidR="009F112B" w:rsidRDefault="009F112B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22D37DA"/>
    <w:multiLevelType w:val="hybridMultilevel"/>
    <w:tmpl w:val="272C2D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14B0A9D"/>
    <w:multiLevelType w:val="hybridMultilevel"/>
    <w:tmpl w:val="D0F6E8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32AB0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942ACE"/>
    <w:multiLevelType w:val="hybridMultilevel"/>
    <w:tmpl w:val="B4A6B4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F256E"/>
    <w:multiLevelType w:val="hybridMultilevel"/>
    <w:tmpl w:val="8452D6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763C0"/>
    <w:multiLevelType w:val="hybridMultilevel"/>
    <w:tmpl w:val="30523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37ADC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E371203"/>
    <w:multiLevelType w:val="hybridMultilevel"/>
    <w:tmpl w:val="6AB890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3A637E"/>
    <w:multiLevelType w:val="multilevel"/>
    <w:tmpl w:val="5164BD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FE02D7F"/>
    <w:multiLevelType w:val="hybridMultilevel"/>
    <w:tmpl w:val="3466A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7C4A67"/>
    <w:multiLevelType w:val="hybridMultilevel"/>
    <w:tmpl w:val="0C5C9A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11"/>
  </w:num>
  <w:num w:numId="6">
    <w:abstractNumId w:val="4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13"/>
  </w:num>
  <w:num w:numId="12">
    <w:abstractNumId w:val="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22BB"/>
    <w:rsid w:val="00002FBA"/>
    <w:rsid w:val="0000762B"/>
    <w:rsid w:val="00017E0E"/>
    <w:rsid w:val="000218DA"/>
    <w:rsid w:val="00021FB0"/>
    <w:rsid w:val="00036358"/>
    <w:rsid w:val="00037411"/>
    <w:rsid w:val="00062743"/>
    <w:rsid w:val="00076014"/>
    <w:rsid w:val="0009266D"/>
    <w:rsid w:val="000B1ABF"/>
    <w:rsid w:val="000B36AB"/>
    <w:rsid w:val="000C015A"/>
    <w:rsid w:val="000C2138"/>
    <w:rsid w:val="000D0D87"/>
    <w:rsid w:val="000D2B1A"/>
    <w:rsid w:val="000D3FDD"/>
    <w:rsid w:val="000E7323"/>
    <w:rsid w:val="000F323D"/>
    <w:rsid w:val="000F78EB"/>
    <w:rsid w:val="00112045"/>
    <w:rsid w:val="00127D95"/>
    <w:rsid w:val="00136092"/>
    <w:rsid w:val="00140462"/>
    <w:rsid w:val="00140EAE"/>
    <w:rsid w:val="0014130C"/>
    <w:rsid w:val="001434FB"/>
    <w:rsid w:val="00160596"/>
    <w:rsid w:val="0016260E"/>
    <w:rsid w:val="00165137"/>
    <w:rsid w:val="00171D43"/>
    <w:rsid w:val="00183EFE"/>
    <w:rsid w:val="001A12CD"/>
    <w:rsid w:val="001A3F2F"/>
    <w:rsid w:val="001B24B7"/>
    <w:rsid w:val="001D5C44"/>
    <w:rsid w:val="001E2E95"/>
    <w:rsid w:val="001F79C5"/>
    <w:rsid w:val="00205CE5"/>
    <w:rsid w:val="002250EB"/>
    <w:rsid w:val="00227704"/>
    <w:rsid w:val="00227D35"/>
    <w:rsid w:val="0023249A"/>
    <w:rsid w:val="00236C43"/>
    <w:rsid w:val="00254DD2"/>
    <w:rsid w:val="002568A8"/>
    <w:rsid w:val="00262041"/>
    <w:rsid w:val="002673C4"/>
    <w:rsid w:val="00275E5D"/>
    <w:rsid w:val="00293D52"/>
    <w:rsid w:val="00297B3C"/>
    <w:rsid w:val="002A4D7D"/>
    <w:rsid w:val="002E2A50"/>
    <w:rsid w:val="002E2F34"/>
    <w:rsid w:val="002E7081"/>
    <w:rsid w:val="002E791F"/>
    <w:rsid w:val="002F013E"/>
    <w:rsid w:val="002F1703"/>
    <w:rsid w:val="002F2CF9"/>
    <w:rsid w:val="002F7AB7"/>
    <w:rsid w:val="00320BA4"/>
    <w:rsid w:val="0032416F"/>
    <w:rsid w:val="00341B1B"/>
    <w:rsid w:val="00342757"/>
    <w:rsid w:val="00343C1C"/>
    <w:rsid w:val="00346741"/>
    <w:rsid w:val="00351C3E"/>
    <w:rsid w:val="00354ADE"/>
    <w:rsid w:val="00362C23"/>
    <w:rsid w:val="003724EE"/>
    <w:rsid w:val="003808F0"/>
    <w:rsid w:val="00380BDF"/>
    <w:rsid w:val="003A4504"/>
    <w:rsid w:val="003A5542"/>
    <w:rsid w:val="003A594E"/>
    <w:rsid w:val="003B208B"/>
    <w:rsid w:val="003D0B5A"/>
    <w:rsid w:val="003F3D44"/>
    <w:rsid w:val="00404492"/>
    <w:rsid w:val="00417711"/>
    <w:rsid w:val="004178BC"/>
    <w:rsid w:val="004275F0"/>
    <w:rsid w:val="00430AEC"/>
    <w:rsid w:val="004345E5"/>
    <w:rsid w:val="00435825"/>
    <w:rsid w:val="00445E25"/>
    <w:rsid w:val="00447C8E"/>
    <w:rsid w:val="00462745"/>
    <w:rsid w:val="00465C01"/>
    <w:rsid w:val="004667B2"/>
    <w:rsid w:val="00474A40"/>
    <w:rsid w:val="00487241"/>
    <w:rsid w:val="0048731F"/>
    <w:rsid w:val="00494F22"/>
    <w:rsid w:val="004A34F4"/>
    <w:rsid w:val="004B1566"/>
    <w:rsid w:val="004F5BC4"/>
    <w:rsid w:val="004F76B7"/>
    <w:rsid w:val="005020D9"/>
    <w:rsid w:val="00517CA0"/>
    <w:rsid w:val="005300EC"/>
    <w:rsid w:val="00530329"/>
    <w:rsid w:val="005316E2"/>
    <w:rsid w:val="00545F43"/>
    <w:rsid w:val="005528D9"/>
    <w:rsid w:val="005647DC"/>
    <w:rsid w:val="005735D8"/>
    <w:rsid w:val="00573D7E"/>
    <w:rsid w:val="005765D7"/>
    <w:rsid w:val="005A1521"/>
    <w:rsid w:val="005A6CF5"/>
    <w:rsid w:val="005E25BB"/>
    <w:rsid w:val="005F13F2"/>
    <w:rsid w:val="005F667D"/>
    <w:rsid w:val="005F7BE9"/>
    <w:rsid w:val="00601734"/>
    <w:rsid w:val="00602FB2"/>
    <w:rsid w:val="00604261"/>
    <w:rsid w:val="006204BB"/>
    <w:rsid w:val="006316AE"/>
    <w:rsid w:val="006333A1"/>
    <w:rsid w:val="00633D9E"/>
    <w:rsid w:val="00635781"/>
    <w:rsid w:val="006370B1"/>
    <w:rsid w:val="00642629"/>
    <w:rsid w:val="0064303A"/>
    <w:rsid w:val="0064629F"/>
    <w:rsid w:val="006611D4"/>
    <w:rsid w:val="00664DBE"/>
    <w:rsid w:val="00673E3D"/>
    <w:rsid w:val="00686F06"/>
    <w:rsid w:val="006B24B7"/>
    <w:rsid w:val="007009C3"/>
    <w:rsid w:val="0071034F"/>
    <w:rsid w:val="00710A01"/>
    <w:rsid w:val="00727F95"/>
    <w:rsid w:val="00731697"/>
    <w:rsid w:val="0073397E"/>
    <w:rsid w:val="00735F7A"/>
    <w:rsid w:val="007371D0"/>
    <w:rsid w:val="00742142"/>
    <w:rsid w:val="00742C45"/>
    <w:rsid w:val="0075668E"/>
    <w:rsid w:val="00763CFD"/>
    <w:rsid w:val="00775F5D"/>
    <w:rsid w:val="0077668D"/>
    <w:rsid w:val="007B249D"/>
    <w:rsid w:val="007B3F19"/>
    <w:rsid w:val="007C2340"/>
    <w:rsid w:val="007F02E9"/>
    <w:rsid w:val="007F4E26"/>
    <w:rsid w:val="007F6325"/>
    <w:rsid w:val="008006D3"/>
    <w:rsid w:val="00802E48"/>
    <w:rsid w:val="0081026A"/>
    <w:rsid w:val="00815FBF"/>
    <w:rsid w:val="00821C2C"/>
    <w:rsid w:val="008278B4"/>
    <w:rsid w:val="008339B3"/>
    <w:rsid w:val="00846639"/>
    <w:rsid w:val="008544CF"/>
    <w:rsid w:val="00885C1D"/>
    <w:rsid w:val="00887CE5"/>
    <w:rsid w:val="00896F56"/>
    <w:rsid w:val="008A5872"/>
    <w:rsid w:val="008E490B"/>
    <w:rsid w:val="008F52A0"/>
    <w:rsid w:val="009067D7"/>
    <w:rsid w:val="00913A12"/>
    <w:rsid w:val="0091482B"/>
    <w:rsid w:val="0091730E"/>
    <w:rsid w:val="00941010"/>
    <w:rsid w:val="00941851"/>
    <w:rsid w:val="009457DB"/>
    <w:rsid w:val="0095441E"/>
    <w:rsid w:val="00954D32"/>
    <w:rsid w:val="00972707"/>
    <w:rsid w:val="0099293F"/>
    <w:rsid w:val="0099366C"/>
    <w:rsid w:val="009A5155"/>
    <w:rsid w:val="009B4238"/>
    <w:rsid w:val="009B7826"/>
    <w:rsid w:val="009D69D2"/>
    <w:rsid w:val="009D6CAE"/>
    <w:rsid w:val="009E5DBC"/>
    <w:rsid w:val="009F112B"/>
    <w:rsid w:val="009F501A"/>
    <w:rsid w:val="009F62EA"/>
    <w:rsid w:val="009F69F3"/>
    <w:rsid w:val="00A04191"/>
    <w:rsid w:val="00A14E4C"/>
    <w:rsid w:val="00A1723F"/>
    <w:rsid w:val="00A32660"/>
    <w:rsid w:val="00A351D6"/>
    <w:rsid w:val="00A374CA"/>
    <w:rsid w:val="00A50F8A"/>
    <w:rsid w:val="00A5745D"/>
    <w:rsid w:val="00A72E85"/>
    <w:rsid w:val="00A8597C"/>
    <w:rsid w:val="00A86311"/>
    <w:rsid w:val="00A8773B"/>
    <w:rsid w:val="00A93232"/>
    <w:rsid w:val="00AB6699"/>
    <w:rsid w:val="00AC5210"/>
    <w:rsid w:val="00AD57E5"/>
    <w:rsid w:val="00AE1885"/>
    <w:rsid w:val="00AE2118"/>
    <w:rsid w:val="00AE499B"/>
    <w:rsid w:val="00AE7E27"/>
    <w:rsid w:val="00AE7EA3"/>
    <w:rsid w:val="00AF466C"/>
    <w:rsid w:val="00AF4B6E"/>
    <w:rsid w:val="00B14C55"/>
    <w:rsid w:val="00B25332"/>
    <w:rsid w:val="00B2741B"/>
    <w:rsid w:val="00B632D5"/>
    <w:rsid w:val="00B70834"/>
    <w:rsid w:val="00B71019"/>
    <w:rsid w:val="00B8702E"/>
    <w:rsid w:val="00B870F8"/>
    <w:rsid w:val="00B87871"/>
    <w:rsid w:val="00BB2628"/>
    <w:rsid w:val="00BB548B"/>
    <w:rsid w:val="00BC026D"/>
    <w:rsid w:val="00BC344C"/>
    <w:rsid w:val="00BD38FD"/>
    <w:rsid w:val="00BD6F14"/>
    <w:rsid w:val="00BE0597"/>
    <w:rsid w:val="00BF43B4"/>
    <w:rsid w:val="00BF60CC"/>
    <w:rsid w:val="00BF6F54"/>
    <w:rsid w:val="00C02B56"/>
    <w:rsid w:val="00C202E3"/>
    <w:rsid w:val="00C2036B"/>
    <w:rsid w:val="00C25150"/>
    <w:rsid w:val="00C25B0B"/>
    <w:rsid w:val="00C30C7D"/>
    <w:rsid w:val="00C311BC"/>
    <w:rsid w:val="00C409B1"/>
    <w:rsid w:val="00C413ED"/>
    <w:rsid w:val="00C43B2D"/>
    <w:rsid w:val="00C60186"/>
    <w:rsid w:val="00C614EB"/>
    <w:rsid w:val="00C63D21"/>
    <w:rsid w:val="00C65354"/>
    <w:rsid w:val="00C705D6"/>
    <w:rsid w:val="00C75882"/>
    <w:rsid w:val="00C855F8"/>
    <w:rsid w:val="00C913F1"/>
    <w:rsid w:val="00C94D89"/>
    <w:rsid w:val="00CB0042"/>
    <w:rsid w:val="00CB50EA"/>
    <w:rsid w:val="00CC5FD7"/>
    <w:rsid w:val="00CD4D19"/>
    <w:rsid w:val="00CE49E0"/>
    <w:rsid w:val="00CE514D"/>
    <w:rsid w:val="00D05D8D"/>
    <w:rsid w:val="00D12B67"/>
    <w:rsid w:val="00D215F6"/>
    <w:rsid w:val="00D440A4"/>
    <w:rsid w:val="00D52BF6"/>
    <w:rsid w:val="00D54C6E"/>
    <w:rsid w:val="00D56B02"/>
    <w:rsid w:val="00D6062F"/>
    <w:rsid w:val="00D61830"/>
    <w:rsid w:val="00D726DA"/>
    <w:rsid w:val="00D924F2"/>
    <w:rsid w:val="00D94E03"/>
    <w:rsid w:val="00D96370"/>
    <w:rsid w:val="00D97D82"/>
    <w:rsid w:val="00DA53CB"/>
    <w:rsid w:val="00DB04CE"/>
    <w:rsid w:val="00DB0A45"/>
    <w:rsid w:val="00DB1470"/>
    <w:rsid w:val="00DB5A32"/>
    <w:rsid w:val="00DC5FFD"/>
    <w:rsid w:val="00DD46E8"/>
    <w:rsid w:val="00DE2691"/>
    <w:rsid w:val="00DF4E11"/>
    <w:rsid w:val="00E00ABD"/>
    <w:rsid w:val="00E0151C"/>
    <w:rsid w:val="00E045C5"/>
    <w:rsid w:val="00E04E2F"/>
    <w:rsid w:val="00E2787A"/>
    <w:rsid w:val="00E340FA"/>
    <w:rsid w:val="00E358A0"/>
    <w:rsid w:val="00E40842"/>
    <w:rsid w:val="00E45B85"/>
    <w:rsid w:val="00E53FB4"/>
    <w:rsid w:val="00E5721D"/>
    <w:rsid w:val="00E6564C"/>
    <w:rsid w:val="00E72650"/>
    <w:rsid w:val="00E96303"/>
    <w:rsid w:val="00EA2C9B"/>
    <w:rsid w:val="00EB1C8A"/>
    <w:rsid w:val="00EC0342"/>
    <w:rsid w:val="00ED34DC"/>
    <w:rsid w:val="00EE055B"/>
    <w:rsid w:val="00EF5187"/>
    <w:rsid w:val="00F251C1"/>
    <w:rsid w:val="00F366C9"/>
    <w:rsid w:val="00F42B82"/>
    <w:rsid w:val="00F440F9"/>
    <w:rsid w:val="00F54AFB"/>
    <w:rsid w:val="00F61B1A"/>
    <w:rsid w:val="00F631FF"/>
    <w:rsid w:val="00F64AF6"/>
    <w:rsid w:val="00F73798"/>
    <w:rsid w:val="00F76045"/>
    <w:rsid w:val="00F84782"/>
    <w:rsid w:val="00F90B1C"/>
    <w:rsid w:val="00F914E4"/>
    <w:rsid w:val="00F91F48"/>
    <w:rsid w:val="00F920C5"/>
    <w:rsid w:val="00F949C0"/>
    <w:rsid w:val="00FA14C1"/>
    <w:rsid w:val="00FB0286"/>
    <w:rsid w:val="00FB781C"/>
    <w:rsid w:val="00FE0A9F"/>
    <w:rsid w:val="00FE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5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9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9E0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2F2CF9"/>
    <w:pPr>
      <w:ind w:left="720"/>
      <w:contextualSpacing/>
    </w:pPr>
  </w:style>
  <w:style w:type="paragraph" w:customStyle="1" w:styleId="Default">
    <w:name w:val="Default"/>
    <w:rsid w:val="006462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5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9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9E0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2F2CF9"/>
    <w:pPr>
      <w:ind w:left="720"/>
      <w:contextualSpacing/>
    </w:pPr>
  </w:style>
  <w:style w:type="paragraph" w:customStyle="1" w:styleId="Default">
    <w:name w:val="Default"/>
    <w:rsid w:val="006462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594C2-41EF-4634-8824-AEEEBCF68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943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Eduarda</dc:creator>
  <cp:lastModifiedBy>IF Sul-rio-grandense</cp:lastModifiedBy>
  <cp:revision>22</cp:revision>
  <cp:lastPrinted>2013-05-17T23:04:00Z</cp:lastPrinted>
  <dcterms:created xsi:type="dcterms:W3CDTF">2018-02-07T19:32:00Z</dcterms:created>
  <dcterms:modified xsi:type="dcterms:W3CDTF">2018-03-07T20:20:00Z</dcterms:modified>
</cp:coreProperties>
</file>