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9237C" w14:textId="77777777" w:rsidR="00942ADD" w:rsidRDefault="00942ADD" w:rsidP="00942ADD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9EBEC7B" wp14:editId="5ADBE5F3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53BE" w14:textId="77777777" w:rsidR="00942ADD" w:rsidRDefault="00942ADD" w:rsidP="00942ADD">
      <w:pPr>
        <w:spacing w:after="0" w:line="240" w:lineRule="auto"/>
      </w:pPr>
    </w:p>
    <w:p w14:paraId="25507811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1B1AE810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72457704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6DF3C00C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3B1B8645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Técnico em Nível Médio em </w:t>
      </w:r>
      <w:r>
        <w:rPr>
          <w:rFonts w:ascii="Arial" w:hAnsi="Arial" w:cs="Arial"/>
          <w:sz w:val="24"/>
          <w:szCs w:val="24"/>
        </w:rPr>
        <w:t xml:space="preserve">Eventos </w:t>
      </w:r>
      <w:r w:rsidRPr="005B114C">
        <w:rPr>
          <w:rFonts w:ascii="Arial" w:hAnsi="Arial" w:cs="Arial"/>
          <w:sz w:val="24"/>
          <w:szCs w:val="24"/>
        </w:rPr>
        <w:t xml:space="preserve"> – Modalidade Integrada</w:t>
      </w:r>
    </w:p>
    <w:p w14:paraId="29FACCED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Disciplina: Língua Portuguesa e Literatura II</w:t>
      </w:r>
      <w:r>
        <w:rPr>
          <w:rFonts w:ascii="Arial" w:hAnsi="Arial" w:cs="Arial"/>
          <w:sz w:val="24"/>
          <w:szCs w:val="24"/>
        </w:rPr>
        <w:t>I</w:t>
      </w:r>
    </w:p>
    <w:p w14:paraId="15945AFF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3L</w:t>
      </w:r>
    </w:p>
    <w:p w14:paraId="77739345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Professora: Fani Conceição Adorne e-mail: fani@sapucaia.ifsul.edu.br</w:t>
      </w:r>
    </w:p>
    <w:p w14:paraId="27E5A578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Carga horária total: 60h</w:t>
      </w:r>
    </w:p>
    <w:p w14:paraId="3009B98C" w14:textId="77777777" w:rsidR="00942ADD" w:rsidRPr="005B114C" w:rsidRDefault="00942ADD" w:rsidP="00942ADD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2019   </w:t>
      </w:r>
      <w:r>
        <w:rPr>
          <w:rFonts w:ascii="Arial" w:hAnsi="Arial" w:cs="Arial"/>
          <w:sz w:val="24"/>
          <w:szCs w:val="24"/>
        </w:rPr>
        <w:t xml:space="preserve">1 e 2 </w:t>
      </w:r>
      <w:r w:rsidRPr="005B114C">
        <w:rPr>
          <w:rFonts w:ascii="Arial" w:hAnsi="Arial" w:cs="Arial"/>
          <w:sz w:val="24"/>
          <w:szCs w:val="24"/>
        </w:rPr>
        <w:t xml:space="preserve">    </w:t>
      </w:r>
    </w:p>
    <w:p w14:paraId="001FF83F" w14:textId="77777777" w:rsidR="00942ADD" w:rsidRDefault="00942ADD" w:rsidP="00942ADD">
      <w:pPr>
        <w:spacing w:after="0" w:line="240" w:lineRule="auto"/>
        <w:jc w:val="both"/>
      </w:pPr>
    </w:p>
    <w:p w14:paraId="658327D5" w14:textId="77777777" w:rsidR="00942ADD" w:rsidRPr="00873842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384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3842">
        <w:rPr>
          <w:rFonts w:ascii="Arial" w:hAnsi="Arial" w:cs="Arial"/>
          <w:b/>
          <w:sz w:val="24"/>
          <w:szCs w:val="24"/>
        </w:rPr>
        <w:t>Ementa</w:t>
      </w:r>
      <w:r w:rsidRPr="00873842">
        <w:rPr>
          <w:rFonts w:ascii="Arial" w:hAnsi="Arial" w:cs="Arial"/>
          <w:sz w:val="24"/>
          <w:szCs w:val="24"/>
        </w:rPr>
        <w:t xml:space="preserve"> </w:t>
      </w:r>
    </w:p>
    <w:p w14:paraId="739BF0E4" w14:textId="77777777" w:rsidR="00942ADD" w:rsidRPr="00845F09" w:rsidRDefault="00942ADD" w:rsidP="00942ADD">
      <w:pPr>
        <w:jc w:val="both"/>
      </w:pPr>
      <w:r w:rsidRPr="00587F09">
        <w:rPr>
          <w:rFonts w:ascii="Arial" w:hAnsi="Arial" w:cs="Arial"/>
          <w:sz w:val="24"/>
          <w:szCs w:val="24"/>
        </w:rPr>
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</w:r>
    </w:p>
    <w:p w14:paraId="4075533D" w14:textId="77777777" w:rsidR="00942ADD" w:rsidRDefault="00942ADD" w:rsidP="00942AD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7007211A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Desenvolver habilidades de leitura de diferentes gêneros textuais, relacionando-os com suas condições de produção e de recepção. </w:t>
      </w:r>
    </w:p>
    <w:p w14:paraId="5C8DC965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Identificar os elementos que concorrem para a progressão temática e para a organização e estruturação de textos de diferentes gêneros e tipos.</w:t>
      </w:r>
    </w:p>
    <w:p w14:paraId="467417B6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Organizar frases por meio dos processos de coordenação e subordinação, tendo em vista o desenvolvimento das habilidades de leitura e produção textual.</w:t>
      </w:r>
    </w:p>
    <w:p w14:paraId="6EBE69CC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Mobilizar recursos provenientes da tradição gramatical e estratégias linguístico-discursivas para compreender e produzir textos.</w:t>
      </w:r>
    </w:p>
    <w:p w14:paraId="19ED984B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conto, relacionando-as aos recursos linguísticos empregados. </w:t>
      </w:r>
    </w:p>
    <w:p w14:paraId="4AF83F5A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de divulgação científica, relacionando-as aos recursos linguísticos empregados. </w:t>
      </w:r>
    </w:p>
    <w:p w14:paraId="30A32BD3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Reconhecer as características estruturais do texto dissertativo-argumentativo, relacionando-as aos recursos linguísticos empregados. </w:t>
      </w:r>
    </w:p>
    <w:p w14:paraId="7ED5061B" w14:textId="77777777" w:rsidR="00942ADD" w:rsidRPr="00873842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Estabelecer relações entre o texto literário e o momento de sua produção, considerando o contexto histórico, social, político e cultural.</w:t>
      </w:r>
    </w:p>
    <w:p w14:paraId="4D582C73" w14:textId="77777777" w:rsidR="00942ADD" w:rsidRPr="00845F09" w:rsidRDefault="00942ADD" w:rsidP="00942AD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 xml:space="preserve">Produzir diferentes tipos de texto capazes de comunicar uma experiência, uma proposta de intervenção no mundo social, uma reflexão e de argumentar com base em critérios previamente conhecidos. </w:t>
      </w:r>
    </w:p>
    <w:p w14:paraId="4AAE0E52" w14:textId="77777777" w:rsidR="00942ADD" w:rsidRPr="00E419C2" w:rsidRDefault="00942ADD" w:rsidP="00942ADD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6831C4" w14:textId="77777777" w:rsidR="00942ADD" w:rsidRPr="005B114C" w:rsidRDefault="00942ADD" w:rsidP="00942ADD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3. Conteúdos programáticos</w:t>
      </w:r>
    </w:p>
    <w:p w14:paraId="4249D4BD" w14:textId="77777777" w:rsidR="00942ADD" w:rsidRPr="00281F4F" w:rsidRDefault="00942ADD" w:rsidP="00942ADD">
      <w:pPr>
        <w:pStyle w:val="Corpodetexto"/>
        <w:rPr>
          <w:rFonts w:ascii="Arial" w:hAnsi="Arial" w:cs="Arial"/>
          <w:i/>
          <w:szCs w:val="24"/>
          <w:lang w:eastAsia="en-US"/>
        </w:rPr>
      </w:pPr>
    </w:p>
    <w:p w14:paraId="25733AC4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 – Introdução à Literatura</w:t>
      </w:r>
    </w:p>
    <w:p w14:paraId="50A23E74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1.1 Modernismo</w:t>
      </w:r>
    </w:p>
    <w:p w14:paraId="7B42CC64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1.2 Pós-modernismo</w:t>
      </w:r>
    </w:p>
    <w:p w14:paraId="4CA819E1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 – Gramática</w:t>
      </w:r>
    </w:p>
    <w:p w14:paraId="67F5A8D3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2.1 Concordância</w:t>
      </w:r>
    </w:p>
    <w:p w14:paraId="565A898F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2.2 Regência</w:t>
      </w:r>
    </w:p>
    <w:p w14:paraId="6A5C03CB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2.3 Colocação pronominal</w:t>
      </w:r>
    </w:p>
    <w:p w14:paraId="670A8292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2.4 Crase</w:t>
      </w:r>
    </w:p>
    <w:p w14:paraId="19401699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2.5 Pontuação</w:t>
      </w:r>
    </w:p>
    <w:p w14:paraId="4AAFB337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2.6 Sintaxe do período composto</w:t>
      </w:r>
    </w:p>
    <w:p w14:paraId="517B1155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UNIDADE III – Língua e Discurso</w:t>
      </w:r>
    </w:p>
    <w:p w14:paraId="7954C73D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lastRenderedPageBreak/>
        <w:t>3.1 Narração e descrição</w:t>
      </w:r>
    </w:p>
    <w:p w14:paraId="446C5570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3.1.1 Conto</w:t>
      </w:r>
    </w:p>
    <w:p w14:paraId="0B168148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 Exposição</w:t>
      </w:r>
    </w:p>
    <w:p w14:paraId="796A6797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3.2.1 Texto de divulgação científica</w:t>
      </w:r>
    </w:p>
    <w:p w14:paraId="02151427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3.2.2 Relatório</w:t>
      </w:r>
    </w:p>
    <w:p w14:paraId="7DB2DF3A" w14:textId="77777777" w:rsidR="00942ADD" w:rsidRPr="00587F09" w:rsidRDefault="00942ADD" w:rsidP="00942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7F09">
        <w:rPr>
          <w:rFonts w:ascii="Arial" w:hAnsi="Arial" w:cs="Arial"/>
          <w:sz w:val="24"/>
          <w:szCs w:val="24"/>
        </w:rPr>
        <w:t>3.3 Argumentação e exposição</w:t>
      </w:r>
    </w:p>
    <w:p w14:paraId="522AA3B7" w14:textId="77777777" w:rsidR="00942ADD" w:rsidRPr="00587F09" w:rsidRDefault="00942ADD" w:rsidP="00942ADD">
      <w:pPr>
        <w:pStyle w:val="Corpodetexto"/>
        <w:ind w:left="1560"/>
        <w:rPr>
          <w:rFonts w:ascii="Arial" w:eastAsiaTheme="minorHAnsi" w:hAnsi="Arial" w:cs="Arial"/>
          <w:szCs w:val="24"/>
        </w:rPr>
      </w:pPr>
      <w:r w:rsidRPr="00587F09">
        <w:rPr>
          <w:rFonts w:ascii="Arial" w:eastAsiaTheme="minorHAnsi" w:hAnsi="Arial" w:cs="Arial"/>
          <w:szCs w:val="24"/>
        </w:rPr>
        <w:t>3.3.1 Texto dissertativo-argumentativo</w:t>
      </w:r>
    </w:p>
    <w:p w14:paraId="48D786C3" w14:textId="77777777" w:rsidR="00942ADD" w:rsidRPr="00E419C2" w:rsidRDefault="00942ADD" w:rsidP="00942ADD">
      <w:pPr>
        <w:pStyle w:val="Corpodetexto"/>
        <w:rPr>
          <w:rFonts w:ascii="Arial" w:hAnsi="Arial" w:cs="Arial"/>
          <w:szCs w:val="24"/>
          <w:lang w:eastAsia="en-US"/>
        </w:rPr>
      </w:pPr>
    </w:p>
    <w:p w14:paraId="0F59B42B" w14:textId="77777777" w:rsidR="00942ADD" w:rsidRPr="00227B09" w:rsidRDefault="00942ADD" w:rsidP="00942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4. Procedimentos didáticos </w:t>
      </w:r>
    </w:p>
    <w:p w14:paraId="7F619A7A" w14:textId="77777777" w:rsidR="00942ADD" w:rsidRPr="00DE00D6" w:rsidRDefault="00942ADD" w:rsidP="00942ADD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</w:t>
      </w:r>
      <w:r w:rsidRPr="00227B09">
        <w:rPr>
          <w:rFonts w:ascii="Arial" w:hAnsi="Arial" w:cs="Arial"/>
          <w:i/>
          <w:sz w:val="24"/>
          <w:szCs w:val="24"/>
        </w:rPr>
        <w:t>Datashow</w:t>
      </w:r>
      <w:r w:rsidRPr="00DE00D6">
        <w:rPr>
          <w:rFonts w:ascii="Arial" w:hAnsi="Arial" w:cs="Arial"/>
          <w:sz w:val="24"/>
          <w:szCs w:val="24"/>
        </w:rPr>
        <w:t xml:space="preserve">. </w:t>
      </w:r>
      <w:r w:rsidRPr="00DE00D6">
        <w:rPr>
          <w:rFonts w:ascii="Arial" w:hAnsi="Arial" w:cs="Arial"/>
          <w:snapToGrid w:val="0"/>
          <w:sz w:val="24"/>
          <w:szCs w:val="24"/>
        </w:rPr>
        <w:t>Para complementar as atividades de aula será disponibilizado o acesso à disciplina Leitura e Produção Escrita II</w:t>
      </w:r>
      <w:r>
        <w:rPr>
          <w:rFonts w:ascii="Arial" w:hAnsi="Arial" w:cs="Arial"/>
          <w:snapToGrid w:val="0"/>
          <w:sz w:val="24"/>
          <w:szCs w:val="24"/>
        </w:rPr>
        <w:t>I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 – no ambiente </w:t>
      </w:r>
      <w:r>
        <w:rPr>
          <w:rFonts w:ascii="Arial" w:hAnsi="Arial" w:cs="Arial"/>
          <w:snapToGrid w:val="0"/>
          <w:sz w:val="24"/>
          <w:szCs w:val="24"/>
        </w:rPr>
        <w:t>M</w:t>
      </w:r>
      <w:r w:rsidRPr="00DE00D6">
        <w:rPr>
          <w:rFonts w:ascii="Arial" w:hAnsi="Arial" w:cs="Arial"/>
          <w:snapToGrid w:val="0"/>
          <w:sz w:val="24"/>
          <w:szCs w:val="24"/>
        </w:rPr>
        <w:t xml:space="preserve">oodle. A produção escrita deverá ser postada na plataforma conforme as orientações repassadas em aula. O acompanhamento das atividades de leitura e produção escrita também será feito nesta plataforma. </w:t>
      </w:r>
    </w:p>
    <w:p w14:paraId="5E7037C0" w14:textId="77777777" w:rsidR="00942ADD" w:rsidRPr="00DE00D6" w:rsidRDefault="00942ADD" w:rsidP="00942ADD">
      <w:pPr>
        <w:spacing w:after="0" w:line="240" w:lineRule="auto"/>
      </w:pPr>
    </w:p>
    <w:p w14:paraId="12179D4A" w14:textId="77777777" w:rsidR="00942ADD" w:rsidRPr="005B114C" w:rsidRDefault="00942ADD" w:rsidP="00942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>5. Estratégias de interdisciplinaridade, expressando a relação da disciplina com as outras disciplinas do curso:</w:t>
      </w:r>
    </w:p>
    <w:p w14:paraId="2EF9DFDF" w14:textId="77777777" w:rsidR="00942ADD" w:rsidRPr="005B114C" w:rsidRDefault="00942ADD" w:rsidP="00942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A disciplina de Língua Portuguesa e Literatura II</w:t>
      </w:r>
      <w:r>
        <w:rPr>
          <w:rFonts w:ascii="Arial" w:hAnsi="Arial" w:cs="Arial"/>
          <w:sz w:val="24"/>
          <w:szCs w:val="24"/>
        </w:rPr>
        <w:t>I</w:t>
      </w:r>
      <w:r w:rsidRPr="005B114C">
        <w:rPr>
          <w:rFonts w:ascii="Arial" w:hAnsi="Arial" w:cs="Arial"/>
          <w:sz w:val="24"/>
          <w:szCs w:val="24"/>
        </w:rPr>
        <w:t xml:space="preserve"> tem por objetivo</w:t>
      </w:r>
      <w:r w:rsidRPr="005B114C">
        <w:rPr>
          <w:rFonts w:ascii="Arial" w:hAnsi="Arial" w:cs="Arial"/>
          <w:b/>
          <w:sz w:val="24"/>
          <w:szCs w:val="24"/>
        </w:rPr>
        <w:t xml:space="preserve"> </w:t>
      </w:r>
      <w:r w:rsidRPr="005B114C">
        <w:rPr>
          <w:rFonts w:ascii="Arial" w:hAnsi="Arial" w:cs="Arial"/>
          <w:sz w:val="24"/>
          <w:szCs w:val="24"/>
        </w:rPr>
        <w:t xml:space="preserve">estabelecer relações entre o texto literário e o momento de sua produção, situando aspectos do contexto histórico, social e político, para isso a interlocução com as disciplinas de História, Geografia e Artes, entre outras, será estimulada,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430E4C7F" w14:textId="77777777" w:rsidR="00942ADD" w:rsidRPr="005B114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97FDA" w14:textId="77777777" w:rsidR="00942ADD" w:rsidRPr="009C4402" w:rsidRDefault="00942ADD" w:rsidP="00942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19CA8E43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avaliação da aprendizagem compreende dois momentos:</w:t>
      </w:r>
    </w:p>
    <w:p w14:paraId="0AC05F6F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1119D68E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2748C607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2DE1B61D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43985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 verificação formal será feita por meio de</w:t>
      </w:r>
    </w:p>
    <w:p w14:paraId="6DEF8BFD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</w:t>
      </w:r>
      <w:r>
        <w:rPr>
          <w:rFonts w:ascii="Arial" w:hAnsi="Arial" w:cs="Arial"/>
          <w:sz w:val="24"/>
          <w:szCs w:val="24"/>
        </w:rPr>
        <w:t xml:space="preserve"> </w:t>
      </w:r>
      <w:r w:rsidRPr="00EB673A">
        <w:rPr>
          <w:rFonts w:ascii="Arial" w:hAnsi="Arial" w:cs="Arial"/>
          <w:sz w:val="24"/>
          <w:szCs w:val="24"/>
        </w:rPr>
        <w:t>prova individual em cada semestre (P1) – peso 10</w:t>
      </w:r>
    </w:p>
    <w:p w14:paraId="19DA5F99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trabalhos realizados (T1) – peso 10</w:t>
      </w:r>
    </w:p>
    <w:p w14:paraId="69923FA1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c) redação (R1) – peso 10</w:t>
      </w:r>
    </w:p>
    <w:p w14:paraId="2A9FF588" w14:textId="77777777" w:rsidR="00942ADD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(P1 + T1 + R1) / 3 = Nota do semestre</w:t>
      </w:r>
    </w:p>
    <w:p w14:paraId="559B276A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3F283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14:paraId="15BB5FBD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a) 1 prova de recuperação individual (PRP1) – peso 10</w:t>
      </w:r>
    </w:p>
    <w:p w14:paraId="50548876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b) Trabalho de recuperação (TRP) – peso 10</w:t>
      </w:r>
    </w:p>
    <w:p w14:paraId="5603F68D" w14:textId="77777777" w:rsidR="00942ADD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>Cálculo: (PRP1 + TRP) / 2 = Nota de recuperação do semestre</w:t>
      </w:r>
    </w:p>
    <w:p w14:paraId="71165756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 </w:t>
      </w:r>
    </w:p>
    <w:p w14:paraId="01216F77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73A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14:paraId="7ABDC706" w14:textId="77777777" w:rsidR="00942ADD" w:rsidRPr="00EB673A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9241F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713B90B3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lastRenderedPageBreak/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152B2242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32CE01F0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242D245D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72D8C4E5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01067F7B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71552F94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6C0F2CD0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1D370A18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638B0F29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68D18CEE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187C06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14:paraId="285ACBCC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3E490DE0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2) Domínio das estruturas gramaticais da língua e de sua ortografia;</w:t>
      </w:r>
    </w:p>
    <w:p w14:paraId="13A63021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3) Uso dos recursos coesivos (referenciais e sequenciais);</w:t>
      </w:r>
    </w:p>
    <w:p w14:paraId="69912F16" w14:textId="77777777" w:rsidR="00942ADD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4) Articulação do conteúdo do texto (coerência).   </w:t>
      </w:r>
    </w:p>
    <w:p w14:paraId="01C85BAD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71B8E9" w14:textId="77777777" w:rsidR="00942ADD" w:rsidRPr="0034501C" w:rsidRDefault="00942ADD" w:rsidP="00942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Com base nesses critérios, será adotada uma grade de correção para a atribuição de pontos. A grade permitirá verificar o desempenho dos alunos em relação aos critérios expostos. São previstos 5 pontos definidos conceitualmente como segue:</w:t>
      </w:r>
    </w:p>
    <w:p w14:paraId="6BCFC445" w14:textId="77777777" w:rsidR="00942ADD" w:rsidRDefault="00942ADD" w:rsidP="00942AD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1118F1E" wp14:editId="59AC44B1">
            <wp:extent cx="5400040" cy="2199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98521" w14:textId="77777777" w:rsidR="00942ADD" w:rsidRDefault="00942ADD" w:rsidP="00942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E64F26B" w14:textId="77777777" w:rsidR="00942ADD" w:rsidRPr="009D3A99" w:rsidRDefault="00942ADD" w:rsidP="00942ADD">
      <w:pPr>
        <w:jc w:val="both"/>
        <w:rPr>
          <w:rFonts w:ascii="Arial" w:hAnsi="Arial" w:cs="Arial"/>
        </w:rPr>
      </w:pPr>
      <w:r w:rsidRPr="00BD3181">
        <w:rPr>
          <w:rFonts w:ascii="Arial" w:hAnsi="Arial" w:cs="Arial"/>
        </w:rPr>
        <w:t xml:space="preserve">7. </w:t>
      </w:r>
      <w:r w:rsidRPr="00BD3181">
        <w:rPr>
          <w:rFonts w:ascii="Arial" w:hAnsi="Arial" w:cs="Arial"/>
          <w:b/>
        </w:rPr>
        <w:t>Bibliografia básica</w:t>
      </w:r>
    </w:p>
    <w:p w14:paraId="71B4CBE2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ABURRE, M. L.; ABURRRE, M. B.; PONTARA, M. </w:t>
      </w:r>
      <w:r>
        <w:rPr>
          <w:rFonts w:ascii="Arial" w:hAnsi="Arial" w:cs="Arial"/>
          <w:b/>
          <w:bCs/>
          <w:sz w:val="24"/>
          <w:szCs w:val="24"/>
        </w:rPr>
        <w:t xml:space="preserve">Português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Contexto, interlocução e sentido.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3. São Paulo: Moderna, 2008.</w:t>
      </w:r>
    </w:p>
    <w:p w14:paraId="3FFE9536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BECHARA, E. </w:t>
      </w:r>
      <w:r>
        <w:rPr>
          <w:rFonts w:ascii="Arial" w:hAnsi="Arial" w:cs="Arial"/>
          <w:b/>
          <w:bCs/>
          <w:sz w:val="24"/>
          <w:szCs w:val="24"/>
        </w:rPr>
        <w:t xml:space="preserve">Nova Gramática Portuguesa. </w:t>
      </w:r>
      <w:r>
        <w:rPr>
          <w:rFonts w:ascii="Arial" w:hAnsi="Arial" w:cs="Arial"/>
          <w:sz w:val="24"/>
          <w:szCs w:val="24"/>
        </w:rPr>
        <w:t>37. ed. Rio de Janeiro: Nova Fronteira, 2009.</w:t>
      </w:r>
    </w:p>
    <w:p w14:paraId="24AF190D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CUNHA, C.; CINTRA, L. </w:t>
      </w:r>
      <w:r>
        <w:rPr>
          <w:rFonts w:ascii="Arial" w:hAnsi="Arial" w:cs="Arial"/>
          <w:b/>
          <w:bCs/>
          <w:sz w:val="24"/>
          <w:szCs w:val="24"/>
        </w:rPr>
        <w:t>Nova Gramática do Português Contemporâneo</w:t>
      </w:r>
      <w:r>
        <w:rPr>
          <w:rFonts w:ascii="Arial" w:hAnsi="Arial" w:cs="Arial"/>
          <w:sz w:val="24"/>
          <w:szCs w:val="24"/>
        </w:rPr>
        <w:t xml:space="preserve">. 5. ed. Rio de Janeiro: </w:t>
      </w:r>
      <w:proofErr w:type="spellStart"/>
      <w:r>
        <w:rPr>
          <w:rFonts w:ascii="Arial" w:hAnsi="Arial" w:cs="Arial"/>
          <w:sz w:val="24"/>
          <w:szCs w:val="24"/>
        </w:rPr>
        <w:t>Lexikon</w:t>
      </w:r>
      <w:proofErr w:type="spellEnd"/>
      <w:r>
        <w:rPr>
          <w:rFonts w:ascii="Arial" w:hAnsi="Arial" w:cs="Arial"/>
          <w:sz w:val="24"/>
          <w:szCs w:val="24"/>
        </w:rPr>
        <w:t>, 2009.</w:t>
      </w:r>
    </w:p>
    <w:p w14:paraId="6C60D8CB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SOARES, Angélica. </w:t>
      </w:r>
      <w:r>
        <w:rPr>
          <w:rFonts w:ascii="Arial" w:hAnsi="Arial" w:cs="Arial"/>
          <w:b/>
          <w:bCs/>
          <w:sz w:val="24"/>
          <w:szCs w:val="24"/>
        </w:rPr>
        <w:t>Gêneros literários</w:t>
      </w:r>
      <w:r>
        <w:rPr>
          <w:rFonts w:ascii="Arial" w:hAnsi="Arial" w:cs="Arial"/>
          <w:sz w:val="24"/>
          <w:szCs w:val="24"/>
        </w:rPr>
        <w:t>. 7. ed. São Paulo: Ática 2007.</w:t>
      </w:r>
    </w:p>
    <w:p w14:paraId="5A69D21D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E91CE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Bibliografia complementar</w:t>
      </w:r>
    </w:p>
    <w:p w14:paraId="4C1C5B8F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nominal. </w:t>
      </w:r>
      <w:r>
        <w:rPr>
          <w:rFonts w:ascii="Arial" w:hAnsi="Arial" w:cs="Arial"/>
          <w:sz w:val="24"/>
          <w:szCs w:val="24"/>
        </w:rPr>
        <w:t>5. ed. São Paulo: Ática, 2009.</w:t>
      </w:r>
    </w:p>
    <w:p w14:paraId="76F160FA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LUFT, C. P. </w:t>
      </w:r>
      <w:r>
        <w:rPr>
          <w:rFonts w:ascii="Arial" w:hAnsi="Arial" w:cs="Arial"/>
          <w:b/>
          <w:bCs/>
          <w:sz w:val="24"/>
          <w:szCs w:val="24"/>
        </w:rPr>
        <w:t xml:space="preserve">Dicionário prático de regência verbal. </w:t>
      </w:r>
      <w:r>
        <w:rPr>
          <w:rFonts w:ascii="Arial" w:hAnsi="Arial" w:cs="Arial"/>
          <w:sz w:val="24"/>
          <w:szCs w:val="24"/>
        </w:rPr>
        <w:t>9. ed. São Paulo: Ática, 2009.</w:t>
      </w:r>
    </w:p>
    <w:p w14:paraId="25224378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MARCUSCHI, L. A. </w:t>
      </w:r>
      <w:r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>
        <w:rPr>
          <w:rFonts w:ascii="Arial" w:hAnsi="Arial" w:cs="Arial"/>
          <w:sz w:val="24"/>
          <w:szCs w:val="24"/>
        </w:rPr>
        <w:t>. 3. ed. São Paulo: Parábola, 2009.</w:t>
      </w:r>
    </w:p>
    <w:p w14:paraId="2E8314C2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NEVES, Maria Helena de Moura. </w:t>
      </w:r>
      <w:r>
        <w:rPr>
          <w:rFonts w:ascii="Arial" w:hAnsi="Arial" w:cs="Arial"/>
          <w:b/>
          <w:bCs/>
          <w:sz w:val="24"/>
          <w:szCs w:val="24"/>
        </w:rPr>
        <w:t>Gramática de usos do português</w:t>
      </w:r>
      <w:r>
        <w:rPr>
          <w:rFonts w:ascii="Arial" w:hAnsi="Arial" w:cs="Arial"/>
          <w:sz w:val="24"/>
          <w:szCs w:val="24"/>
        </w:rPr>
        <w:t>. São Paulo: Ed. UNESP, 2000.</w:t>
      </w:r>
    </w:p>
    <w:p w14:paraId="75C018DC" w14:textId="77777777" w:rsidR="00942ADD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SACCONI, Luiz Antônio. </w:t>
      </w:r>
      <w:r>
        <w:rPr>
          <w:rFonts w:ascii="Arial" w:hAnsi="Arial" w:cs="Arial"/>
          <w:b/>
          <w:bCs/>
          <w:sz w:val="24"/>
          <w:szCs w:val="24"/>
        </w:rPr>
        <w:t xml:space="preserve">Nossa Gramática: </w:t>
      </w:r>
      <w:r>
        <w:rPr>
          <w:rFonts w:ascii="Arial" w:hAnsi="Arial" w:cs="Arial"/>
          <w:sz w:val="24"/>
          <w:szCs w:val="24"/>
        </w:rPr>
        <w:t xml:space="preserve">teoria e prática. 30. ed. </w:t>
      </w:r>
      <w:proofErr w:type="spellStart"/>
      <w:r>
        <w:rPr>
          <w:rFonts w:ascii="Arial" w:hAnsi="Arial" w:cs="Arial"/>
          <w:sz w:val="24"/>
          <w:szCs w:val="24"/>
        </w:rPr>
        <w:t>SãoPaulo</w:t>
      </w:r>
      <w:proofErr w:type="spellEnd"/>
      <w:r>
        <w:rPr>
          <w:rFonts w:ascii="Arial" w:hAnsi="Arial" w:cs="Arial"/>
          <w:sz w:val="24"/>
          <w:szCs w:val="24"/>
        </w:rPr>
        <w:t>: Nova Geração, 2010.</w:t>
      </w:r>
    </w:p>
    <w:p w14:paraId="6586AD93" w14:textId="77777777" w:rsidR="00942ADD" w:rsidRPr="00AF7AE2" w:rsidRDefault="00942ADD" w:rsidP="00942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DD1C4" w14:textId="77777777" w:rsidR="00942ADD" w:rsidRPr="0085282F" w:rsidRDefault="00942ADD" w:rsidP="00942ADD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942ADD" w:rsidRPr="00587F09" w14:paraId="0330772F" w14:textId="77777777" w:rsidTr="004E5E9F">
        <w:trPr>
          <w:trHeight w:val="273"/>
        </w:trPr>
        <w:tc>
          <w:tcPr>
            <w:tcW w:w="1177" w:type="dxa"/>
          </w:tcPr>
          <w:p w14:paraId="5F254596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33EB6F39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6A16AE7A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942ADD" w:rsidRPr="00587F09" w14:paraId="5B738A4E" w14:textId="77777777" w:rsidTr="004E5E9F">
        <w:trPr>
          <w:trHeight w:val="135"/>
        </w:trPr>
        <w:tc>
          <w:tcPr>
            <w:tcW w:w="1177" w:type="dxa"/>
          </w:tcPr>
          <w:p w14:paraId="7558F906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715648CD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1633C75A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Apresentação dos conteúdos programáticos</w:t>
            </w:r>
            <w:r>
              <w:rPr>
                <w:rFonts w:ascii="Arial" w:hAnsi="Arial" w:cs="Arial"/>
                <w:szCs w:val="24"/>
              </w:rPr>
              <w:t xml:space="preserve">. Exercício de revisão </w:t>
            </w:r>
          </w:p>
        </w:tc>
      </w:tr>
      <w:tr w:rsidR="00942ADD" w:rsidRPr="00587F09" w14:paraId="16976208" w14:textId="77777777" w:rsidTr="004E5E9F">
        <w:trPr>
          <w:trHeight w:val="139"/>
        </w:trPr>
        <w:tc>
          <w:tcPr>
            <w:tcW w:w="1177" w:type="dxa"/>
          </w:tcPr>
          <w:p w14:paraId="7A8DBE87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2AD34C56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8491" w:type="dxa"/>
          </w:tcPr>
          <w:p w14:paraId="07244C7F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do exercício de revisão e prática de leitura </w:t>
            </w:r>
          </w:p>
        </w:tc>
      </w:tr>
      <w:tr w:rsidR="00942ADD" w:rsidRPr="00587F09" w14:paraId="0997F12B" w14:textId="77777777" w:rsidTr="004E5E9F">
        <w:trPr>
          <w:trHeight w:val="139"/>
        </w:trPr>
        <w:tc>
          <w:tcPr>
            <w:tcW w:w="1177" w:type="dxa"/>
          </w:tcPr>
          <w:p w14:paraId="489881BB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1DB5BEF3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</w:tcPr>
          <w:p w14:paraId="606B25D9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(narração e descrição) </w:t>
            </w:r>
          </w:p>
        </w:tc>
      </w:tr>
      <w:tr w:rsidR="00942ADD" w:rsidRPr="00587F09" w14:paraId="082B1C11" w14:textId="77777777" w:rsidTr="004E5E9F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250BB159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C9F7C0C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1D66B499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das sequências textuais </w:t>
            </w:r>
          </w:p>
        </w:tc>
      </w:tr>
      <w:tr w:rsidR="00942ADD" w:rsidRPr="00587F09" w14:paraId="1EBEBF3A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A6A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516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B24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Projeto de leitura – estudo do conto </w:t>
            </w:r>
          </w:p>
        </w:tc>
      </w:tr>
      <w:tr w:rsidR="00942ADD" w:rsidRPr="00587F09" w14:paraId="2E94CF33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452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5DF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BD0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conto </w:t>
            </w:r>
          </w:p>
        </w:tc>
      </w:tr>
      <w:tr w:rsidR="00942ADD" w:rsidRPr="00587F09" w14:paraId="245A225D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9B1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DB0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03C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  </w:t>
            </w:r>
          </w:p>
        </w:tc>
      </w:tr>
      <w:tr w:rsidR="00942ADD" w:rsidRPr="00587F09" w14:paraId="6BBAC6AB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5D7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618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5C4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Prática gramatical (concordância nominal e verbal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942ADD" w:rsidRPr="00587F09" w14:paraId="4E011CD6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F7C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181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CA3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gramatical (regência nominal e verbal e crase) </w:t>
            </w:r>
          </w:p>
        </w:tc>
      </w:tr>
      <w:tr w:rsidR="00942ADD" w:rsidRPr="00587F09" w14:paraId="56F6BB80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C7F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3F2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A0B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O texto de opinião (organização e estratégias)</w:t>
            </w:r>
          </w:p>
        </w:tc>
      </w:tr>
      <w:tr w:rsidR="00942ADD" w:rsidRPr="00587F09" w14:paraId="6E151F02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FBB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7CB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EF1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>Argumentação e exposição</w:t>
            </w:r>
          </w:p>
        </w:tc>
      </w:tr>
      <w:tr w:rsidR="00942ADD" w:rsidRPr="00587F09" w14:paraId="37B961D2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70E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A26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0EA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Exercícios argumentativos </w:t>
            </w:r>
          </w:p>
        </w:tc>
      </w:tr>
      <w:tr w:rsidR="00942ADD" w:rsidRPr="00587F09" w14:paraId="38F5EB9D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3B2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EC6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61D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942ADD" w:rsidRPr="00587F09" w14:paraId="2FE19EB3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139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3B7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5C8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942ADD" w:rsidRPr="00587F09" w14:paraId="6F7FEAA2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915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596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82D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942ADD" w:rsidRPr="00587F09" w14:paraId="447FF908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576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60B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3FC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Trabalho de Literatura </w:t>
            </w:r>
          </w:p>
        </w:tc>
      </w:tr>
      <w:tr w:rsidR="00942ADD" w:rsidRPr="00587F09" w14:paraId="28F5B146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39D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AD4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62F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e correção da prova </w:t>
            </w:r>
          </w:p>
        </w:tc>
      </w:tr>
      <w:tr w:rsidR="00942ADD" w:rsidRPr="00587F09" w14:paraId="597BC55D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6BF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6B3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780" w14:textId="5B8BA30D" w:rsidR="00942ADD" w:rsidRPr="001E3F51" w:rsidRDefault="004921BC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Atividades de reavaliação </w:t>
            </w:r>
            <w:bookmarkStart w:id="0" w:name="_GoBack"/>
            <w:bookmarkEnd w:id="0"/>
          </w:p>
        </w:tc>
      </w:tr>
      <w:tr w:rsidR="00942ADD" w:rsidRPr="00587F09" w14:paraId="63EC4F95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A3F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E72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31F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942ADD" w:rsidRPr="00587F09" w14:paraId="4A879E90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05D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CCE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89D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942ADD" w:rsidRPr="00587F09" w14:paraId="132FE896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DADA25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EFA37F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6001C0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942ADD" w:rsidRPr="00587F09" w14:paraId="35C1A774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10F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9A0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C6A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942ADD" w:rsidRPr="00587F09" w14:paraId="2CF35B5F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8C7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9C1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452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1E3F51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942ADD" w:rsidRPr="00587F09" w14:paraId="6497CB26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F7A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521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5/08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A77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de leitura </w:t>
            </w:r>
          </w:p>
        </w:tc>
      </w:tr>
      <w:tr w:rsidR="00942ADD" w:rsidRPr="00587F09" w14:paraId="2501C63F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B6E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0A5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0F0" w14:textId="77777777" w:rsidR="00942ADD" w:rsidRPr="001E3F51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Trabalho de Literatura </w:t>
            </w:r>
          </w:p>
        </w:tc>
      </w:tr>
      <w:tr w:rsidR="00942ADD" w:rsidRPr="00587F09" w14:paraId="228386B8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50F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6CD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4F5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942ADD" w:rsidRPr="00587F09" w14:paraId="24DBB345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0E9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9BC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8E4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942ADD" w:rsidRPr="00587F09" w14:paraId="53020137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9A3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534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E34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Sintaxe do período composto e pontuação</w:t>
            </w:r>
          </w:p>
        </w:tc>
      </w:tr>
      <w:tr w:rsidR="00942ADD" w:rsidRPr="00587F09" w14:paraId="2A657694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A08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095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587F09">
              <w:rPr>
                <w:rFonts w:ascii="Arial" w:hAnsi="Arial" w:cs="Arial"/>
                <w:szCs w:val="24"/>
              </w:rPr>
              <w:t>/09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F81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942ADD" w:rsidRPr="00587F09" w14:paraId="2BEF2313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6E2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AC8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587F09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AB6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942ADD" w:rsidRPr="00587F09" w14:paraId="4B1253F7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C84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AE8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702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942ADD" w:rsidRPr="00587F09" w14:paraId="2FD528E3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536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139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0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1ED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Texto de divulgação científica </w:t>
            </w:r>
          </w:p>
        </w:tc>
      </w:tr>
      <w:tr w:rsidR="00942ADD" w:rsidRPr="00587F09" w14:paraId="0F682226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140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459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AD8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942ADD" w:rsidRPr="00587F09" w14:paraId="22FBD46A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FB1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282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587F09">
              <w:rPr>
                <w:rFonts w:ascii="Arial" w:hAnsi="Arial" w:cs="Arial"/>
                <w:szCs w:val="24"/>
              </w:rPr>
              <w:t>/10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A76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Prática textual</w:t>
            </w:r>
          </w:p>
        </w:tc>
      </w:tr>
      <w:tr w:rsidR="00942ADD" w:rsidRPr="00587F09" w14:paraId="014A047A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E4A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72C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81A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71121">
              <w:rPr>
                <w:rFonts w:ascii="Arial" w:hAnsi="Arial" w:cs="Arial"/>
                <w:szCs w:val="24"/>
              </w:rPr>
              <w:t>Revisão para a prova de Português</w:t>
            </w:r>
          </w:p>
        </w:tc>
      </w:tr>
      <w:tr w:rsidR="00942ADD" w:rsidRPr="00587F09" w14:paraId="696F2D96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682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6D2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11C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Prova de Português</w:t>
            </w:r>
          </w:p>
        </w:tc>
      </w:tr>
      <w:tr w:rsidR="00942ADD" w:rsidRPr="00587F09" w14:paraId="20F7DDC3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4B4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3A1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318" w14:textId="75874781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Entrega e correção da prova de </w:t>
            </w:r>
            <w:r w:rsidR="005A2AB9">
              <w:rPr>
                <w:rFonts w:ascii="Arial" w:hAnsi="Arial" w:cs="Arial"/>
                <w:szCs w:val="24"/>
              </w:rPr>
              <w:t>P</w:t>
            </w:r>
            <w:r w:rsidRPr="00587F09">
              <w:rPr>
                <w:rFonts w:ascii="Arial" w:hAnsi="Arial" w:cs="Arial"/>
                <w:szCs w:val="24"/>
              </w:rPr>
              <w:t>ortuguês</w:t>
            </w:r>
          </w:p>
        </w:tc>
      </w:tr>
      <w:tr w:rsidR="00942ADD" w:rsidRPr="00587F09" w14:paraId="167777A0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499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BB6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82A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C3DE7">
              <w:rPr>
                <w:rFonts w:ascii="Arial" w:hAnsi="Arial" w:cs="Arial"/>
                <w:szCs w:val="24"/>
              </w:rPr>
              <w:t>Práti</w:t>
            </w:r>
            <w:r>
              <w:rPr>
                <w:rFonts w:ascii="Arial" w:hAnsi="Arial" w:cs="Arial"/>
                <w:szCs w:val="24"/>
              </w:rPr>
              <w:t xml:space="preserve">ca textual </w:t>
            </w:r>
          </w:p>
        </w:tc>
      </w:tr>
      <w:tr w:rsidR="00942ADD" w:rsidRPr="00587F09" w14:paraId="30463E1C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BFA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7CD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587F09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CDE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587F09">
              <w:rPr>
                <w:rFonts w:ascii="Arial" w:hAnsi="Arial" w:cs="Arial"/>
                <w:szCs w:val="24"/>
              </w:rPr>
              <w:t>Atividades de</w:t>
            </w:r>
            <w:r>
              <w:rPr>
                <w:rFonts w:ascii="Arial" w:hAnsi="Arial" w:cs="Arial"/>
                <w:szCs w:val="24"/>
              </w:rPr>
              <w:t xml:space="preserve"> reavaliação </w:t>
            </w:r>
          </w:p>
        </w:tc>
      </w:tr>
      <w:tr w:rsidR="00942ADD" w:rsidRPr="00587F09" w14:paraId="04AD4BB6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9144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00D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552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Atividades de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</w:p>
        </w:tc>
      </w:tr>
      <w:tr w:rsidR="00942ADD" w:rsidRPr="00587F09" w14:paraId="180C2ACB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E55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29B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933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942ADD" w:rsidRPr="00587F09" w14:paraId="1E1E2F69" w14:textId="77777777" w:rsidTr="004E5E9F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D2693E" w14:textId="77777777" w:rsidR="00942ADD" w:rsidRPr="00587F09" w:rsidRDefault="00942ADD" w:rsidP="004E5E9F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1C2B8B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F39EE" w14:textId="77777777" w:rsidR="00942ADD" w:rsidRPr="00587F09" w:rsidRDefault="00942ADD" w:rsidP="004E5E9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070DA1B8" w14:textId="77777777" w:rsidR="00942ADD" w:rsidRDefault="00942ADD" w:rsidP="00942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3101C9C4" w14:textId="77777777" w:rsidR="00942ADD" w:rsidRPr="00E419C2" w:rsidRDefault="00942ADD" w:rsidP="00942A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942ADD" w:rsidRPr="00E419C2" w14:paraId="1C070DA4" w14:textId="77777777" w:rsidTr="004E5E9F">
        <w:tc>
          <w:tcPr>
            <w:tcW w:w="4239" w:type="dxa"/>
          </w:tcPr>
          <w:p w14:paraId="2CA62757" w14:textId="77777777" w:rsidR="00942ADD" w:rsidRPr="00E419C2" w:rsidRDefault="00942ADD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Quarta-feira </w:t>
            </w:r>
          </w:p>
        </w:tc>
        <w:tc>
          <w:tcPr>
            <w:tcW w:w="6104" w:type="dxa"/>
          </w:tcPr>
          <w:p w14:paraId="7D4004DA" w14:textId="77777777" w:rsidR="00942ADD" w:rsidRPr="00E419C2" w:rsidRDefault="00942ADD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10h45min às 11h30min </w:t>
            </w:r>
          </w:p>
        </w:tc>
      </w:tr>
      <w:tr w:rsidR="00942ADD" w:rsidRPr="00E419C2" w14:paraId="6AD11C51" w14:textId="77777777" w:rsidTr="004E5E9F">
        <w:tc>
          <w:tcPr>
            <w:tcW w:w="4239" w:type="dxa"/>
          </w:tcPr>
          <w:p w14:paraId="55A31C87" w14:textId="77777777" w:rsidR="00942ADD" w:rsidRPr="00E419C2" w:rsidRDefault="00942ADD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6D8A399D" w14:textId="77777777" w:rsidR="00942ADD" w:rsidRPr="00E419C2" w:rsidRDefault="00942ADD" w:rsidP="004E5E9F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733838FF" w14:textId="77777777" w:rsidR="00942ADD" w:rsidRDefault="00942ADD" w:rsidP="00942ADD"/>
    <w:p w14:paraId="4EEF8C4A" w14:textId="77777777" w:rsidR="00CE2BA2" w:rsidRDefault="00CE2BA2"/>
    <w:sectPr w:rsidR="00CE2BA2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DD"/>
    <w:rsid w:val="004921BC"/>
    <w:rsid w:val="005A2AB9"/>
    <w:rsid w:val="00942ADD"/>
    <w:rsid w:val="00C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AB8C"/>
  <w15:chartTrackingRefBased/>
  <w15:docId w15:val="{611E6D49-4E07-4374-8901-6552BA2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2ADD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942AD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2ADD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42A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1495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3</cp:revision>
  <dcterms:created xsi:type="dcterms:W3CDTF">2019-03-05T23:39:00Z</dcterms:created>
  <dcterms:modified xsi:type="dcterms:W3CDTF">2019-03-06T00:09:00Z</dcterms:modified>
</cp:coreProperties>
</file>