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C994" w14:textId="77777777" w:rsidR="0045341A" w:rsidRDefault="0045341A" w:rsidP="0045341A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05643D0" wp14:editId="58742B66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124D" w14:textId="77777777" w:rsidR="0045341A" w:rsidRDefault="0045341A" w:rsidP="0045341A">
      <w:pPr>
        <w:spacing w:after="0" w:line="240" w:lineRule="auto"/>
      </w:pPr>
    </w:p>
    <w:p w14:paraId="55D4DE3A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625E3122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528FCBED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718F367C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1E2A28C3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 xml:space="preserve">Eventos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526A821A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Disciplina: Língua Portuguesa </w:t>
      </w:r>
      <w:r>
        <w:rPr>
          <w:rFonts w:ascii="Arial" w:hAnsi="Arial" w:cs="Arial"/>
          <w:sz w:val="24"/>
          <w:szCs w:val="24"/>
        </w:rPr>
        <w:t>IV</w:t>
      </w:r>
    </w:p>
    <w:p w14:paraId="5B0E014D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4M</w:t>
      </w:r>
    </w:p>
    <w:p w14:paraId="4354C95B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26BD6E7E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4C44A7B9" w14:textId="77777777" w:rsidR="0045341A" w:rsidRPr="005B114C" w:rsidRDefault="0045341A" w:rsidP="0045341A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00E336C8" w14:textId="77777777" w:rsidR="0045341A" w:rsidRDefault="0045341A" w:rsidP="0045341A">
      <w:pPr>
        <w:spacing w:after="0" w:line="240" w:lineRule="auto"/>
        <w:jc w:val="both"/>
      </w:pPr>
    </w:p>
    <w:p w14:paraId="27B95094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3660">
        <w:rPr>
          <w:rFonts w:ascii="Arial" w:hAnsi="Arial" w:cs="Arial"/>
          <w:b/>
          <w:sz w:val="24"/>
          <w:szCs w:val="24"/>
        </w:rPr>
        <w:t>Ementa</w:t>
      </w:r>
      <w:r w:rsidRPr="00453660">
        <w:rPr>
          <w:rFonts w:ascii="Arial" w:hAnsi="Arial" w:cs="Arial"/>
          <w:sz w:val="24"/>
          <w:szCs w:val="24"/>
        </w:rPr>
        <w:t xml:space="preserve"> </w:t>
      </w:r>
    </w:p>
    <w:p w14:paraId="0B5500E8" w14:textId="77777777" w:rsidR="0045341A" w:rsidRPr="0006024A" w:rsidRDefault="0045341A" w:rsidP="0045341A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6024A">
        <w:rPr>
          <w:rFonts w:ascii="Arial" w:hAnsi="Arial" w:cs="Arial"/>
          <w:sz w:val="24"/>
          <w:szCs w:val="24"/>
        </w:rPr>
        <w:t>essitura do texto técnico e do técnico-científico: marcações linguísticas; Leitura e análise de textos técnicos; Elaboração de textos descritivos e de narrativo-descritivos; elaboração de curriculum vitae, relatórios e projetos na área de eventos.</w:t>
      </w:r>
    </w:p>
    <w:p w14:paraId="571079AB" w14:textId="77777777" w:rsidR="0045341A" w:rsidRPr="00453660" w:rsidRDefault="0045341A" w:rsidP="0045341A"/>
    <w:p w14:paraId="2E186BDA" w14:textId="77777777" w:rsidR="0045341A" w:rsidRDefault="0045341A" w:rsidP="0045341A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79EE5A5E" w14:textId="77777777" w:rsidR="0045341A" w:rsidRPr="00B1140D" w:rsidRDefault="0045341A" w:rsidP="004534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Desenvolver habilidades de leitura de textos técnicos e científicos, compreendendo suas condições de produção e de recepção. </w:t>
      </w:r>
    </w:p>
    <w:p w14:paraId="480DAFA0" w14:textId="77777777" w:rsidR="0045341A" w:rsidRPr="00B1140D" w:rsidRDefault="0045341A" w:rsidP="004534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Mobilizar recursos provenientes da tradição gramatical e estratégias linguístico-discursivas para compreender e produzir textos da esfera acadêmica. </w:t>
      </w:r>
    </w:p>
    <w:p w14:paraId="5017611E" w14:textId="77777777" w:rsidR="0045341A" w:rsidRPr="00B1140D" w:rsidRDefault="0045341A" w:rsidP="004534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Organizar plano de leitura e de produção escrita, tendo em vista a elaboração do TCC. </w:t>
      </w:r>
    </w:p>
    <w:p w14:paraId="2BF5AD7E" w14:textId="77777777" w:rsidR="0045341A" w:rsidRPr="00B1140D" w:rsidRDefault="0045341A" w:rsidP="004534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Reconhecer as características estruturais do texto técnico e científico, relacionando-as aos recursos linguísticos empregados. </w:t>
      </w:r>
    </w:p>
    <w:p w14:paraId="0B0D7C57" w14:textId="77777777" w:rsidR="0045341A" w:rsidRPr="0006024A" w:rsidRDefault="0045341A" w:rsidP="0045341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Produzir textos técnicos capazes de comunicar uma experiência, descrever uma proposta de trabalho, de apresentá-la e defendê-la com base em argumentação embasada em conformidade com os critérios previamente </w:t>
      </w:r>
      <w:r>
        <w:rPr>
          <w:rFonts w:ascii="Arial" w:hAnsi="Arial" w:cs="Arial"/>
          <w:sz w:val="24"/>
          <w:szCs w:val="24"/>
        </w:rPr>
        <w:t>estabelecidos</w:t>
      </w:r>
      <w:r w:rsidRPr="0006024A">
        <w:rPr>
          <w:rFonts w:ascii="Arial" w:hAnsi="Arial" w:cs="Arial"/>
          <w:sz w:val="24"/>
          <w:szCs w:val="24"/>
        </w:rPr>
        <w:t xml:space="preserve">. </w:t>
      </w:r>
    </w:p>
    <w:p w14:paraId="1F67C69C" w14:textId="77777777" w:rsidR="0045341A" w:rsidRPr="00E419C2" w:rsidRDefault="0045341A" w:rsidP="0045341A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3B2091" w14:textId="77777777" w:rsidR="0045341A" w:rsidRPr="005B114C" w:rsidRDefault="0045341A" w:rsidP="0045341A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565D48F8" w14:textId="77777777" w:rsidR="0045341A" w:rsidRPr="00281F4F" w:rsidRDefault="0045341A" w:rsidP="0045341A">
      <w:pPr>
        <w:pStyle w:val="Corpodetexto"/>
        <w:rPr>
          <w:rFonts w:ascii="Arial" w:hAnsi="Arial" w:cs="Arial"/>
          <w:i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5341A" w:rsidRPr="00453660" w14:paraId="1BED3A40" w14:textId="77777777" w:rsidTr="002A15ED">
        <w:tc>
          <w:tcPr>
            <w:tcW w:w="9041" w:type="dxa"/>
          </w:tcPr>
          <w:p w14:paraId="53C53A51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UNIDADE I – Tessitura do Texto Técnico e do Técnico-científico</w:t>
            </w:r>
          </w:p>
          <w:p w14:paraId="505B28AA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1.1 Leitura, análise e produção de textos técnicos</w:t>
            </w:r>
          </w:p>
          <w:p w14:paraId="5433E988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1.2 Curriculum vitae</w:t>
            </w:r>
          </w:p>
          <w:p w14:paraId="6692F632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1.3 Relatórios técnicos</w:t>
            </w:r>
          </w:p>
          <w:p w14:paraId="2EFBDCAB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1.4 Projetos na área de eventos</w:t>
            </w:r>
          </w:p>
          <w:p w14:paraId="0F4D534E" w14:textId="77777777" w:rsidR="0045341A" w:rsidRPr="00B1140D" w:rsidRDefault="0045341A" w:rsidP="002A15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40D">
              <w:rPr>
                <w:rFonts w:ascii="Arial" w:hAnsi="Arial" w:cs="Arial"/>
                <w:sz w:val="24"/>
                <w:szCs w:val="24"/>
              </w:rPr>
              <w:t>1.5 Exposição oral</w:t>
            </w:r>
          </w:p>
          <w:p w14:paraId="2481A03E" w14:textId="77777777" w:rsidR="0045341A" w:rsidRPr="00453660" w:rsidRDefault="0045341A" w:rsidP="002A15ED">
            <w:pPr>
              <w:spacing w:after="0" w:line="240" w:lineRule="auto"/>
            </w:pPr>
            <w:r w:rsidRPr="00B1140D">
              <w:rPr>
                <w:rFonts w:ascii="Arial" w:hAnsi="Arial" w:cs="Arial"/>
                <w:sz w:val="24"/>
                <w:szCs w:val="24"/>
              </w:rPr>
              <w:t>1.6 Artigos científicos</w:t>
            </w:r>
          </w:p>
        </w:tc>
      </w:tr>
    </w:tbl>
    <w:p w14:paraId="76E066EA" w14:textId="77777777" w:rsidR="0045341A" w:rsidRPr="00453660" w:rsidRDefault="0045341A" w:rsidP="0045341A"/>
    <w:p w14:paraId="19D90BA8" w14:textId="77777777" w:rsidR="0045341A" w:rsidRDefault="0045341A" w:rsidP="004534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36A0EE32" w14:textId="77777777" w:rsidR="0045341A" w:rsidRDefault="0045341A" w:rsidP="004534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DEB68D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digital. Nas aulas, será dada ênfase à leitura orientada de textos acadêmico-científicos; à análise e à produção de textos técnicos e acadêmicos da área de humanas. Serão utilizados recursos como seminário de apresentação oral e escrita de artigos acadêmicos, aulas expositivas e dialogadas; trabalhos individuais e em grupos. Para complementar as atividades de aula será disponibilizado o acesso à disciplina Língua Portuguesa IV – Oficina de redação acadêmica no ambiente Moodle. As avaliações deverão ser postadas na plataforma conforme as orientações repassadas em aula. </w:t>
      </w:r>
    </w:p>
    <w:p w14:paraId="390E1684" w14:textId="77777777" w:rsidR="0045341A" w:rsidRPr="00227B09" w:rsidRDefault="0045341A" w:rsidP="004534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8290E1" w14:textId="77777777" w:rsidR="0045341A" w:rsidRPr="005B114C" w:rsidRDefault="0045341A" w:rsidP="004534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67FCFA27" w14:textId="77777777" w:rsidR="0045341A" w:rsidRPr="0006024A" w:rsidRDefault="0045341A" w:rsidP="0045341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>Desenvolver estratégias para o acadêmico redigir de forma autônoma, revelando índices de autoria, criticidade e originalidade.</w:t>
      </w:r>
    </w:p>
    <w:p w14:paraId="6F159217" w14:textId="77777777" w:rsidR="0045341A" w:rsidRPr="0006024A" w:rsidRDefault="0045341A" w:rsidP="0045341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24A">
        <w:rPr>
          <w:rFonts w:ascii="Arial" w:hAnsi="Arial" w:cs="Arial"/>
          <w:sz w:val="24"/>
          <w:szCs w:val="24"/>
        </w:rPr>
        <w:t xml:space="preserve">O desenvolvimento da competência linguística envolvendo leitura, compreensão e produção textual é, por natureza, </w:t>
      </w:r>
      <w:proofErr w:type="spellStart"/>
      <w:r w:rsidRPr="0006024A">
        <w:rPr>
          <w:rFonts w:ascii="Arial" w:hAnsi="Arial" w:cs="Arial"/>
          <w:sz w:val="24"/>
          <w:szCs w:val="24"/>
        </w:rPr>
        <w:t>inter</w:t>
      </w:r>
      <w:proofErr w:type="spellEnd"/>
      <w:r w:rsidRPr="0006024A">
        <w:rPr>
          <w:rFonts w:ascii="Arial" w:hAnsi="Arial" w:cs="Arial"/>
          <w:sz w:val="24"/>
          <w:szCs w:val="24"/>
        </w:rPr>
        <w:t xml:space="preserve"> e transdisciplinar.</w:t>
      </w:r>
    </w:p>
    <w:p w14:paraId="29927A16" w14:textId="77777777" w:rsidR="0045341A" w:rsidRPr="005B114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27009" w14:textId="77777777" w:rsidR="0045341A" w:rsidRPr="009C4402" w:rsidRDefault="0045341A" w:rsidP="004534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22710581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64ECDFA2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E4C2569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7A442BFF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2458C369" w14:textId="77777777" w:rsidR="0045341A" w:rsidRPr="00453660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napToGrid w:val="0"/>
          <w:sz w:val="24"/>
          <w:szCs w:val="24"/>
        </w:rPr>
        <w:t xml:space="preserve">A </w:t>
      </w:r>
      <w:r w:rsidRPr="00453660">
        <w:rPr>
          <w:rFonts w:ascii="Arial" w:hAnsi="Arial" w:cs="Arial"/>
          <w:sz w:val="24"/>
          <w:szCs w:val="24"/>
        </w:rPr>
        <w:t xml:space="preserve">avaliação será composta por diferentes instrumentos que tenham como objetivo aprimorar as condições de leitura, de compreensão e de produção textual de caráter científico. O processo de avaliação será continuado e processual, através de produções textuais (resumo, resenha, revisão bibliográfica para artigos acadêmicos); da mobilização de recursos linguísticos pertinentes à redação de textos acadêmico-científicos, orientados para a elaboração do TCC. </w:t>
      </w:r>
    </w:p>
    <w:p w14:paraId="7C4D4AAA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verificação formal será feita por meio de trabalhos realizados individualmente ou em grupo com peso 10. </w:t>
      </w:r>
    </w:p>
    <w:p w14:paraId="3C364C73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(T1+ T2) / 2 = Nota final do semestre</w:t>
      </w:r>
    </w:p>
    <w:p w14:paraId="0A1FB8D0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7E01BFA7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2 Trabalhos de recuperação (TRP1 e TRP2) – peso 10</w:t>
      </w:r>
    </w:p>
    <w:p w14:paraId="24225D6F" w14:textId="77777777" w:rsidR="0045341A" w:rsidRPr="00453660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>Cálculo: (TRP1 + TRP2) / 2 = Nota do semestre</w:t>
      </w:r>
    </w:p>
    <w:p w14:paraId="5567373A" w14:textId="77777777" w:rsidR="0045341A" w:rsidRPr="00EB673A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453660">
        <w:rPr>
          <w:rFonts w:ascii="Arial" w:hAnsi="Arial" w:cs="Arial"/>
          <w:sz w:val="24"/>
          <w:szCs w:val="24"/>
        </w:rPr>
        <w:t xml:space="preserve">Os alunos que obtiverem média nas avaliações também poderão realizar as atividades de recuperação, se assim desejarem. Na elaboração da média, será sempre considerada a nota mais alta. </w:t>
      </w:r>
    </w:p>
    <w:p w14:paraId="73BE85FB" w14:textId="77777777" w:rsidR="0045341A" w:rsidRPr="00EB673A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26ED2F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43661FC8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3FDE114D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454A820D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566C06B6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094A53BB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037AD7B9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1AB27CD2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4C6B48FF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4ADC4E21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00AE2C9F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34F28111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E3095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10AAAD72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7ECC9A05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0A3DA715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7A3F8E71" w14:textId="77777777" w:rsidR="0045341A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73487FA1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549FC" w14:textId="77777777" w:rsidR="0045341A" w:rsidRPr="0034501C" w:rsidRDefault="0045341A" w:rsidP="00453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4604242F" w14:textId="77777777" w:rsidR="0045341A" w:rsidRDefault="0045341A" w:rsidP="0045341A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BB1C1AA" wp14:editId="6D5FA040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FE89" w14:textId="77777777" w:rsidR="0045341A" w:rsidRDefault="0045341A" w:rsidP="0045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9ED90FB" w14:textId="77777777" w:rsidR="0045341A" w:rsidRPr="00B1140D" w:rsidRDefault="0045341A" w:rsidP="0045341A">
      <w:pPr>
        <w:jc w:val="both"/>
        <w:rPr>
          <w:rFonts w:ascii="Arial" w:hAnsi="Arial" w:cs="Arial"/>
          <w:sz w:val="24"/>
          <w:szCs w:val="24"/>
        </w:rPr>
      </w:pPr>
      <w:r w:rsidRPr="00B1140D">
        <w:rPr>
          <w:rFonts w:ascii="Arial" w:hAnsi="Arial" w:cs="Arial"/>
          <w:sz w:val="24"/>
          <w:szCs w:val="24"/>
        </w:rPr>
        <w:t xml:space="preserve">7. </w:t>
      </w:r>
      <w:r w:rsidRPr="00B1140D">
        <w:rPr>
          <w:rFonts w:ascii="Arial" w:hAnsi="Arial" w:cs="Arial"/>
          <w:b/>
          <w:sz w:val="24"/>
          <w:szCs w:val="24"/>
        </w:rPr>
        <w:t>Bibliografia básica</w:t>
      </w:r>
    </w:p>
    <w:p w14:paraId="39DFC467" w14:textId="77777777" w:rsidR="0045341A" w:rsidRPr="00783DC3" w:rsidRDefault="0045341A" w:rsidP="0045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ASSUMPÇÃO, Maria Helena Ortega Ortiz; BOCCHINI, Maria Otília. </w:t>
      </w:r>
      <w:r w:rsidRPr="00783DC3">
        <w:rPr>
          <w:rFonts w:ascii="Arial" w:hAnsi="Arial" w:cs="Arial"/>
          <w:b/>
          <w:bCs/>
          <w:sz w:val="24"/>
          <w:szCs w:val="24"/>
        </w:rPr>
        <w:t>Para Escrever Bem</w:t>
      </w:r>
      <w:r w:rsidRPr="00783DC3">
        <w:rPr>
          <w:rFonts w:ascii="Arial" w:hAnsi="Arial" w:cs="Arial"/>
          <w:sz w:val="24"/>
          <w:szCs w:val="24"/>
        </w:rPr>
        <w:t>. São Paulo: Manole, 2006.</w:t>
      </w:r>
    </w:p>
    <w:p w14:paraId="587E6760" w14:textId="77777777" w:rsidR="0045341A" w:rsidRPr="00783DC3" w:rsidRDefault="0045341A" w:rsidP="0045341A">
      <w:pPr>
        <w:pStyle w:val="Corpodetexto"/>
        <w:rPr>
          <w:rFonts w:ascii="Arial" w:hAnsi="Arial" w:cs="Arial"/>
          <w:bCs/>
          <w:szCs w:val="24"/>
        </w:rPr>
      </w:pPr>
      <w:r w:rsidRPr="00783DC3">
        <w:rPr>
          <w:rFonts w:ascii="Arial" w:hAnsi="Arial" w:cs="Arial"/>
          <w:bCs/>
          <w:szCs w:val="24"/>
        </w:rPr>
        <w:t xml:space="preserve">COSTA VAL, Maria da Graça. </w:t>
      </w:r>
      <w:r w:rsidRPr="00783DC3">
        <w:rPr>
          <w:rFonts w:ascii="Arial" w:hAnsi="Arial" w:cs="Arial"/>
          <w:b/>
          <w:bCs/>
          <w:szCs w:val="24"/>
        </w:rPr>
        <w:t>Redação e Textualidade</w:t>
      </w:r>
      <w:r w:rsidRPr="00783DC3">
        <w:rPr>
          <w:rFonts w:ascii="Arial" w:hAnsi="Arial" w:cs="Arial"/>
          <w:bCs/>
          <w:szCs w:val="24"/>
        </w:rPr>
        <w:t xml:space="preserve">. 3ª ed. São Paulo: Martins Fontes. 2006. </w:t>
      </w:r>
    </w:p>
    <w:p w14:paraId="0450C46A" w14:textId="77777777" w:rsidR="0045341A" w:rsidRDefault="0045341A" w:rsidP="0045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OLIVEIRA, P.; MOTTA, C. </w:t>
      </w:r>
      <w:r w:rsidRPr="00783DC3">
        <w:rPr>
          <w:rFonts w:ascii="Arial" w:hAnsi="Arial" w:cs="Arial"/>
          <w:b/>
          <w:sz w:val="24"/>
          <w:szCs w:val="24"/>
        </w:rPr>
        <w:t>Como Escrever Textos Técnicos</w:t>
      </w:r>
      <w:r w:rsidRPr="00783DC3">
        <w:rPr>
          <w:rFonts w:ascii="Arial" w:hAnsi="Arial" w:cs="Arial"/>
          <w:sz w:val="24"/>
          <w:szCs w:val="24"/>
        </w:rPr>
        <w:t>. São Paulo: Thomson, 2005.</w:t>
      </w:r>
    </w:p>
    <w:p w14:paraId="298BD79F" w14:textId="77777777" w:rsidR="0045341A" w:rsidRPr="00783DC3" w:rsidRDefault="0045341A" w:rsidP="0045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BC2AE" w14:textId="77777777" w:rsidR="0045341A" w:rsidRPr="00783DC3" w:rsidRDefault="0045341A" w:rsidP="0045341A">
      <w:pPr>
        <w:pStyle w:val="Corpodetexto"/>
        <w:rPr>
          <w:rFonts w:ascii="Arial" w:hAnsi="Arial" w:cs="Arial"/>
          <w:b/>
          <w:szCs w:val="24"/>
        </w:rPr>
      </w:pPr>
      <w:r w:rsidRPr="00783DC3">
        <w:rPr>
          <w:rFonts w:ascii="Arial" w:hAnsi="Arial" w:cs="Arial"/>
          <w:b/>
          <w:szCs w:val="24"/>
        </w:rPr>
        <w:t>8. Bibliografia complementar:</w:t>
      </w:r>
    </w:p>
    <w:p w14:paraId="2DC877D6" w14:textId="77777777" w:rsidR="0045341A" w:rsidRPr="00783DC3" w:rsidRDefault="0045341A" w:rsidP="0045341A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BECHARA, E. </w:t>
      </w:r>
      <w:r w:rsidRPr="00783DC3">
        <w:rPr>
          <w:rFonts w:ascii="Arial" w:hAnsi="Arial" w:cs="Arial"/>
          <w:b/>
          <w:sz w:val="24"/>
          <w:szCs w:val="24"/>
        </w:rPr>
        <w:t xml:space="preserve">Nova Gramática Portuguesa. </w:t>
      </w:r>
      <w:r w:rsidRPr="00783DC3">
        <w:rPr>
          <w:rFonts w:ascii="Arial" w:hAnsi="Arial" w:cs="Arial"/>
          <w:sz w:val="24"/>
          <w:szCs w:val="24"/>
        </w:rPr>
        <w:t>37ªed. Rio de Janeiro: Nova Fronteira, 2009.</w:t>
      </w:r>
    </w:p>
    <w:p w14:paraId="7EAA127F" w14:textId="77777777" w:rsidR="0045341A" w:rsidRPr="00783DC3" w:rsidRDefault="0045341A" w:rsidP="0045341A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CUNHA, C.; CINTRA, L. </w:t>
      </w:r>
      <w:r w:rsidRPr="00783DC3"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 w:rsidRPr="00783DC3">
        <w:rPr>
          <w:rFonts w:ascii="Arial" w:hAnsi="Arial" w:cs="Arial"/>
          <w:sz w:val="24"/>
          <w:szCs w:val="24"/>
        </w:rPr>
        <w:t xml:space="preserve">. 5ªed. Rio de Janeiro: </w:t>
      </w:r>
      <w:proofErr w:type="spellStart"/>
      <w:r w:rsidRPr="00783DC3">
        <w:rPr>
          <w:rFonts w:ascii="Arial" w:hAnsi="Arial" w:cs="Arial"/>
          <w:sz w:val="24"/>
          <w:szCs w:val="24"/>
        </w:rPr>
        <w:t>Lexikon</w:t>
      </w:r>
      <w:proofErr w:type="spellEnd"/>
      <w:r w:rsidRPr="00783DC3">
        <w:rPr>
          <w:rFonts w:ascii="Arial" w:hAnsi="Arial" w:cs="Arial"/>
          <w:sz w:val="24"/>
          <w:szCs w:val="24"/>
        </w:rPr>
        <w:t>, 2009.</w:t>
      </w:r>
    </w:p>
    <w:p w14:paraId="5D949675" w14:textId="77777777" w:rsidR="0045341A" w:rsidRPr="00783DC3" w:rsidRDefault="0045341A" w:rsidP="004534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83DC3">
        <w:rPr>
          <w:rFonts w:ascii="Arial" w:hAnsi="Arial" w:cs="Arial"/>
          <w:sz w:val="24"/>
          <w:szCs w:val="24"/>
        </w:rPr>
        <w:t xml:space="preserve">FARACO, Carlos Alberto; TEZZA, </w:t>
      </w:r>
      <w:proofErr w:type="spellStart"/>
      <w:r w:rsidRPr="00783DC3">
        <w:rPr>
          <w:rFonts w:ascii="Arial" w:hAnsi="Arial" w:cs="Arial"/>
          <w:sz w:val="24"/>
          <w:szCs w:val="24"/>
        </w:rPr>
        <w:t>Cristovão</w:t>
      </w:r>
      <w:proofErr w:type="spellEnd"/>
      <w:r w:rsidRPr="00783DC3">
        <w:rPr>
          <w:rFonts w:ascii="Arial" w:hAnsi="Arial" w:cs="Arial"/>
          <w:sz w:val="24"/>
          <w:szCs w:val="24"/>
        </w:rPr>
        <w:t xml:space="preserve">. </w:t>
      </w:r>
      <w:r w:rsidRPr="00783DC3">
        <w:rPr>
          <w:rFonts w:ascii="Arial" w:hAnsi="Arial" w:cs="Arial"/>
          <w:b/>
          <w:bCs/>
          <w:sz w:val="24"/>
          <w:szCs w:val="24"/>
        </w:rPr>
        <w:t>Oficina de texto</w:t>
      </w:r>
      <w:r w:rsidRPr="00783DC3">
        <w:rPr>
          <w:rFonts w:ascii="Arial" w:hAnsi="Arial" w:cs="Arial"/>
          <w:sz w:val="24"/>
          <w:szCs w:val="24"/>
        </w:rPr>
        <w:t xml:space="preserve">. Curitiba: Livro do </w:t>
      </w:r>
      <w:proofErr w:type="spellStart"/>
      <w:r w:rsidRPr="00783DC3">
        <w:rPr>
          <w:rFonts w:ascii="Arial" w:hAnsi="Arial" w:cs="Arial"/>
          <w:sz w:val="24"/>
          <w:szCs w:val="24"/>
        </w:rPr>
        <w:t>Eleotério</w:t>
      </w:r>
      <w:proofErr w:type="spellEnd"/>
      <w:r w:rsidRPr="00783DC3">
        <w:rPr>
          <w:rFonts w:ascii="Arial" w:hAnsi="Arial" w:cs="Arial"/>
          <w:sz w:val="24"/>
          <w:szCs w:val="24"/>
        </w:rPr>
        <w:t xml:space="preserve">, 1999. </w:t>
      </w:r>
    </w:p>
    <w:p w14:paraId="285CFE51" w14:textId="77777777" w:rsidR="0045341A" w:rsidRPr="00AF7AE2" w:rsidRDefault="0045341A" w:rsidP="004534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52DEA" w14:textId="77777777" w:rsidR="0045341A" w:rsidRPr="0085282F" w:rsidRDefault="0045341A" w:rsidP="0045341A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45341A" w:rsidRPr="00587F09" w14:paraId="63B0DEAF" w14:textId="77777777" w:rsidTr="002A15ED">
        <w:trPr>
          <w:trHeight w:val="273"/>
        </w:trPr>
        <w:tc>
          <w:tcPr>
            <w:tcW w:w="1177" w:type="dxa"/>
          </w:tcPr>
          <w:p w14:paraId="000F1E3D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5F07AE6D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44BB6224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45341A" w:rsidRPr="00587F09" w14:paraId="443CBAF7" w14:textId="77777777" w:rsidTr="002A15ED">
        <w:trPr>
          <w:trHeight w:val="135"/>
        </w:trPr>
        <w:tc>
          <w:tcPr>
            <w:tcW w:w="1177" w:type="dxa"/>
          </w:tcPr>
          <w:p w14:paraId="135BD717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455735F7" w14:textId="3734E104" w:rsidR="0045341A" w:rsidRPr="00587F09" w:rsidRDefault="0045341A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5F67B2">
              <w:rPr>
                <w:rFonts w:ascii="Arial" w:hAnsi="Arial" w:cs="Arial"/>
                <w:szCs w:val="24"/>
              </w:rPr>
              <w:t>0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3DBE2FCE" w14:textId="14E82949" w:rsidR="0045341A" w:rsidRPr="001E3F51" w:rsidRDefault="008909FA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95FBE">
              <w:rPr>
                <w:rFonts w:ascii="Arial" w:hAnsi="Arial" w:cs="Arial"/>
                <w:szCs w:val="24"/>
              </w:rPr>
              <w:t>Apresentação do programa. Exercício de prática textual</w:t>
            </w:r>
            <w:bookmarkStart w:id="0" w:name="_GoBack"/>
            <w:bookmarkEnd w:id="0"/>
          </w:p>
        </w:tc>
      </w:tr>
      <w:tr w:rsidR="0045341A" w:rsidRPr="00587F09" w14:paraId="09ED96A7" w14:textId="77777777" w:rsidTr="002A15ED">
        <w:trPr>
          <w:trHeight w:val="139"/>
        </w:trPr>
        <w:tc>
          <w:tcPr>
            <w:tcW w:w="1177" w:type="dxa"/>
          </w:tcPr>
          <w:p w14:paraId="68DD7A5B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13ABF317" w14:textId="2D97D6F9" w:rsidR="0045341A" w:rsidRPr="00587F09" w:rsidRDefault="0045341A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5F67B2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469980C3" w14:textId="33579F7D" w:rsidR="0045341A" w:rsidRPr="001E3F51" w:rsidRDefault="00452C2D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D72ABD">
              <w:rPr>
                <w:rFonts w:ascii="Arial" w:hAnsi="Arial" w:cs="Arial"/>
                <w:szCs w:val="24"/>
              </w:rPr>
              <w:t>Exercício de produção escrita</w:t>
            </w:r>
          </w:p>
        </w:tc>
      </w:tr>
      <w:tr w:rsidR="0045341A" w:rsidRPr="00587F09" w14:paraId="4CBCECF4" w14:textId="77777777" w:rsidTr="002A15ED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400135EA" w14:textId="77777777" w:rsidR="0045341A" w:rsidRPr="00587F09" w:rsidRDefault="0045341A" w:rsidP="002A15E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97E23D5" w14:textId="15931E47" w:rsidR="0045341A" w:rsidRPr="00587F09" w:rsidRDefault="0045341A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 w:rsidR="005F67B2"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47316357" w14:textId="4592227B" w:rsidR="0045341A" w:rsidRPr="001E3F51" w:rsidRDefault="005743E6" w:rsidP="002A15ED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725A92" w:rsidRPr="00587F09" w14:paraId="5ED64FE9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925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561" w14:textId="59B6EB24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1E8" w14:textId="0F288843" w:rsidR="00725A92" w:rsidRPr="001E3F51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66CE2">
              <w:rPr>
                <w:rFonts w:ascii="Arial" w:hAnsi="Arial" w:cs="Arial"/>
                <w:szCs w:val="24"/>
              </w:rPr>
              <w:t>Prática textual da pesquisa: o fichamento</w:t>
            </w:r>
          </w:p>
        </w:tc>
      </w:tr>
      <w:tr w:rsidR="00725A92" w:rsidRPr="00587F09" w14:paraId="50FCAE97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695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346" w14:textId="7A105049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28C" w14:textId="4ABEEBA1" w:rsidR="00725A92" w:rsidRPr="001E3F51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66CE2">
              <w:rPr>
                <w:rFonts w:ascii="Arial" w:hAnsi="Arial" w:cs="Arial"/>
                <w:szCs w:val="24"/>
              </w:rPr>
              <w:t>Prática textual da pesquisa: o fichamento</w:t>
            </w:r>
          </w:p>
        </w:tc>
      </w:tr>
      <w:tr w:rsidR="00725A92" w:rsidRPr="00587F09" w14:paraId="56312380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682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FED" w14:textId="1211AE44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181" w14:textId="19498E59" w:rsidR="00725A92" w:rsidRPr="001E3F51" w:rsidRDefault="00AA779A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725A92" w:rsidRPr="00587F09" w14:paraId="211BBC78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3D6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685" w14:textId="67CAC5EC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49E" w14:textId="35E6A6A1" w:rsidR="00725A92" w:rsidRPr="001E3F51" w:rsidRDefault="00AA779A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725A92" w:rsidRPr="00587F09" w14:paraId="7DBF3FE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FDD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AEF" w14:textId="55E8A25A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103" w14:textId="2E3EA264" w:rsidR="00725A92" w:rsidRPr="001E3F51" w:rsidRDefault="00451075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avaliação</w:t>
            </w:r>
          </w:p>
        </w:tc>
      </w:tr>
      <w:tr w:rsidR="00725A92" w:rsidRPr="00587F09" w14:paraId="3DBDF8DA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E03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6C2" w14:textId="6D13F0CF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6C3" w14:textId="7384455D" w:rsidR="00725A92" w:rsidRPr="001E3F51" w:rsidRDefault="0014185F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Resumo escolar e acadêmico</w:t>
            </w:r>
          </w:p>
        </w:tc>
      </w:tr>
      <w:tr w:rsidR="00725A92" w:rsidRPr="00587F09" w14:paraId="022A679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E02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242" w14:textId="315AC2CF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E85" w14:textId="34660064" w:rsidR="00725A92" w:rsidRPr="001E3F51" w:rsidRDefault="0014185F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Resumo escolar e acadêmico</w:t>
            </w:r>
          </w:p>
        </w:tc>
      </w:tr>
      <w:tr w:rsidR="00725A92" w:rsidRPr="00587F09" w14:paraId="4C72C54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196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BE7" w14:textId="6AF94D3D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78B" w14:textId="46B3AE14" w:rsidR="00725A92" w:rsidRPr="001E3F51" w:rsidRDefault="005B1666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725A92" w:rsidRPr="00587F09" w14:paraId="34E7E105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C92" w14:textId="77777777" w:rsidR="00725A92" w:rsidRPr="00587F09" w:rsidRDefault="00725A92" w:rsidP="00725A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4B4" w14:textId="0B14202D" w:rsidR="00725A92" w:rsidRPr="00587F09" w:rsidRDefault="00725A92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3F0" w14:textId="762A19D1" w:rsidR="00725A92" w:rsidRPr="001E3F51" w:rsidRDefault="005B1666" w:rsidP="00725A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B11FBC" w:rsidRPr="00587F09" w14:paraId="614B71B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6B2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41" w14:textId="2E0A3822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411" w14:textId="200AA7D3" w:rsidR="00B11FBC" w:rsidRPr="001E3F51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avaliação</w:t>
            </w:r>
          </w:p>
        </w:tc>
      </w:tr>
      <w:tr w:rsidR="00B11FBC" w:rsidRPr="00587F09" w14:paraId="578115FA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883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65B" w14:textId="43C463E5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F96" w14:textId="007C135B" w:rsidR="00B11FBC" w:rsidRPr="001E3F51" w:rsidRDefault="003E769D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Modos de organização da exposição oral</w:t>
            </w:r>
          </w:p>
        </w:tc>
      </w:tr>
      <w:tr w:rsidR="00B11FBC" w:rsidRPr="00587F09" w14:paraId="1839840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4A9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CE5" w14:textId="0BF23209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B31" w14:textId="11C6104D" w:rsidR="00B11FBC" w:rsidRPr="001E3F51" w:rsidRDefault="00933B4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Modos de organização da exposição oral</w:t>
            </w:r>
          </w:p>
        </w:tc>
      </w:tr>
      <w:tr w:rsidR="00B11FBC" w:rsidRPr="00587F09" w14:paraId="7AD3EBE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F6D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EB8" w14:textId="7F6DB055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815" w14:textId="45557B12" w:rsidR="00B11FBC" w:rsidRPr="001E3F51" w:rsidRDefault="004C7D67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Apresentação de trabalho oral</w:t>
            </w:r>
          </w:p>
        </w:tc>
      </w:tr>
      <w:tr w:rsidR="00B11FBC" w:rsidRPr="00587F09" w14:paraId="0B2A602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368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FB1" w14:textId="06D47BF6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B01" w14:textId="77777777" w:rsidR="00B11FBC" w:rsidRPr="001E3F51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B11FBC" w:rsidRPr="00587F09" w14:paraId="49CFFA4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E15" w14:textId="4AC088B2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218" w14:textId="6ECC4D01" w:rsidR="00B11FBC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279" w14:textId="253F987F" w:rsidR="00B11FBC" w:rsidRPr="001E3F51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Atividade de reavaliação</w:t>
            </w:r>
          </w:p>
        </w:tc>
      </w:tr>
      <w:tr w:rsidR="00B11FBC" w:rsidRPr="00587F09" w14:paraId="0234DE75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6A8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097" w14:textId="5F390A44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0E8" w14:textId="77777777" w:rsidR="00B11FBC" w:rsidRPr="001E3F51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B11FBC" w:rsidRPr="00587F09" w14:paraId="1028EDB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46F0BE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8E7261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C6DD69" w14:textId="77777777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B11FBC" w:rsidRPr="00587F09" w14:paraId="1F7A598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EC" w14:textId="33C86429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73E" w14:textId="58E48253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C71" w14:textId="645D075F" w:rsidR="00B11FBC" w:rsidRPr="001E3F51" w:rsidRDefault="008C2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Elaboração de currículo</w:t>
            </w:r>
          </w:p>
        </w:tc>
      </w:tr>
      <w:tr w:rsidR="00B11FBC" w:rsidRPr="00587F09" w14:paraId="5AAF7A1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1BF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931" w14:textId="32D8AAB8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E78" w14:textId="4A9BE051" w:rsidR="00B11FBC" w:rsidRPr="001E3F51" w:rsidRDefault="00A95C8A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Leitura e análise de textos técnicos</w:t>
            </w:r>
          </w:p>
        </w:tc>
      </w:tr>
      <w:tr w:rsidR="00B11FBC" w:rsidRPr="00587F09" w14:paraId="5CFC771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0DF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D48" w14:textId="4CA16EDC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DED" w14:textId="58F95A91" w:rsidR="00B11FBC" w:rsidRPr="001E3F51" w:rsidRDefault="00A95C8A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Leitura e análise de textos técnicos</w:t>
            </w:r>
          </w:p>
        </w:tc>
      </w:tr>
      <w:tr w:rsidR="00B11FBC" w:rsidRPr="00587F09" w14:paraId="02DAC203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F61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267" w14:textId="1D6173FF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546" w14:textId="18995620" w:rsidR="00B11FBC" w:rsidRPr="001E3F51" w:rsidRDefault="00385453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Resenha para elaboração do TCC</w:t>
            </w:r>
          </w:p>
        </w:tc>
      </w:tr>
      <w:tr w:rsidR="00B11FBC" w:rsidRPr="00587F09" w14:paraId="502537B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F27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963" w14:textId="776210C0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C39" w14:textId="38593DEB" w:rsidR="00B11FBC" w:rsidRPr="00587F09" w:rsidRDefault="00385453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Resenha para elaboração do TCC</w:t>
            </w:r>
          </w:p>
        </w:tc>
      </w:tr>
      <w:tr w:rsidR="00B11FBC" w:rsidRPr="00587F09" w14:paraId="75130F73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BCB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7B2" w14:textId="7A08B214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669" w14:textId="6B6DE456" w:rsidR="00B11FBC" w:rsidRPr="00587F09" w:rsidRDefault="00CA3D35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B11FBC" w:rsidRPr="00587F09" w14:paraId="6DCB703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FA7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3B2" w14:textId="5BC9950A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B" w14:textId="71DDAE73" w:rsidR="00B11FBC" w:rsidRPr="00587F09" w:rsidRDefault="00CA3D35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B11FBC" w:rsidRPr="00587F09" w14:paraId="5F4BBE19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2D4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1CF" w14:textId="2036E11B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763" w14:textId="2BDE5C0C" w:rsidR="00B11FBC" w:rsidRPr="00587F09" w:rsidRDefault="004C7892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avaliação</w:t>
            </w:r>
          </w:p>
        </w:tc>
      </w:tr>
      <w:tr w:rsidR="00B11FBC" w:rsidRPr="00587F09" w14:paraId="19B89710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BCD0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1CE" w14:textId="1C0B1F10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AA0" w14:textId="6AE1AB25" w:rsidR="00B11FBC" w:rsidRPr="00587F09" w:rsidRDefault="008B4A23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Procedimentos para elaboração de textos acadêmicos (artigos científicos)</w:t>
            </w:r>
          </w:p>
        </w:tc>
      </w:tr>
      <w:tr w:rsidR="00B11FBC" w:rsidRPr="00587F09" w14:paraId="24E5A95C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75C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740" w14:textId="0B5538A0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27E" w14:textId="6E6F9895" w:rsidR="00B11FBC" w:rsidRPr="00587F09" w:rsidRDefault="008B4A23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Procedimentos para elaboração de textos acadêmicos (artigos científicos)</w:t>
            </w:r>
          </w:p>
        </w:tc>
      </w:tr>
      <w:tr w:rsidR="00B11FBC" w:rsidRPr="00587F09" w14:paraId="2AFCBF53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33E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CAE" w14:textId="795BD1B5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9CD" w14:textId="0A5D12EC" w:rsidR="00B11FBC" w:rsidRPr="00587F09" w:rsidRDefault="00620DBB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Orientação e acompanhamento das atividades textuais</w:t>
            </w:r>
          </w:p>
        </w:tc>
      </w:tr>
      <w:tr w:rsidR="00B11FBC" w:rsidRPr="00587F09" w14:paraId="423A964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4C0" w14:textId="77777777" w:rsidR="00B11FBC" w:rsidRPr="00587F09" w:rsidRDefault="00B11FBC" w:rsidP="00B11FB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C2D" w14:textId="6F914279" w:rsidR="00B11FBC" w:rsidRPr="00587F09" w:rsidRDefault="00B11FBC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655" w14:textId="2FAB9930" w:rsidR="00B11FBC" w:rsidRPr="00587F09" w:rsidRDefault="00620DBB" w:rsidP="00B11FB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6024A">
              <w:rPr>
                <w:rFonts w:ascii="Arial" w:hAnsi="Arial" w:cs="Arial"/>
                <w:szCs w:val="24"/>
              </w:rPr>
              <w:t>Orientação e acompanhamento das atividades textuais</w:t>
            </w:r>
          </w:p>
        </w:tc>
      </w:tr>
      <w:tr w:rsidR="003E75A9" w:rsidRPr="00587F09" w14:paraId="7E3872C6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179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471" w14:textId="60E399CF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C0F" w14:textId="6D71FF5B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8B1BEF">
              <w:rPr>
                <w:rFonts w:ascii="Arial" w:hAnsi="Arial" w:cs="Arial"/>
                <w:szCs w:val="24"/>
              </w:rPr>
              <w:t xml:space="preserve">Atividade de avaliação </w:t>
            </w:r>
          </w:p>
        </w:tc>
      </w:tr>
      <w:tr w:rsidR="003E75A9" w:rsidRPr="00587F09" w14:paraId="2104085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246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A72" w14:textId="4A129638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A49" w14:textId="7A4A078D" w:rsidR="003E75A9" w:rsidRPr="00587F09" w:rsidRDefault="000E0B75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3E75A9" w:rsidRPr="00587F09" w14:paraId="292DFBE2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E14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704" w14:textId="28F4C909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E72" w14:textId="0510B3EC" w:rsidR="003E75A9" w:rsidRPr="00587F09" w:rsidRDefault="000E0B75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orientada e prática textual</w:t>
            </w:r>
          </w:p>
        </w:tc>
      </w:tr>
      <w:tr w:rsidR="003E75A9" w:rsidRPr="00587F09" w14:paraId="679C40B4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4D7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0D7" w14:textId="611AAA96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829" w14:textId="72C640C0" w:rsidR="003E75A9" w:rsidRPr="00587F09" w:rsidRDefault="00210E97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avaliação</w:t>
            </w:r>
          </w:p>
        </w:tc>
      </w:tr>
      <w:tr w:rsidR="003E75A9" w:rsidRPr="00587F09" w14:paraId="56A84B91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1FD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6A1" w14:textId="2BB5D45C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1BD" w14:textId="43EC091F" w:rsidR="003E75A9" w:rsidRPr="00587F09" w:rsidRDefault="00FE1682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8B1BEF">
              <w:rPr>
                <w:rFonts w:ascii="Arial" w:hAnsi="Arial" w:cs="Arial"/>
                <w:szCs w:val="24"/>
              </w:rPr>
              <w:t>Discussão das produções textuais</w:t>
            </w:r>
          </w:p>
        </w:tc>
      </w:tr>
      <w:tr w:rsidR="003E75A9" w:rsidRPr="00587F09" w14:paraId="780F476F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474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A66" w14:textId="238B2386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719" w14:textId="77777777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 xml:space="preserve"> Atividades de reavaliação </w:t>
            </w:r>
          </w:p>
        </w:tc>
      </w:tr>
      <w:tr w:rsidR="003E75A9" w:rsidRPr="00587F09" w14:paraId="15763B26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91A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D58" w14:textId="12452D42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F65" w14:textId="77777777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3E75A9" w:rsidRPr="00587F09" w14:paraId="2B533AED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208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3B5" w14:textId="4A8B60B5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8B0" w14:textId="77777777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3E75A9" w:rsidRPr="00587F09" w14:paraId="64008B9E" w14:textId="77777777" w:rsidTr="002A15ED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85869" w14:textId="77777777" w:rsidR="003E75A9" w:rsidRPr="00587F09" w:rsidRDefault="003E75A9" w:rsidP="003E75A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48477" w14:textId="77777777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CABEA5" w14:textId="77777777" w:rsidR="003E75A9" w:rsidRPr="00587F09" w:rsidRDefault="003E75A9" w:rsidP="003E75A9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03F917C6" w14:textId="77777777" w:rsidR="0045341A" w:rsidRDefault="0045341A" w:rsidP="0045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0611C593" w14:textId="77777777" w:rsidR="0045341A" w:rsidRPr="00E419C2" w:rsidRDefault="0045341A" w:rsidP="004534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45341A" w:rsidRPr="00E419C2" w14:paraId="3D49CDFE" w14:textId="77777777" w:rsidTr="002A15ED">
        <w:tc>
          <w:tcPr>
            <w:tcW w:w="4239" w:type="dxa"/>
          </w:tcPr>
          <w:p w14:paraId="72D5462E" w14:textId="77777777" w:rsidR="0045341A" w:rsidRPr="00E419C2" w:rsidRDefault="0045341A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7AF2523C" w14:textId="77777777" w:rsidR="0045341A" w:rsidRPr="00E419C2" w:rsidRDefault="0045341A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45341A" w:rsidRPr="00E419C2" w14:paraId="7AFD9DB5" w14:textId="77777777" w:rsidTr="002A15ED">
        <w:tc>
          <w:tcPr>
            <w:tcW w:w="4239" w:type="dxa"/>
          </w:tcPr>
          <w:p w14:paraId="53706F66" w14:textId="77777777" w:rsidR="0045341A" w:rsidRPr="00E419C2" w:rsidRDefault="0045341A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1B6E8C00" w14:textId="77777777" w:rsidR="0045341A" w:rsidRPr="00E419C2" w:rsidRDefault="0045341A" w:rsidP="002A15ED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6E98346B" w14:textId="77777777" w:rsidR="0045341A" w:rsidRDefault="0045341A" w:rsidP="0045341A"/>
    <w:p w14:paraId="601FDCE3" w14:textId="77777777" w:rsidR="00020FBF" w:rsidRDefault="00020FBF"/>
    <w:sectPr w:rsidR="00020FBF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1A"/>
    <w:rsid w:val="00020FBF"/>
    <w:rsid w:val="000E0B75"/>
    <w:rsid w:val="0014185F"/>
    <w:rsid w:val="001942C1"/>
    <w:rsid w:val="00210E97"/>
    <w:rsid w:val="00385453"/>
    <w:rsid w:val="003E75A9"/>
    <w:rsid w:val="003E769D"/>
    <w:rsid w:val="00451075"/>
    <w:rsid w:val="00452C2D"/>
    <w:rsid w:val="0045341A"/>
    <w:rsid w:val="004C7892"/>
    <w:rsid w:val="004C7D67"/>
    <w:rsid w:val="005743E6"/>
    <w:rsid w:val="005B1666"/>
    <w:rsid w:val="005F67B2"/>
    <w:rsid w:val="00620DBB"/>
    <w:rsid w:val="00671E1A"/>
    <w:rsid w:val="00725A92"/>
    <w:rsid w:val="008909FA"/>
    <w:rsid w:val="00896D94"/>
    <w:rsid w:val="008B4A23"/>
    <w:rsid w:val="008C2FBC"/>
    <w:rsid w:val="008D05B9"/>
    <w:rsid w:val="00933B4C"/>
    <w:rsid w:val="009542BF"/>
    <w:rsid w:val="009862A8"/>
    <w:rsid w:val="00A43384"/>
    <w:rsid w:val="00A95C8A"/>
    <w:rsid w:val="00AA779A"/>
    <w:rsid w:val="00B11FBC"/>
    <w:rsid w:val="00CA3D35"/>
    <w:rsid w:val="00CB58FA"/>
    <w:rsid w:val="00CD1942"/>
    <w:rsid w:val="00D85E02"/>
    <w:rsid w:val="00E3001F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C6A"/>
  <w15:chartTrackingRefBased/>
  <w15:docId w15:val="{FD89A259-408E-407D-B05F-3838DD8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4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41A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45341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5341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534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36</cp:revision>
  <dcterms:created xsi:type="dcterms:W3CDTF">2019-03-06T03:26:00Z</dcterms:created>
  <dcterms:modified xsi:type="dcterms:W3CDTF">2019-03-06T23:21:00Z</dcterms:modified>
</cp:coreProperties>
</file>