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DE6755" w:rsidRDefault="005316E2" w:rsidP="009D6CAE">
      <w:pPr>
        <w:widowControl w:val="0"/>
        <w:spacing w:line="160" w:lineRule="atLeast"/>
        <w:jc w:val="center"/>
        <w:rPr>
          <w:snapToGrid w:val="0"/>
          <w:sz w:val="16"/>
          <w:szCs w:val="16"/>
          <w:lang w:eastAsia="pt-BR"/>
        </w:rPr>
      </w:pPr>
    </w:p>
    <w:p w:rsidR="005316E2" w:rsidRPr="005D540C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MEC/SETEC</w:t>
      </w:r>
    </w:p>
    <w:p w:rsidR="00F61B1A" w:rsidRPr="005D540C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Pró-reitoria de Ensino</w:t>
      </w:r>
    </w:p>
    <w:p w:rsidR="005316E2" w:rsidRPr="005D540C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b/>
          <w:snapToGrid w:val="0"/>
          <w:sz w:val="24"/>
          <w:szCs w:val="24"/>
          <w:lang w:eastAsia="pt-BR"/>
        </w:rPr>
      </w:pPr>
      <w:r w:rsidRPr="005D540C">
        <w:rPr>
          <w:rFonts w:asciiTheme="minorHAnsi" w:hAnsiTheme="minorHAnsi" w:cstheme="minorHAnsi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5316E2" w:rsidRPr="005D540C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Curso: </w:t>
      </w:r>
      <w:r w:rsidR="005267FB" w:rsidRPr="005D540C">
        <w:rPr>
          <w:rFonts w:asciiTheme="minorHAnsi" w:hAnsiTheme="minorHAnsi" w:cstheme="minorHAnsi"/>
          <w:bCs/>
          <w:sz w:val="24"/>
          <w:szCs w:val="24"/>
        </w:rPr>
        <w:t xml:space="preserve">Técnico Integrado em </w:t>
      </w:r>
      <w:r w:rsidR="00EA76B6" w:rsidRPr="005D540C">
        <w:rPr>
          <w:rFonts w:asciiTheme="minorHAnsi" w:hAnsiTheme="minorHAnsi" w:cstheme="minorHAnsi"/>
          <w:bCs/>
          <w:sz w:val="24"/>
          <w:szCs w:val="24"/>
        </w:rPr>
        <w:t>Plásticos</w:t>
      </w:r>
    </w:p>
    <w:p w:rsidR="005316E2" w:rsidRPr="005D540C" w:rsidRDefault="005267FB" w:rsidP="009D6CAE">
      <w:pPr>
        <w:pStyle w:val="Ttulo7"/>
        <w:pBdr>
          <w:top w:val="single" w:sz="4" w:space="0" w:color="auto"/>
        </w:pBdr>
        <w:spacing w:line="160" w:lineRule="atLeast"/>
        <w:rPr>
          <w:rFonts w:asciiTheme="minorHAnsi" w:hAnsiTheme="minorHAnsi" w:cstheme="minorHAnsi"/>
          <w:b w:val="0"/>
          <w:snapToGrid w:val="0"/>
          <w:szCs w:val="24"/>
          <w:lang w:eastAsia="pt-BR"/>
        </w:rPr>
      </w:pPr>
      <w:r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Disciplina: </w:t>
      </w:r>
      <w:r w:rsidR="00CC5924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Injeção</w:t>
      </w:r>
      <w:r w:rsidR="004362A9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                                              </w:t>
      </w:r>
      <w:r w:rsidR="00F61B1A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Turma:</w:t>
      </w:r>
      <w:r w:rsidR="00F968D6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</w:t>
      </w:r>
      <w:r w:rsidR="00CC5924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3</w:t>
      </w:r>
      <w:r w:rsidR="00EA76B6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P</w:t>
      </w:r>
    </w:p>
    <w:p w:rsidR="005316E2" w:rsidRPr="005D540C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rFonts w:asciiTheme="minorHAnsi" w:hAnsiTheme="minorHAnsi" w:cstheme="minorHAnsi"/>
          <w:b w:val="0"/>
          <w:snapToGrid w:val="0"/>
          <w:szCs w:val="24"/>
          <w:lang w:eastAsia="pt-BR"/>
        </w:rPr>
      </w:pPr>
      <w:r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Professor</w:t>
      </w:r>
      <w:r w:rsidR="00CC5924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es</w:t>
      </w:r>
      <w:r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:</w:t>
      </w:r>
      <w:r w:rsidR="00F968D6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João Antônio Pinto de Oliveira</w:t>
      </w:r>
      <w:r w:rsidR="00BE5D33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(</w:t>
      </w:r>
      <w:hyperlink r:id="rId8" w:history="1">
        <w:r w:rsidR="00CC5924" w:rsidRPr="005D540C">
          <w:rPr>
            <w:rStyle w:val="Hyperlink"/>
            <w:rFonts w:asciiTheme="minorHAnsi" w:hAnsiTheme="minorHAnsi" w:cstheme="minorHAnsi"/>
            <w:b w:val="0"/>
            <w:snapToGrid w:val="0"/>
            <w:szCs w:val="24"/>
            <w:lang w:eastAsia="pt-BR"/>
          </w:rPr>
          <w:t>japo@sapucaia.ifsul.edu.br</w:t>
        </w:r>
      </w:hyperlink>
      <w:r w:rsidR="00BE5D33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)</w:t>
      </w:r>
      <w:r w:rsidR="00CC5924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e </w:t>
      </w:r>
      <w:r w:rsidR="00A20741">
        <w:rPr>
          <w:rFonts w:asciiTheme="minorHAnsi" w:hAnsiTheme="minorHAnsi" w:cstheme="minorHAnsi"/>
          <w:b w:val="0"/>
          <w:snapToGrid w:val="0"/>
          <w:szCs w:val="24"/>
          <w:lang w:eastAsia="pt-BR"/>
        </w:rPr>
        <w:t>César Pedrini Neto</w:t>
      </w:r>
      <w:r w:rsidR="00C71ED7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 xml:space="preserve"> (</w:t>
      </w:r>
      <w:hyperlink r:id="rId9" w:history="1">
        <w:r w:rsidR="00A20741" w:rsidRPr="00AA7B1B">
          <w:rPr>
            <w:rStyle w:val="Hyperlink"/>
            <w:rFonts w:asciiTheme="minorHAnsi" w:hAnsiTheme="minorHAnsi" w:cstheme="minorHAnsi"/>
            <w:b w:val="0"/>
            <w:snapToGrid w:val="0"/>
            <w:szCs w:val="24"/>
            <w:lang w:eastAsia="pt-BR"/>
          </w:rPr>
          <w:t>cesarneto@sapucaia.ifsul.edu.br</w:t>
        </w:r>
      </w:hyperlink>
      <w:r w:rsidR="00196992" w:rsidRPr="005D540C">
        <w:rPr>
          <w:rFonts w:asciiTheme="minorHAnsi" w:hAnsiTheme="minorHAnsi" w:cstheme="minorHAnsi"/>
          <w:b w:val="0"/>
          <w:snapToGrid w:val="0"/>
          <w:szCs w:val="24"/>
          <w:lang w:eastAsia="pt-BR"/>
        </w:rPr>
        <w:t>)</w:t>
      </w:r>
    </w:p>
    <w:p w:rsidR="00EA76B6" w:rsidRPr="005D540C" w:rsidRDefault="00AE0B35" w:rsidP="00EA76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Carga horária total: </w:t>
      </w:r>
      <w:r w:rsidR="00C71ED7"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240</w:t>
      </w: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 horas aula / </w:t>
      </w:r>
      <w:r w:rsidR="00C71ED7"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18</w:t>
      </w: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0 horas</w:t>
      </w:r>
    </w:p>
    <w:p w:rsidR="00E55AEF" w:rsidRPr="005D540C" w:rsidRDefault="00C71ED7" w:rsidP="00EA76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 w:val="0"/>
          <w:sz w:val="24"/>
          <w:szCs w:val="24"/>
          <w:lang w:eastAsia="pt-BR"/>
        </w:rPr>
      </w:pP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Horário de atendimento: terças 16:45 – 17:30h e quartas 16:00 – 17:30</w:t>
      </w:r>
      <w:r w:rsidR="00A2074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 (João)</w:t>
      </w:r>
    </w:p>
    <w:p w:rsidR="00E6564C" w:rsidRPr="003C3DD7" w:rsidRDefault="00EA76B6" w:rsidP="00EA76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Ano: 201</w:t>
      </w:r>
      <w:r w:rsidR="00A20741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>9</w:t>
      </w:r>
      <w:r w:rsidR="00F61B1A" w:rsidRPr="005D540C">
        <w:rPr>
          <w:rFonts w:asciiTheme="minorHAnsi" w:hAnsiTheme="minorHAnsi" w:cstheme="minorHAnsi"/>
          <w:snapToGrid w:val="0"/>
          <w:sz w:val="24"/>
          <w:szCs w:val="24"/>
          <w:lang w:eastAsia="pt-BR"/>
        </w:rPr>
        <w:t xml:space="preserve">                                                                </w:t>
      </w:r>
    </w:p>
    <w:p w:rsidR="00E6564C" w:rsidRPr="00DE6755" w:rsidRDefault="00E6564C" w:rsidP="009D6CAE">
      <w:pPr>
        <w:widowControl w:val="0"/>
        <w:spacing w:line="160" w:lineRule="atLeast"/>
        <w:rPr>
          <w:snapToGrid w:val="0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tbl>
            <w:tblPr>
              <w:tblW w:w="89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06"/>
            </w:tblGrid>
            <w:tr w:rsidR="00A55957" w:rsidRPr="001E34A1" w:rsidTr="005D540C">
              <w:trPr>
                <w:trHeight w:val="643"/>
              </w:trPr>
              <w:tc>
                <w:tcPr>
                  <w:tcW w:w="8906" w:type="dxa"/>
                </w:tcPr>
                <w:p w:rsidR="00A55957" w:rsidRPr="001E34A1" w:rsidRDefault="003C3DD7" w:rsidP="005D540C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1E34A1">
                    <w:rPr>
                      <w:rFonts w:asciiTheme="minorHAnsi" w:hAnsiTheme="minorHAnsi" w:cstheme="minorHAnsi"/>
                      <w:b/>
                    </w:rPr>
                    <w:t xml:space="preserve">1. </w:t>
                  </w:r>
                  <w:r w:rsidR="0091730E" w:rsidRPr="001E34A1">
                    <w:rPr>
                      <w:rFonts w:asciiTheme="minorHAnsi" w:hAnsiTheme="minorHAnsi" w:cstheme="minorHAnsi"/>
                      <w:b/>
                    </w:rPr>
                    <w:t>EMENTA:</w:t>
                  </w:r>
                  <w:r w:rsidR="00C71ED7" w:rsidRPr="001E34A1">
                    <w:rPr>
                      <w:rFonts w:asciiTheme="minorHAnsi" w:hAnsiTheme="minorHAnsi" w:cstheme="minorHAnsi"/>
                    </w:rPr>
                    <w:t xml:space="preserve">  Introdução ao estudo do processo de injeção de termoplásticos. Análise do processo de injeção de termoplásticos. Introdução a moldes de injeção. Preparação de máquinas injetoras. Estudo das propriedades de peças injetadas. Caracterização e solução de problemas em processos de injeção. Especificação de máquinas injetoras.</w:t>
                  </w:r>
                  <w:r w:rsidR="00A55957" w:rsidRPr="001E34A1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</w:tbl>
          <w:p w:rsidR="0091730E" w:rsidRPr="00545F43" w:rsidRDefault="0091730E" w:rsidP="009D6CAE">
            <w:pPr>
              <w:widowControl w:val="0"/>
              <w:spacing w:before="120" w:line="160" w:lineRule="atLeast"/>
              <w:rPr>
                <w:b/>
                <w:sz w:val="22"/>
                <w:szCs w:val="22"/>
              </w:rPr>
            </w:pPr>
          </w:p>
        </w:tc>
      </w:tr>
    </w:tbl>
    <w:p w:rsidR="0091730E" w:rsidRPr="00DE6755" w:rsidRDefault="0091730E" w:rsidP="009D6CAE">
      <w:pPr>
        <w:widowControl w:val="0"/>
        <w:spacing w:line="160" w:lineRule="atLeast"/>
        <w:rPr>
          <w:snapToGrid w:val="0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1E34A1">
        <w:tc>
          <w:tcPr>
            <w:tcW w:w="9041" w:type="dxa"/>
          </w:tcPr>
          <w:p w:rsidR="005316E2" w:rsidRPr="001E34A1" w:rsidRDefault="00BF34C0" w:rsidP="005D540C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  <w:r w:rsidR="0091730E"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>OBJETIVOS:</w:t>
            </w:r>
            <w:r w:rsidR="00DA0440"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267FB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Identificar os princípios básicos da Físico-Química e Química Orgânica e suas respectivas aplicações na química. Conhecer os métodos da análise dos compostos. Identificar as principais funções orgânicas, correlacionando-as a aplicação prática de seus compostos. Interpretar, identificar e quantificar os fenômenos químicos relevantes com base nas teorias correlatas. Entender e se apropriar dos conceitos fundamentais da química. </w:t>
            </w:r>
          </w:p>
        </w:tc>
      </w:tr>
    </w:tbl>
    <w:p w:rsidR="0091730E" w:rsidRPr="00DE6755" w:rsidRDefault="0091730E" w:rsidP="009D6CAE">
      <w:pPr>
        <w:widowControl w:val="0"/>
        <w:spacing w:line="160" w:lineRule="atLeast"/>
        <w:rPr>
          <w:snapToGrid w:val="0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77DD4" w:rsidRDefault="005316E2" w:rsidP="00853CF9">
            <w:pPr>
              <w:widowControl w:val="0"/>
              <w:spacing w:before="120" w:line="16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r w:rsidR="0091730E" w:rsidRPr="001E34A1">
              <w:rPr>
                <w:rFonts w:asciiTheme="minorHAnsi" w:hAnsiTheme="minorHAnsi" w:cstheme="minorHAnsi"/>
                <w:b/>
                <w:sz w:val="24"/>
                <w:szCs w:val="24"/>
              </w:rPr>
              <w:t>CONTEÚDOS PROGRAMÁTICOS:</w:t>
            </w:r>
          </w:p>
          <w:p w:rsidR="00177DD4" w:rsidRDefault="00853CF9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UNIDADE I – Introdução ao Estudo do Processo de Injeção de Termoplásticos </w:t>
            </w:r>
            <w:r w:rsidR="00177D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1.1 Introdução 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>1.1.1 Descrição do processo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1.1.2 Ciclo de injeção 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1.1.3 Vantagens e desvantagens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1.2 Máquinas injetoras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1.2.1 Tipos de máquinas/processos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1.2.2 Configurações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1.2.3 Principais componentes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1.3 Equipamentos periféricos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1.4 Legislação e normas técnicas referentes ao processo, ao produto, à saúde e segurança no trabalho, à qualidade e ao </w:t>
            </w:r>
            <w:r w:rsidR="00177DD4" w:rsidRPr="001E34A1">
              <w:rPr>
                <w:rFonts w:asciiTheme="minorHAnsi" w:hAnsiTheme="minorHAnsi" w:cstheme="minorHAnsi"/>
                <w:sz w:val="24"/>
                <w:szCs w:val="24"/>
              </w:rPr>
              <w:t>meio ambiente</w:t>
            </w: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1.5 Fundamentos de reologia aplicada ao processo de injeção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UNIDADE II – Análise do Processo de Injeção de Termoplásticos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2.1 Variáveis de controle do processo, variáveis de máquina, variáveis de controle do ciclo seco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2.2 Etapas fundamentais do processo de moldagem de termoplásticos por injeção 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 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2.2.1 Plastificação 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>2.2.2 Conformação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2.2.3 Preenchimento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2.2.4 Comutação e recalque</w:t>
            </w:r>
          </w:p>
          <w:p w:rsidR="00177DD4" w:rsidRDefault="00177DD4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71ED7"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2.2.5 Resfriamento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UNIDADE III – Moldes de Injeção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3.1 Tipos de moldes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3.2 Componentes dos moldes de injeção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UNIDADE IV – Try-out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4.1 Troca de moldes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4.2 Programação e ajuste das variáveis de controle de máquinas de injeção de termoplásticos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4.3 Processo de injeção de commodities e plásticos de engenharia.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UNIDADE V – Propriedades de Peças Injetadas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5.1 Tensões residuais em peças injetadas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5.2 Influência da estrutura interna sobre as propriedades finais de peças injetadas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5.3 Relação entre variáveis de controle da máquina e propriedades da peça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UNIDADE VI – Problemas em Processos de Injeção: caracterização e solução de problemas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6.1 Caracterização dos problemas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 6.2 Possíveis causas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6.3 Propostas de soluções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UNIDADE VII – Especificação de Máquinas Injetoras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7.1 Capacidade de plastificação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7.2 Capacidade de injeção </w:t>
            </w:r>
          </w:p>
          <w:p w:rsidR="00177DD4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 xml:space="preserve">7.3 Força de fechamento </w:t>
            </w:r>
          </w:p>
          <w:p w:rsidR="005316E2" w:rsidRPr="001E34A1" w:rsidRDefault="00C71ED7" w:rsidP="005D540C">
            <w:pPr>
              <w:widowControl w:val="0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34A1">
              <w:rPr>
                <w:rFonts w:asciiTheme="minorHAnsi" w:hAnsiTheme="minorHAnsi" w:cstheme="minorHAnsi"/>
                <w:sz w:val="24"/>
                <w:szCs w:val="24"/>
              </w:rPr>
              <w:t>7.4 Outras especificações</w:t>
            </w:r>
          </w:p>
          <w:p w:rsidR="003C3DD7" w:rsidRPr="005316E2" w:rsidRDefault="003C3DD7" w:rsidP="00853CF9">
            <w:pPr>
              <w:pStyle w:val="Default"/>
              <w:rPr>
                <w:b/>
                <w:sz w:val="22"/>
                <w:szCs w:val="22"/>
              </w:rPr>
            </w:pPr>
            <w:r w:rsidRPr="003C3DD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E34A1" w:rsidRDefault="001E34A1" w:rsidP="009D6CAE">
      <w:pPr>
        <w:widowControl w:val="0"/>
        <w:spacing w:before="120" w:line="160" w:lineRule="atLeast"/>
        <w:rPr>
          <w:snapToGrid w:val="0"/>
          <w:sz w:val="16"/>
          <w:szCs w:val="16"/>
          <w:lang w:eastAsia="pt-BR"/>
        </w:rPr>
      </w:pPr>
    </w:p>
    <w:p w:rsidR="0091730E" w:rsidRPr="00DE6755" w:rsidRDefault="0091730E" w:rsidP="009D6CAE">
      <w:pPr>
        <w:widowControl w:val="0"/>
        <w:spacing w:before="120" w:line="160" w:lineRule="atLeast"/>
        <w:rPr>
          <w:snapToGrid w:val="0"/>
          <w:sz w:val="16"/>
          <w:szCs w:val="16"/>
          <w:lang w:eastAsia="pt-BR"/>
        </w:rPr>
      </w:pPr>
    </w:p>
    <w:p w:rsidR="002F1703" w:rsidRPr="00BF34C0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BF34C0">
        <w:rPr>
          <w:b/>
          <w:szCs w:val="24"/>
        </w:rPr>
        <w:t xml:space="preserve">4. </w:t>
      </w:r>
      <w:r w:rsidR="0091730E" w:rsidRPr="00BF34C0">
        <w:rPr>
          <w:b/>
          <w:szCs w:val="24"/>
        </w:rPr>
        <w:t>PROCEDIMENTOS DIDÁTICOS</w:t>
      </w:r>
      <w:r w:rsidRPr="00BF34C0">
        <w:rPr>
          <w:b/>
          <w:szCs w:val="24"/>
        </w:rPr>
        <w:t>:</w:t>
      </w:r>
      <w:r w:rsidR="002F1703" w:rsidRPr="00BF34C0">
        <w:rPr>
          <w:b/>
          <w:szCs w:val="24"/>
        </w:rPr>
        <w:t xml:space="preserve"> </w:t>
      </w:r>
    </w:p>
    <w:p w:rsidR="002F1703" w:rsidRPr="005D540C" w:rsidRDefault="00982812" w:rsidP="005D540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24"/>
        </w:rPr>
      </w:pPr>
      <w:r w:rsidRPr="005D540C">
        <w:rPr>
          <w:rFonts w:asciiTheme="minorHAnsi" w:hAnsiTheme="minorHAnsi" w:cstheme="minorHAnsi"/>
          <w:bCs/>
          <w:szCs w:val="24"/>
        </w:rPr>
        <w:t xml:space="preserve">As aulas serão desenvolvidas em sala de aula, </w:t>
      </w:r>
      <w:r w:rsidR="001E34A1" w:rsidRPr="005D540C">
        <w:rPr>
          <w:rFonts w:asciiTheme="minorHAnsi" w:hAnsiTheme="minorHAnsi" w:cstheme="minorHAnsi"/>
          <w:bCs/>
          <w:szCs w:val="24"/>
        </w:rPr>
        <w:t>de forma expositiva e dialogada, e em laboratório de transformação.</w:t>
      </w:r>
    </w:p>
    <w:p w:rsidR="00982812" w:rsidRPr="005D540C" w:rsidRDefault="00982812" w:rsidP="005D540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  <w:r w:rsidRPr="005D540C">
        <w:rPr>
          <w:rFonts w:asciiTheme="minorHAnsi" w:hAnsiTheme="minorHAnsi" w:cstheme="minorHAnsi"/>
          <w:bCs/>
          <w:szCs w:val="24"/>
        </w:rPr>
        <w:t>Recursos</w:t>
      </w:r>
      <w:r w:rsidRPr="005D540C">
        <w:rPr>
          <w:rFonts w:asciiTheme="minorHAnsi" w:hAnsiTheme="minorHAnsi" w:cstheme="minorHAnsi"/>
          <w:b/>
          <w:bCs/>
          <w:szCs w:val="24"/>
        </w:rPr>
        <w:t>:</w:t>
      </w:r>
      <w:r w:rsidRPr="005D540C">
        <w:rPr>
          <w:rFonts w:asciiTheme="minorHAnsi" w:hAnsiTheme="minorHAnsi" w:cstheme="minorHAnsi"/>
          <w:bCs/>
          <w:szCs w:val="24"/>
        </w:rPr>
        <w:t xml:space="preserve"> quad</w:t>
      </w:r>
      <w:r w:rsidR="001E34A1" w:rsidRPr="005D540C">
        <w:rPr>
          <w:rFonts w:asciiTheme="minorHAnsi" w:hAnsiTheme="minorHAnsi" w:cstheme="minorHAnsi"/>
          <w:bCs/>
          <w:szCs w:val="24"/>
        </w:rPr>
        <w:t>ro (lousa), projetor multimídia e laboratórios de processamento.</w:t>
      </w:r>
    </w:p>
    <w:p w:rsidR="0091730E" w:rsidRDefault="0091730E" w:rsidP="009D6CAE">
      <w:pPr>
        <w:spacing w:before="120" w:line="160" w:lineRule="atLeast"/>
        <w:rPr>
          <w:sz w:val="16"/>
          <w:szCs w:val="16"/>
        </w:rPr>
      </w:pPr>
    </w:p>
    <w:p w:rsidR="00177DD4" w:rsidRDefault="00177DD4" w:rsidP="009D6CAE">
      <w:pPr>
        <w:spacing w:before="120" w:line="160" w:lineRule="atLeast"/>
        <w:rPr>
          <w:sz w:val="16"/>
          <w:szCs w:val="16"/>
        </w:rPr>
      </w:pPr>
    </w:p>
    <w:p w:rsidR="005D540C" w:rsidRDefault="005D540C" w:rsidP="009D6CAE">
      <w:pPr>
        <w:spacing w:before="120" w:line="160" w:lineRule="atLeast"/>
        <w:rPr>
          <w:sz w:val="16"/>
          <w:szCs w:val="16"/>
        </w:rPr>
      </w:pPr>
    </w:p>
    <w:p w:rsidR="005D540C" w:rsidRPr="00DE6755" w:rsidRDefault="005D540C" w:rsidP="009D6CAE">
      <w:pPr>
        <w:spacing w:before="120" w:line="160" w:lineRule="atLeast"/>
        <w:rPr>
          <w:sz w:val="16"/>
          <w:szCs w:val="16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lastRenderedPageBreak/>
        <w:t>5. PROCEDIMENTOS E CRITÉRIOS DE</w:t>
      </w:r>
      <w:r w:rsidRPr="005316E2">
        <w:rPr>
          <w:sz w:val="22"/>
          <w:szCs w:val="22"/>
        </w:rPr>
        <w:t xml:space="preserve"> 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91730E" w:rsidRPr="005D540C" w:rsidRDefault="009554A1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>Duas</w:t>
      </w:r>
      <w:r w:rsidR="0091730E" w:rsidRPr="005D540C">
        <w:rPr>
          <w:rFonts w:asciiTheme="minorHAnsi" w:hAnsiTheme="minorHAnsi" w:cstheme="minorHAnsi"/>
          <w:snapToGrid/>
          <w:szCs w:val="24"/>
        </w:rPr>
        <w:t xml:space="preserve"> provas individuais</w:t>
      </w:r>
      <w:r w:rsidR="00540E45">
        <w:rPr>
          <w:rFonts w:asciiTheme="minorHAnsi" w:hAnsiTheme="minorHAnsi" w:cstheme="minorHAnsi"/>
          <w:snapToGrid/>
          <w:szCs w:val="24"/>
        </w:rPr>
        <w:t xml:space="preserve"> teóricas</w:t>
      </w:r>
      <w:r w:rsidR="0091730E" w:rsidRPr="005D540C">
        <w:rPr>
          <w:rFonts w:asciiTheme="minorHAnsi" w:hAnsiTheme="minorHAnsi" w:cstheme="minorHAnsi"/>
          <w:snapToGrid/>
          <w:szCs w:val="24"/>
        </w:rPr>
        <w:t xml:space="preserve"> (P1</w:t>
      </w:r>
      <w:r w:rsidRPr="005D540C">
        <w:rPr>
          <w:rFonts w:asciiTheme="minorHAnsi" w:hAnsiTheme="minorHAnsi" w:cstheme="minorHAnsi"/>
          <w:snapToGrid/>
          <w:szCs w:val="24"/>
        </w:rPr>
        <w:t xml:space="preserve"> e </w:t>
      </w:r>
      <w:r w:rsidR="0091730E" w:rsidRPr="005D540C">
        <w:rPr>
          <w:rFonts w:asciiTheme="minorHAnsi" w:hAnsiTheme="minorHAnsi" w:cstheme="minorHAnsi"/>
          <w:snapToGrid/>
          <w:szCs w:val="24"/>
        </w:rPr>
        <w:t>P2)</w:t>
      </w:r>
      <w:r w:rsidR="001E2806"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FF44F2">
        <w:rPr>
          <w:rFonts w:asciiTheme="minorHAnsi" w:hAnsiTheme="minorHAnsi" w:cstheme="minorHAnsi"/>
          <w:snapToGrid/>
          <w:szCs w:val="24"/>
        </w:rPr>
        <w:t>no primeiro</w:t>
      </w:r>
      <w:r w:rsidR="001E2806" w:rsidRPr="005D540C">
        <w:rPr>
          <w:rFonts w:asciiTheme="minorHAnsi" w:hAnsiTheme="minorHAnsi" w:cstheme="minorHAnsi"/>
          <w:snapToGrid/>
          <w:szCs w:val="24"/>
        </w:rPr>
        <w:t xml:space="preserve"> semestre.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>Cálculo</w:t>
      </w:r>
      <w:r w:rsidR="00982812" w:rsidRPr="005D540C">
        <w:rPr>
          <w:rFonts w:asciiTheme="minorHAnsi" w:hAnsiTheme="minorHAnsi" w:cstheme="minorHAnsi"/>
          <w:snapToGrid/>
          <w:szCs w:val="24"/>
        </w:rPr>
        <w:t xml:space="preserve"> da média</w:t>
      </w:r>
      <w:r w:rsidR="001E2806" w:rsidRPr="005D540C">
        <w:rPr>
          <w:rFonts w:asciiTheme="minorHAnsi" w:hAnsiTheme="minorHAnsi" w:cstheme="minorHAnsi"/>
          <w:snapToGrid/>
          <w:szCs w:val="24"/>
        </w:rPr>
        <w:t xml:space="preserve"> do</w:t>
      </w:r>
      <w:r w:rsidR="00540E45">
        <w:rPr>
          <w:rFonts w:asciiTheme="minorHAnsi" w:hAnsiTheme="minorHAnsi" w:cstheme="minorHAnsi"/>
          <w:snapToGrid/>
          <w:szCs w:val="24"/>
        </w:rPr>
        <w:t xml:space="preserve"> primeiro</w:t>
      </w:r>
      <w:r w:rsidR="001E2806" w:rsidRPr="005D540C">
        <w:rPr>
          <w:rFonts w:asciiTheme="minorHAnsi" w:hAnsiTheme="minorHAnsi" w:cstheme="minorHAnsi"/>
          <w:snapToGrid/>
          <w:szCs w:val="24"/>
        </w:rPr>
        <w:t xml:space="preserve"> semestre</w:t>
      </w:r>
      <w:r w:rsidR="0091730E" w:rsidRPr="005D540C">
        <w:rPr>
          <w:rFonts w:asciiTheme="minorHAnsi" w:hAnsiTheme="minorHAnsi" w:cstheme="minorHAnsi"/>
          <w:snapToGrid/>
          <w:szCs w:val="24"/>
        </w:rPr>
        <w:t xml:space="preserve">: </w:t>
      </w:r>
      <w:r w:rsidR="00982812" w:rsidRPr="005D540C">
        <w:rPr>
          <w:rFonts w:asciiTheme="minorHAnsi" w:hAnsiTheme="minorHAnsi" w:cstheme="minorHAnsi"/>
          <w:snapToGrid/>
          <w:szCs w:val="24"/>
        </w:rPr>
        <w:t xml:space="preserve"> (P1 + P2)/</w:t>
      </w:r>
      <w:r w:rsidR="009554A1" w:rsidRPr="005D540C">
        <w:rPr>
          <w:rFonts w:asciiTheme="minorHAnsi" w:hAnsiTheme="minorHAnsi" w:cstheme="minorHAnsi"/>
          <w:snapToGrid/>
          <w:szCs w:val="24"/>
        </w:rPr>
        <w:t>2</w:t>
      </w:r>
    </w:p>
    <w:p w:rsidR="00FF44F2" w:rsidRDefault="00FF44F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>Duas provas individuais</w:t>
      </w:r>
      <w:r>
        <w:rPr>
          <w:rFonts w:asciiTheme="minorHAnsi" w:hAnsiTheme="minorHAnsi" w:cstheme="minorHAnsi"/>
          <w:snapToGrid/>
          <w:szCs w:val="24"/>
        </w:rPr>
        <w:t xml:space="preserve"> teóricas</w:t>
      </w:r>
      <w:r w:rsidRPr="005D540C">
        <w:rPr>
          <w:rFonts w:asciiTheme="minorHAnsi" w:hAnsiTheme="minorHAnsi" w:cstheme="minorHAnsi"/>
          <w:snapToGrid/>
          <w:szCs w:val="24"/>
        </w:rPr>
        <w:t xml:space="preserve"> (P1 e P2)</w:t>
      </w:r>
      <w:r>
        <w:rPr>
          <w:rFonts w:asciiTheme="minorHAnsi" w:hAnsiTheme="minorHAnsi" w:cstheme="minorHAnsi"/>
          <w:snapToGrid/>
          <w:szCs w:val="24"/>
        </w:rPr>
        <w:t xml:space="preserve"> mais uma prova prática no segundo semestre (P3)</w:t>
      </w:r>
    </w:p>
    <w:p w:rsidR="00FF44F2" w:rsidRPr="005D540C" w:rsidRDefault="00FF44F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>Cálculo da média do</w:t>
      </w:r>
      <w:r>
        <w:rPr>
          <w:rFonts w:asciiTheme="minorHAnsi" w:hAnsiTheme="minorHAnsi" w:cstheme="minorHAnsi"/>
          <w:snapToGrid/>
          <w:szCs w:val="24"/>
        </w:rPr>
        <w:t xml:space="preserve"> segundo</w:t>
      </w:r>
      <w:r w:rsidRPr="005D540C">
        <w:rPr>
          <w:rFonts w:asciiTheme="minorHAnsi" w:hAnsiTheme="minorHAnsi" w:cstheme="minorHAnsi"/>
          <w:snapToGrid/>
          <w:szCs w:val="24"/>
        </w:rPr>
        <w:t xml:space="preserve"> semestre:  (P1 + P2</w:t>
      </w:r>
      <w:r>
        <w:rPr>
          <w:rFonts w:asciiTheme="minorHAnsi" w:hAnsiTheme="minorHAnsi" w:cstheme="minorHAnsi"/>
          <w:snapToGrid/>
          <w:szCs w:val="24"/>
        </w:rPr>
        <w:t xml:space="preserve"> + P3</w:t>
      </w:r>
      <w:r w:rsidRPr="005D540C">
        <w:rPr>
          <w:rFonts w:asciiTheme="minorHAnsi" w:hAnsiTheme="minorHAnsi" w:cstheme="minorHAnsi"/>
          <w:snapToGrid/>
          <w:szCs w:val="24"/>
        </w:rPr>
        <w:t>)/</w:t>
      </w:r>
      <w:r>
        <w:rPr>
          <w:rFonts w:asciiTheme="minorHAnsi" w:hAnsiTheme="minorHAnsi" w:cstheme="minorHAnsi"/>
          <w:snapToGrid/>
          <w:szCs w:val="24"/>
        </w:rPr>
        <w:t>3</w:t>
      </w:r>
    </w:p>
    <w:p w:rsidR="009D6CAE" w:rsidRPr="005D540C" w:rsidRDefault="0098281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>Uma reavaliação no final do semestre para alunos que não obtiveram média 6,0. O conteúdo total d</w:t>
      </w:r>
      <w:r w:rsidR="001E2806" w:rsidRPr="005D540C">
        <w:rPr>
          <w:rFonts w:asciiTheme="minorHAnsi" w:hAnsiTheme="minorHAnsi" w:cstheme="minorHAnsi"/>
          <w:snapToGrid/>
          <w:szCs w:val="24"/>
        </w:rPr>
        <w:t>o</w:t>
      </w:r>
      <w:r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1E2806" w:rsidRPr="005D540C">
        <w:rPr>
          <w:rFonts w:asciiTheme="minorHAnsi" w:hAnsiTheme="minorHAnsi" w:cstheme="minorHAnsi"/>
          <w:snapToGrid/>
          <w:szCs w:val="24"/>
        </w:rPr>
        <w:t>semestre</w:t>
      </w:r>
      <w:r w:rsidRPr="005D540C">
        <w:rPr>
          <w:rFonts w:asciiTheme="minorHAnsi" w:hAnsiTheme="minorHAnsi" w:cstheme="minorHAnsi"/>
          <w:snapToGrid/>
          <w:szCs w:val="24"/>
        </w:rPr>
        <w:t xml:space="preserve"> será </w:t>
      </w:r>
      <w:r w:rsidR="009554A1" w:rsidRPr="005D540C">
        <w:rPr>
          <w:rFonts w:asciiTheme="minorHAnsi" w:hAnsiTheme="minorHAnsi" w:cstheme="minorHAnsi"/>
          <w:snapToGrid/>
          <w:szCs w:val="24"/>
        </w:rPr>
        <w:t>incluído</w:t>
      </w:r>
      <w:r w:rsidRPr="005D540C">
        <w:rPr>
          <w:rFonts w:asciiTheme="minorHAnsi" w:hAnsiTheme="minorHAnsi" w:cstheme="minorHAnsi"/>
          <w:snapToGrid/>
          <w:szCs w:val="24"/>
        </w:rPr>
        <w:t xml:space="preserve"> nesta reavaliação. </w:t>
      </w:r>
    </w:p>
    <w:p w:rsidR="00853CF9" w:rsidRPr="005D540C" w:rsidRDefault="00853CF9" w:rsidP="00853C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>No final do ano haverá uma prova final de recuperação envolvendo todo conteúdo desenvolvido.</w:t>
      </w:r>
    </w:p>
    <w:p w:rsidR="005316E2" w:rsidRPr="005D540C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* O aluno terá direito a recuperar </w:t>
      </w: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>uma</w:t>
      </w:r>
      <w:r w:rsidRPr="005D540C">
        <w:rPr>
          <w:rFonts w:asciiTheme="minorHAnsi" w:hAnsiTheme="minorHAnsi" w:cstheme="minorHAnsi"/>
          <w:snapToGrid/>
          <w:szCs w:val="24"/>
        </w:rPr>
        <w:t xml:space="preserve"> prova, </w:t>
      </w: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>não realizada</w:t>
      </w:r>
      <w:r w:rsidRPr="005D540C">
        <w:rPr>
          <w:rFonts w:asciiTheme="minorHAnsi" w:hAnsiTheme="minorHAnsi" w:cstheme="minorHAnsi"/>
          <w:snapToGrid/>
          <w:szCs w:val="24"/>
        </w:rPr>
        <w:t xml:space="preserve">, na última </w:t>
      </w: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>semana de aula</w:t>
      </w:r>
      <w:r w:rsidRPr="005D540C">
        <w:rPr>
          <w:rFonts w:asciiTheme="minorHAnsi" w:hAnsiTheme="minorHAnsi" w:cstheme="minorHAnsi"/>
          <w:snapToGrid/>
          <w:szCs w:val="24"/>
        </w:rPr>
        <w:t xml:space="preserve"> do semestre vigente com </w:t>
      </w: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>conteúdo cumulativo</w:t>
      </w:r>
      <w:r w:rsidRPr="005D540C">
        <w:rPr>
          <w:rFonts w:asciiTheme="minorHAnsi" w:hAnsiTheme="minorHAnsi" w:cstheme="minorHAnsi"/>
          <w:snapToGrid/>
          <w:szCs w:val="24"/>
        </w:rPr>
        <w:t xml:space="preserve"> e peso </w:t>
      </w: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>correspondente</w:t>
      </w:r>
      <w:r w:rsidRPr="005D540C">
        <w:rPr>
          <w:rFonts w:asciiTheme="minorHAnsi" w:hAnsiTheme="minorHAnsi" w:cstheme="minorHAnsi"/>
          <w:snapToGrid/>
          <w:szCs w:val="24"/>
        </w:rPr>
        <w:t xml:space="preserve"> a avaliação perdida pelo aluno.</w:t>
      </w:r>
    </w:p>
    <w:p w:rsidR="00362C23" w:rsidRPr="005D540C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>Observação:</w:t>
      </w:r>
      <w:r w:rsidRPr="005D540C">
        <w:rPr>
          <w:rFonts w:asciiTheme="minorHAnsi" w:hAnsiTheme="minorHAnsi" w:cstheme="minorHAnsi"/>
          <w:snapToGrid/>
          <w:szCs w:val="24"/>
        </w:rPr>
        <w:t xml:space="preserve"> Demais ausências deverão ser justificadas na CORAC no </w:t>
      </w:r>
      <w:r w:rsidR="00362C23" w:rsidRPr="005D540C">
        <w:rPr>
          <w:rFonts w:asciiTheme="minorHAnsi" w:hAnsiTheme="minorHAnsi" w:cstheme="minorHAnsi"/>
          <w:b/>
          <w:snapToGrid/>
          <w:szCs w:val="24"/>
          <w:u w:val="single"/>
        </w:rPr>
        <w:t>prazo de até 02 (dois) dias úteis após a data de término</w:t>
      </w:r>
      <w:r w:rsidRPr="005D540C">
        <w:rPr>
          <w:rFonts w:asciiTheme="minorHAnsi" w:hAnsiTheme="minorHAnsi" w:cstheme="minorHAnsi"/>
          <w:b/>
          <w:snapToGrid/>
          <w:szCs w:val="24"/>
          <w:u w:val="single"/>
        </w:rPr>
        <w:t xml:space="preserve"> da ausência. </w:t>
      </w:r>
      <w:r w:rsidRPr="005D540C">
        <w:rPr>
          <w:rFonts w:asciiTheme="minorHAnsi" w:hAnsiTheme="minorHAnsi" w:cstheme="minorHAnsi"/>
          <w:snapToGrid/>
          <w:szCs w:val="24"/>
        </w:rPr>
        <w:t xml:space="preserve"> Pedidos pos</w:t>
      </w:r>
      <w:r w:rsidR="00362C23" w:rsidRPr="005D540C">
        <w:rPr>
          <w:rFonts w:asciiTheme="minorHAnsi" w:hAnsiTheme="minorHAnsi" w:cstheme="minorHAnsi"/>
          <w:snapToGrid/>
          <w:szCs w:val="24"/>
        </w:rPr>
        <w:t xml:space="preserve">teriores a este prazo não serão </w:t>
      </w:r>
      <w:r w:rsidRPr="005D540C">
        <w:rPr>
          <w:rFonts w:asciiTheme="minorHAnsi" w:hAnsiTheme="minorHAnsi" w:cstheme="minorHAnsi"/>
          <w:snapToGrid/>
          <w:szCs w:val="24"/>
        </w:rPr>
        <w:t>considerados.</w:t>
      </w:r>
    </w:p>
    <w:p w:rsidR="005316E2" w:rsidRPr="005D540C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b/>
          <w:i/>
          <w:snapToGrid/>
          <w:szCs w:val="24"/>
        </w:rPr>
      </w:pPr>
      <w:r w:rsidRPr="005D540C">
        <w:rPr>
          <w:rFonts w:asciiTheme="minorHAnsi" w:hAnsiTheme="minorHAnsi" w:cstheme="minorHAnsi"/>
          <w:b/>
          <w:i/>
          <w:snapToGrid/>
          <w:szCs w:val="24"/>
        </w:rPr>
        <w:t>Legislação – Justificativa da Falta</w:t>
      </w:r>
    </w:p>
    <w:p w:rsidR="00545F43" w:rsidRPr="005D540C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Decreto-Lei 715-69</w:t>
      </w:r>
      <w:r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9D6CAE" w:rsidRPr="005D540C">
        <w:rPr>
          <w:rFonts w:asciiTheme="minorHAnsi" w:hAnsiTheme="minorHAnsi" w:cstheme="minorHAnsi"/>
          <w:snapToGrid/>
          <w:szCs w:val="24"/>
        </w:rPr>
        <w:t>- r</w:t>
      </w:r>
      <w:r w:rsidRPr="005D540C">
        <w:rPr>
          <w:rFonts w:asciiTheme="minorHAnsi" w:hAnsiTheme="minorHAnsi" w:cstheme="minorHAnsi"/>
          <w:snapToGrid/>
          <w:szCs w:val="24"/>
        </w:rPr>
        <w:t>elativo à prestação do Serviço Militar (Exército, Marinha e Aeronáutica)</w:t>
      </w:r>
      <w:r w:rsidR="009D6CAE" w:rsidRPr="005D540C">
        <w:rPr>
          <w:rFonts w:asciiTheme="minorHAnsi" w:hAnsiTheme="minorHAnsi" w:cstheme="minorHAnsi"/>
          <w:snapToGrid/>
          <w:szCs w:val="24"/>
        </w:rPr>
        <w:t>.</w:t>
      </w:r>
    </w:p>
    <w:p w:rsidR="00545F43" w:rsidRPr="005D540C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Lei 9.615/98</w:t>
      </w:r>
      <w:r w:rsidR="009D6CAE" w:rsidRPr="005D540C">
        <w:rPr>
          <w:rFonts w:asciiTheme="minorHAnsi" w:hAnsiTheme="minorHAnsi" w:cstheme="minorHAnsi"/>
          <w:snapToGrid/>
          <w:szCs w:val="24"/>
        </w:rPr>
        <w:t xml:space="preserve"> - participação do aluno em competições esportivas institucionais de cunho oficial representando o País.</w:t>
      </w:r>
    </w:p>
    <w:p w:rsidR="009D6CAE" w:rsidRPr="005D540C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Lei 5.869/79</w:t>
      </w:r>
      <w:r w:rsidRPr="005D540C">
        <w:rPr>
          <w:rFonts w:asciiTheme="minorHAnsi" w:hAnsiTheme="minorHAnsi" w:cstheme="minorHAnsi"/>
          <w:snapToGrid/>
          <w:szCs w:val="24"/>
        </w:rPr>
        <w:t xml:space="preserve"> - convocação para audiência judicial.</w:t>
      </w:r>
    </w:p>
    <w:p w:rsidR="009D6CAE" w:rsidRPr="005D540C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b/>
          <w:i/>
          <w:snapToGrid/>
          <w:szCs w:val="24"/>
        </w:rPr>
      </w:pPr>
      <w:r w:rsidRPr="005D540C">
        <w:rPr>
          <w:rFonts w:asciiTheme="minorHAnsi" w:hAnsiTheme="minorHAnsi" w:cstheme="minorHAnsi"/>
          <w:b/>
          <w:i/>
          <w:snapToGrid/>
          <w:szCs w:val="24"/>
        </w:rPr>
        <w:t>Legislação – Ausência Autorizada (Exercícios Domiciliares)</w:t>
      </w:r>
    </w:p>
    <w:p w:rsidR="009D6CAE" w:rsidRPr="005D540C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Decreto-Lei 1,044/69</w:t>
      </w:r>
      <w:r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F61B1A" w:rsidRPr="005D540C">
        <w:rPr>
          <w:rFonts w:asciiTheme="minorHAnsi" w:hAnsiTheme="minorHAnsi" w:cstheme="minorHAnsi"/>
          <w:snapToGrid/>
          <w:szCs w:val="24"/>
        </w:rPr>
        <w:t>-</w:t>
      </w:r>
      <w:r w:rsidRPr="005D540C">
        <w:rPr>
          <w:rFonts w:asciiTheme="minorHAnsi" w:hAnsiTheme="minorHAnsi" w:cstheme="minorHAnsi"/>
          <w:snapToGrid/>
          <w:szCs w:val="24"/>
        </w:rPr>
        <w:t xml:space="preserve"> dispõe sobre tratamento excepcional para os alunos portadores de afecções que indica.</w:t>
      </w:r>
    </w:p>
    <w:p w:rsidR="009D6CAE" w:rsidRPr="005D540C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Lei 6.202/75</w:t>
      </w:r>
      <w:r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F61B1A" w:rsidRPr="005D540C">
        <w:rPr>
          <w:rFonts w:asciiTheme="minorHAnsi" w:hAnsiTheme="minorHAnsi" w:cstheme="minorHAnsi"/>
          <w:snapToGrid/>
          <w:szCs w:val="24"/>
        </w:rPr>
        <w:t>-</w:t>
      </w:r>
      <w:r w:rsidRPr="005D540C">
        <w:rPr>
          <w:rFonts w:asciiTheme="minorHAnsi" w:hAnsiTheme="minorHAnsi" w:cstheme="minorHAnsi"/>
          <w:snapToGrid/>
          <w:szCs w:val="24"/>
        </w:rPr>
        <w:t xml:space="preserve"> amparo a gestação, parto ou puerpério.</w:t>
      </w:r>
    </w:p>
    <w:p w:rsidR="009D6CAE" w:rsidRPr="005D540C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Decreto-Lei 57.654/66</w:t>
      </w:r>
      <w:r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F61B1A" w:rsidRPr="005D540C">
        <w:rPr>
          <w:rFonts w:asciiTheme="minorHAnsi" w:hAnsiTheme="minorHAnsi" w:cstheme="minorHAnsi"/>
          <w:snapToGrid/>
          <w:szCs w:val="24"/>
        </w:rPr>
        <w:t>-</w:t>
      </w:r>
      <w:r w:rsidRPr="005D540C">
        <w:rPr>
          <w:rFonts w:asciiTheme="minorHAnsi" w:hAnsiTheme="minorHAnsi" w:cstheme="minorHAnsi"/>
          <w:snapToGrid/>
          <w:szCs w:val="24"/>
        </w:rPr>
        <w:t xml:space="preserve"> lei do Serviço Militar (período longo de afastamento).</w:t>
      </w:r>
    </w:p>
    <w:p w:rsidR="009D6CAE" w:rsidRPr="005D540C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Theme="minorHAnsi" w:hAnsiTheme="minorHAnsi" w:cstheme="minorHAnsi"/>
          <w:snapToGrid/>
          <w:szCs w:val="24"/>
        </w:rPr>
      </w:pPr>
      <w:r w:rsidRPr="005D540C">
        <w:rPr>
          <w:rFonts w:asciiTheme="minorHAnsi" w:hAnsiTheme="minorHAnsi" w:cstheme="minorHAnsi"/>
          <w:snapToGrid/>
          <w:szCs w:val="24"/>
        </w:rPr>
        <w:t xml:space="preserve">- </w:t>
      </w:r>
      <w:r w:rsidRPr="005D540C">
        <w:rPr>
          <w:rFonts w:asciiTheme="minorHAnsi" w:hAnsiTheme="minorHAnsi" w:cstheme="minorHAnsi"/>
          <w:i/>
          <w:snapToGrid/>
          <w:szCs w:val="24"/>
        </w:rPr>
        <w:t>Lei 10.412</w:t>
      </w:r>
      <w:r w:rsidRPr="005D540C">
        <w:rPr>
          <w:rFonts w:asciiTheme="minorHAnsi" w:hAnsiTheme="minorHAnsi" w:cstheme="minorHAnsi"/>
          <w:snapToGrid/>
          <w:szCs w:val="24"/>
        </w:rPr>
        <w:t xml:space="preserve"> </w:t>
      </w:r>
      <w:r w:rsidR="00F61B1A" w:rsidRPr="005D540C">
        <w:rPr>
          <w:rFonts w:asciiTheme="minorHAnsi" w:hAnsiTheme="minorHAnsi" w:cstheme="minorHAnsi"/>
          <w:snapToGrid/>
          <w:szCs w:val="24"/>
        </w:rPr>
        <w:t>-</w:t>
      </w:r>
      <w:r w:rsidRPr="005D540C">
        <w:rPr>
          <w:rFonts w:asciiTheme="minorHAnsi" w:hAnsiTheme="minorHAnsi" w:cstheme="minorHAnsi"/>
          <w:snapToGrid/>
          <w:szCs w:val="24"/>
        </w:rPr>
        <w:t xml:space="preserve"> às mães adotivas em licença-maternidade.</w:t>
      </w:r>
    </w:p>
    <w:p w:rsidR="0091730E" w:rsidRPr="005D540C" w:rsidRDefault="0091730E" w:rsidP="009D6CAE">
      <w:pPr>
        <w:pStyle w:val="Corpodetexto2"/>
        <w:widowControl/>
        <w:spacing w:line="160" w:lineRule="atLeast"/>
        <w:rPr>
          <w:rFonts w:asciiTheme="minorHAnsi" w:hAnsiTheme="minorHAnsi" w:cstheme="minorHAnsi"/>
          <w:snapToGrid/>
          <w:szCs w:val="24"/>
        </w:rPr>
      </w:pPr>
    </w:p>
    <w:p w:rsidR="00982812" w:rsidRPr="005D540C" w:rsidRDefault="00545F43" w:rsidP="009828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Theme="minorHAnsi" w:hAnsiTheme="minorHAnsi" w:cstheme="minorHAnsi"/>
          <w:szCs w:val="24"/>
        </w:rPr>
      </w:pPr>
      <w:r w:rsidRPr="005D540C">
        <w:rPr>
          <w:rFonts w:asciiTheme="minorHAnsi" w:hAnsiTheme="minorHAnsi" w:cstheme="minorHAnsi"/>
          <w:szCs w:val="24"/>
        </w:rPr>
        <w:t>6.</w:t>
      </w:r>
      <w:r w:rsidR="0075668E" w:rsidRPr="005D540C">
        <w:rPr>
          <w:rFonts w:asciiTheme="minorHAnsi" w:hAnsiTheme="minorHAnsi" w:cstheme="minorHAnsi"/>
          <w:szCs w:val="24"/>
        </w:rPr>
        <w:t xml:space="preserve">Bibliografia básica: 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D540C">
        <w:rPr>
          <w:rFonts w:asciiTheme="minorHAnsi" w:hAnsiTheme="minorHAnsi" w:cstheme="minorHAnsi"/>
          <w:sz w:val="24"/>
          <w:szCs w:val="24"/>
        </w:rPr>
        <w:t>HARADA, J &amp; UEKI, M.M. Injeção de termoplásticos - produtividade com qualidade. São Paulo: Artliber, 2012.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D540C">
        <w:rPr>
          <w:rFonts w:asciiTheme="minorHAnsi" w:hAnsiTheme="minorHAnsi" w:cstheme="minorHAnsi"/>
          <w:sz w:val="24"/>
          <w:szCs w:val="24"/>
        </w:rPr>
        <w:t>HARADA, J. Moldes para injeção de termoplásticos. São Paulo: Artliber, 2004.</w:t>
      </w:r>
    </w:p>
    <w:p w:rsidR="004C011E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D540C">
        <w:rPr>
          <w:rFonts w:asciiTheme="minorHAnsi" w:hAnsiTheme="minorHAnsi" w:cstheme="minorHAnsi"/>
          <w:sz w:val="24"/>
          <w:szCs w:val="24"/>
        </w:rPr>
        <w:t>MANRICH, S. Processamento de termoplásticos. São Paulo: Artliber, 2005.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540C">
        <w:rPr>
          <w:rFonts w:asciiTheme="minorHAnsi" w:hAnsiTheme="minorHAnsi" w:cstheme="minorHAnsi"/>
          <w:b/>
          <w:sz w:val="24"/>
          <w:szCs w:val="24"/>
        </w:rPr>
        <w:t>Bibliografia complementar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D540C">
        <w:rPr>
          <w:rFonts w:asciiTheme="minorHAnsi" w:hAnsiTheme="minorHAnsi" w:cstheme="minorHAnsi"/>
          <w:sz w:val="24"/>
          <w:szCs w:val="24"/>
        </w:rPr>
        <w:t xml:space="preserve">SIMIELLI, E. R. &amp; SANTOS, P. A. Plásticos de Engenharia - principais tipos e sua moldagem por injeção. </w:t>
      </w:r>
      <w:r w:rsidRPr="005D540C">
        <w:rPr>
          <w:rFonts w:asciiTheme="minorHAnsi" w:hAnsiTheme="minorHAnsi" w:cstheme="minorHAnsi"/>
          <w:sz w:val="24"/>
          <w:szCs w:val="24"/>
          <w:lang w:val="en-US"/>
        </w:rPr>
        <w:t>São Paulo: Artliber, 2010.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D540C">
        <w:rPr>
          <w:rFonts w:asciiTheme="minorHAnsi" w:hAnsiTheme="minorHAnsi" w:cstheme="minorHAnsi"/>
          <w:sz w:val="24"/>
          <w:szCs w:val="24"/>
          <w:lang w:val="en-US"/>
        </w:rPr>
        <w:t>ROSATO, D. V. &amp; ROSATO, M.V. Plastic product material and process selection handbook. Munich: Elsevier, 2004.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D540C">
        <w:rPr>
          <w:rFonts w:asciiTheme="minorHAnsi" w:hAnsiTheme="minorHAnsi" w:cstheme="minorHAnsi"/>
          <w:sz w:val="24"/>
          <w:szCs w:val="24"/>
          <w:lang w:val="en-US"/>
        </w:rPr>
        <w:t xml:space="preserve">REES, H. Understanding Injection Moulding Technology. Munich: Hanser Publishers, 1994. 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D540C">
        <w:rPr>
          <w:rFonts w:asciiTheme="minorHAnsi" w:hAnsiTheme="minorHAnsi" w:cstheme="minorHAnsi"/>
          <w:sz w:val="24"/>
          <w:szCs w:val="24"/>
          <w:lang w:val="en-US"/>
        </w:rPr>
        <w:t>JOHANNABER, F. Injection Molding Machines: A User's Guide. Munich: Hanser, 1994.</w:t>
      </w:r>
    </w:p>
    <w:p w:rsidR="001E34A1" w:rsidRPr="005D540C" w:rsidRDefault="001E34A1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D540C">
        <w:rPr>
          <w:rFonts w:asciiTheme="minorHAnsi" w:hAnsiTheme="minorHAnsi" w:cstheme="minorHAnsi"/>
          <w:sz w:val="24"/>
          <w:szCs w:val="24"/>
          <w:lang w:val="en-US"/>
        </w:rPr>
        <w:t xml:space="preserve">POTSCH, G; MICHAELI, W. Injection molding – an introduction. </w:t>
      </w:r>
      <w:r w:rsidRPr="005D540C">
        <w:rPr>
          <w:rFonts w:asciiTheme="minorHAnsi" w:hAnsiTheme="minorHAnsi" w:cstheme="minorHAnsi"/>
          <w:sz w:val="24"/>
          <w:szCs w:val="24"/>
        </w:rPr>
        <w:t>Munich: Hanser, 1995.</w:t>
      </w:r>
    </w:p>
    <w:p w:rsidR="004C011E" w:rsidRPr="000B7AB8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sz w:val="23"/>
          <w:szCs w:val="23"/>
        </w:rPr>
      </w:pPr>
    </w:p>
    <w:p w:rsidR="004C011E" w:rsidRPr="000B7AB8" w:rsidRDefault="004C011E" w:rsidP="004C011E">
      <w:pPr>
        <w:pStyle w:val="Default"/>
        <w:rPr>
          <w:sz w:val="23"/>
          <w:szCs w:val="23"/>
        </w:rPr>
      </w:pPr>
    </w:p>
    <w:p w:rsidR="00227D35" w:rsidRDefault="00F54AFB" w:rsidP="00DB3CB4">
      <w:pPr>
        <w:widowControl w:val="0"/>
        <w:spacing w:line="160" w:lineRule="atLeast"/>
        <w:jc w:val="center"/>
        <w:rPr>
          <w:rFonts w:ascii="Verdana" w:hAnsi="Verdana"/>
        </w:rPr>
      </w:pPr>
      <w:r w:rsidRPr="000B7AB8">
        <w:rPr>
          <w:rFonts w:ascii="Verdana" w:hAnsi="Verdana"/>
          <w:sz w:val="22"/>
          <w:szCs w:val="22"/>
        </w:rPr>
        <w:br w:type="page"/>
      </w:r>
    </w:p>
    <w:p w:rsidR="006B27C9" w:rsidRPr="00DB3CB4" w:rsidRDefault="006B27C9" w:rsidP="009D6CAE">
      <w:pPr>
        <w:pStyle w:val="Corpodetexto"/>
        <w:spacing w:line="160" w:lineRule="atLeast"/>
        <w:rPr>
          <w:rFonts w:asciiTheme="minorHAnsi" w:hAnsiTheme="minorHAnsi" w:cstheme="minorHAnsi"/>
          <w:b/>
          <w:szCs w:val="24"/>
        </w:rPr>
      </w:pPr>
      <w:r w:rsidRPr="00DB3CB4">
        <w:rPr>
          <w:rFonts w:asciiTheme="minorHAnsi" w:hAnsiTheme="minorHAnsi" w:cstheme="minorHAnsi"/>
          <w:b/>
          <w:szCs w:val="24"/>
        </w:rPr>
        <w:lastRenderedPageBreak/>
        <w:t>Cronograma das aulas de injeção para o primeiro semestre</w:t>
      </w:r>
    </w:p>
    <w:p w:rsidR="006B27C9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3260"/>
        <w:gridCol w:w="709"/>
        <w:gridCol w:w="3969"/>
      </w:tblGrid>
      <w:tr w:rsidR="00C304AA" w:rsidRPr="00000A00" w:rsidTr="0061405D">
        <w:trPr>
          <w:trHeight w:val="273"/>
        </w:trPr>
        <w:tc>
          <w:tcPr>
            <w:tcW w:w="709" w:type="dxa"/>
            <w:vMerge w:val="restart"/>
            <w:shd w:val="clear" w:color="auto" w:fill="auto"/>
          </w:tcPr>
          <w:p w:rsidR="00C304AA" w:rsidRPr="0061405D" w:rsidRDefault="00C304AA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1405D">
              <w:rPr>
                <w:rFonts w:asciiTheme="minorHAnsi" w:hAnsiTheme="minorHAnsi" w:cstheme="minorHAnsi"/>
                <w:b/>
                <w:sz w:val="20"/>
              </w:rPr>
              <w:t>Aula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304AA" w:rsidRPr="0061405D" w:rsidRDefault="00C304AA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1405D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304AA" w:rsidRPr="00196992" w:rsidRDefault="00C304AA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96992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9107D9" w:rsidRPr="00000A00" w:rsidTr="0061405D">
        <w:trPr>
          <w:trHeight w:val="273"/>
        </w:trPr>
        <w:tc>
          <w:tcPr>
            <w:tcW w:w="709" w:type="dxa"/>
            <w:vMerge/>
            <w:shd w:val="clear" w:color="auto" w:fill="auto"/>
          </w:tcPr>
          <w:p w:rsidR="009107D9" w:rsidRPr="00196992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107D9" w:rsidRPr="00196992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107D9" w:rsidRPr="00196992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96992">
              <w:rPr>
                <w:rFonts w:ascii="Arial" w:hAnsi="Arial" w:cs="Arial"/>
                <w:b/>
                <w:szCs w:val="24"/>
              </w:rPr>
              <w:t>Teoria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9107D9" w:rsidRPr="00196992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196992">
              <w:rPr>
                <w:rFonts w:ascii="Arial" w:hAnsi="Arial" w:cs="Arial"/>
                <w:b/>
                <w:szCs w:val="24"/>
              </w:rPr>
              <w:t>Prática</w:t>
            </w:r>
          </w:p>
        </w:tc>
      </w:tr>
      <w:tr w:rsidR="009107D9" w:rsidRPr="00000A00" w:rsidTr="0061405D">
        <w:trPr>
          <w:trHeight w:val="273"/>
        </w:trPr>
        <w:tc>
          <w:tcPr>
            <w:tcW w:w="709" w:type="dxa"/>
            <w:vMerge/>
            <w:shd w:val="clear" w:color="auto" w:fill="auto"/>
          </w:tcPr>
          <w:p w:rsidR="009107D9" w:rsidRPr="009107D9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107D9" w:rsidRPr="009107D9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07D9" w:rsidRPr="009107D9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9107D9" w:rsidRPr="009107D9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9107D9">
              <w:rPr>
                <w:rFonts w:ascii="Arial" w:hAnsi="Arial" w:cs="Arial"/>
                <w:b/>
                <w:sz w:val="20"/>
              </w:rPr>
              <w:t>Aula</w:t>
            </w:r>
          </w:p>
        </w:tc>
        <w:tc>
          <w:tcPr>
            <w:tcW w:w="3969" w:type="dxa"/>
            <w:shd w:val="clear" w:color="auto" w:fill="auto"/>
          </w:tcPr>
          <w:p w:rsidR="009107D9" w:rsidRPr="009107D9" w:rsidRDefault="009107D9" w:rsidP="00DB3CB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9107D9">
              <w:rPr>
                <w:rFonts w:ascii="Arial" w:hAnsi="Arial" w:cs="Arial"/>
                <w:b/>
                <w:sz w:val="20"/>
              </w:rPr>
              <w:t>Conteúdo</w:t>
            </w:r>
            <w:r w:rsidR="00ED5B16">
              <w:rPr>
                <w:rFonts w:ascii="Arial" w:hAnsi="Arial" w:cs="Arial"/>
                <w:b/>
                <w:sz w:val="20"/>
              </w:rPr>
              <w:t xml:space="preserve"> (2 grupos)</w:t>
            </w:r>
          </w:p>
        </w:tc>
      </w:tr>
      <w:tr w:rsidR="00A973A1" w:rsidRPr="00000A00" w:rsidTr="0005129F">
        <w:trPr>
          <w:trHeight w:val="273"/>
        </w:trPr>
        <w:tc>
          <w:tcPr>
            <w:tcW w:w="709" w:type="dxa"/>
            <w:shd w:val="clear" w:color="auto" w:fill="auto"/>
          </w:tcPr>
          <w:p w:rsidR="00A973A1" w:rsidRPr="000E225D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73A1" w:rsidRPr="000E225D" w:rsidRDefault="00A973A1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21/2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3A1" w:rsidRPr="000E225D" w:rsidRDefault="00A973A1" w:rsidP="00A973A1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Descrição do processo de injeção (ciclo de injeção)</w:t>
            </w:r>
          </w:p>
        </w:tc>
      </w:tr>
      <w:tr w:rsidR="00A973A1" w:rsidRPr="00000A00" w:rsidTr="00BF6CF2">
        <w:trPr>
          <w:trHeight w:val="273"/>
        </w:trPr>
        <w:tc>
          <w:tcPr>
            <w:tcW w:w="709" w:type="dxa"/>
            <w:shd w:val="clear" w:color="auto" w:fill="auto"/>
          </w:tcPr>
          <w:p w:rsidR="00A973A1" w:rsidRPr="000E225D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73A1" w:rsidRPr="000E225D" w:rsidRDefault="00A973A1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25/2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3A1" w:rsidRPr="000E225D" w:rsidRDefault="00A973A1" w:rsidP="00A973A1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Máquinas injetoras (principais componentes) – Equip. Periféricos</w:t>
            </w:r>
          </w:p>
        </w:tc>
      </w:tr>
      <w:tr w:rsidR="00A973A1" w:rsidRPr="00000A00" w:rsidTr="00906346">
        <w:trPr>
          <w:trHeight w:val="273"/>
        </w:trPr>
        <w:tc>
          <w:tcPr>
            <w:tcW w:w="709" w:type="dxa"/>
            <w:shd w:val="clear" w:color="auto" w:fill="auto"/>
          </w:tcPr>
          <w:p w:rsidR="00A973A1" w:rsidRPr="000E225D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73A1" w:rsidRPr="000E225D" w:rsidRDefault="00A973A1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28/2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3A1" w:rsidRPr="000E225D" w:rsidRDefault="00A973A1" w:rsidP="00A973A1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420AD4">
              <w:rPr>
                <w:rFonts w:asciiTheme="minorHAnsi" w:hAnsiTheme="minorHAnsi" w:cstheme="minorHAnsi"/>
                <w:sz w:val="20"/>
              </w:rPr>
              <w:t>Legislação e normas técnicas</w:t>
            </w:r>
          </w:p>
        </w:tc>
      </w:tr>
      <w:tr w:rsidR="00C304AA" w:rsidRPr="00000A00" w:rsidTr="0061405D">
        <w:trPr>
          <w:trHeight w:val="273"/>
        </w:trPr>
        <w:tc>
          <w:tcPr>
            <w:tcW w:w="709" w:type="dxa"/>
            <w:shd w:val="clear" w:color="auto" w:fill="auto"/>
          </w:tcPr>
          <w:p w:rsidR="00C304AA" w:rsidRPr="000E225D" w:rsidRDefault="00C304AA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304AA" w:rsidRPr="000E225D" w:rsidRDefault="00123D4E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7</w:t>
            </w:r>
            <w:r w:rsidR="00C304AA" w:rsidRPr="000E225D">
              <w:rPr>
                <w:rFonts w:asciiTheme="minorHAnsi" w:hAnsiTheme="minorHAnsi" w:cstheme="minorHAnsi"/>
              </w:rPr>
              <w:t>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C304AA" w:rsidRPr="000E225D" w:rsidRDefault="008C4525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C304AA" w:rsidRPr="000E225D" w:rsidRDefault="00C304AA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04AA" w:rsidRPr="000E225D" w:rsidRDefault="00C304AA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  <w:r w:rsidR="0087678B">
              <w:rPr>
                <w:rFonts w:asciiTheme="minorHAnsi" w:hAnsiTheme="minorHAnsi" w:cstheme="minorHAnsi"/>
                <w:sz w:val="20"/>
              </w:rPr>
              <w:t xml:space="preserve"> (saúde e segunrança)</w:t>
            </w:r>
          </w:p>
        </w:tc>
      </w:tr>
      <w:tr w:rsidR="00420AD4" w:rsidRPr="00000A00" w:rsidTr="0061405D">
        <w:trPr>
          <w:trHeight w:val="135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11/3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Reologia aplicada ao proc.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8C4525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C4525" w:rsidRPr="000E225D" w:rsidRDefault="008C4525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C4525" w:rsidRPr="000E225D" w:rsidRDefault="008C4525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14/3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4525" w:rsidRPr="000E225D" w:rsidRDefault="008C4525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8C4525" w:rsidRPr="000E225D" w:rsidRDefault="008C4525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C4525" w:rsidRPr="000E225D" w:rsidRDefault="008C4525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18/3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 xml:space="preserve">Variáveis processo </w:t>
            </w:r>
            <w:r w:rsidRPr="000E225D">
              <w:rPr>
                <w:rFonts w:asciiTheme="minorHAnsi" w:hAnsiTheme="minorHAnsi" w:cstheme="minorHAnsi"/>
                <w:sz w:val="20"/>
              </w:rPr>
              <w:sym w:font="Symbol" w:char="F0B4"/>
            </w:r>
            <w:r w:rsidRPr="000E225D">
              <w:rPr>
                <w:rFonts w:asciiTheme="minorHAnsi" w:hAnsiTheme="minorHAnsi" w:cstheme="minorHAnsi"/>
                <w:sz w:val="20"/>
              </w:rPr>
              <w:t xml:space="preserve"> máquina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21/3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25/3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9432B2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9432B2">
              <w:rPr>
                <w:rFonts w:asciiTheme="minorHAnsi" w:hAnsiTheme="minorHAnsi" w:cstheme="minorHAnsi"/>
                <w:sz w:val="20"/>
              </w:rPr>
              <w:t>Plastificação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28/3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E225D">
              <w:rPr>
                <w:rFonts w:asciiTheme="minorHAnsi" w:hAnsiTheme="minorHAnsi" w:cstheme="minorHAnsi"/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0E225D">
              <w:rPr>
                <w:rFonts w:asciiTheme="minorHAnsi" w:hAnsiTheme="minorHAnsi" w:cstheme="minorHAnsi"/>
                <w:sz w:val="20"/>
              </w:rPr>
              <w:t>onformação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Operação de máquina injetora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4/4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1D78C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 – variáveis máquina e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8/4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420AD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 – variáveis máquina e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11/4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 – variáveis máquina e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15/4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0E225D">
              <w:rPr>
                <w:rFonts w:asciiTheme="minorHAnsi" w:hAnsiTheme="minorHAnsi" w:cstheme="minorHAnsi"/>
                <w:sz w:val="20"/>
              </w:rPr>
              <w:t>omutação/recalque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 – variáveis máquina e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18/4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8C2155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 – temperatura da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22/4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866BF9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Resfriamento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 – temperatura da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25/4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 – temperatura da MP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29/4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Exercícios de revisão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 – temperatura da MP</w:t>
            </w:r>
          </w:p>
        </w:tc>
      </w:tr>
      <w:tr w:rsidR="00A973A1" w:rsidRPr="00000A00" w:rsidTr="00F81FE0">
        <w:trPr>
          <w:trHeight w:val="139"/>
        </w:trPr>
        <w:tc>
          <w:tcPr>
            <w:tcW w:w="709" w:type="dxa"/>
            <w:shd w:val="clear" w:color="auto" w:fill="auto"/>
          </w:tcPr>
          <w:p w:rsidR="00A973A1" w:rsidRPr="000E225D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73A1" w:rsidRPr="000E225D" w:rsidRDefault="00A973A1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2/5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3A1" w:rsidRPr="000E225D" w:rsidRDefault="00A973A1" w:rsidP="00A973A1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Revisão e prova</w:t>
            </w:r>
            <w:r>
              <w:rPr>
                <w:rFonts w:asciiTheme="minorHAnsi" w:hAnsiTheme="minorHAnsi" w:cstheme="minorHAnsi"/>
                <w:sz w:val="20"/>
              </w:rPr>
              <w:t xml:space="preserve"> de extrusão</w:t>
            </w:r>
          </w:p>
        </w:tc>
      </w:tr>
      <w:tr w:rsidR="00A973A1" w:rsidRPr="00000A00" w:rsidTr="00187695">
        <w:trPr>
          <w:trHeight w:val="139"/>
        </w:trPr>
        <w:tc>
          <w:tcPr>
            <w:tcW w:w="709" w:type="dxa"/>
            <w:shd w:val="clear" w:color="auto" w:fill="auto"/>
          </w:tcPr>
          <w:p w:rsidR="00A973A1" w:rsidRPr="000E225D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73A1" w:rsidRPr="000E225D" w:rsidRDefault="00A973A1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6/5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3A1" w:rsidRPr="000E225D" w:rsidRDefault="00A973A1" w:rsidP="00A973A1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Revisão e prova</w:t>
            </w:r>
            <w:r>
              <w:rPr>
                <w:rFonts w:asciiTheme="minorHAnsi" w:hAnsiTheme="minorHAnsi" w:cstheme="minorHAnsi"/>
                <w:sz w:val="20"/>
              </w:rPr>
              <w:t xml:space="preserve"> de injeção</w:t>
            </w:r>
          </w:p>
        </w:tc>
      </w:tr>
      <w:tr w:rsidR="00A973A1" w:rsidRPr="00000A00" w:rsidTr="006C6F60">
        <w:trPr>
          <w:trHeight w:val="139"/>
        </w:trPr>
        <w:tc>
          <w:tcPr>
            <w:tcW w:w="1418" w:type="dxa"/>
            <w:gridSpan w:val="2"/>
            <w:shd w:val="clear" w:color="auto" w:fill="auto"/>
          </w:tcPr>
          <w:p w:rsidR="00A973A1" w:rsidRPr="000E225D" w:rsidRDefault="00A973A1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7/5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3A1" w:rsidRPr="000E225D" w:rsidRDefault="00A973A1" w:rsidP="00A973A1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Conselhos de classe</w:t>
            </w:r>
          </w:p>
        </w:tc>
      </w:tr>
      <w:tr w:rsidR="00AE6627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AE6627" w:rsidRPr="000E225D" w:rsidRDefault="00AE6627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627" w:rsidRPr="000E225D" w:rsidRDefault="00AE6627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9/5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Tipos de moldes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Recalque e tempo de resfriamento</w:t>
            </w:r>
          </w:p>
        </w:tc>
      </w:tr>
      <w:tr w:rsidR="00AE6627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AE6627" w:rsidRPr="000E225D" w:rsidRDefault="00AE6627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627" w:rsidRPr="000E225D" w:rsidRDefault="00AE6627" w:rsidP="00123D4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13/5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Recalque e tempo de resfriamento</w:t>
            </w:r>
          </w:p>
        </w:tc>
      </w:tr>
      <w:tr w:rsidR="00AE6627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AE6627" w:rsidRPr="000E225D" w:rsidRDefault="00AE6627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627" w:rsidRPr="000E225D" w:rsidRDefault="00AE6627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16/5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AE6627" w:rsidRPr="000E225D" w:rsidRDefault="00AE6627" w:rsidP="008572F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Try-out/programação de temperaturas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AE6627" w:rsidRPr="000E225D" w:rsidRDefault="00AE6627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Recalque e tempo de resfriamento</w:t>
            </w:r>
          </w:p>
        </w:tc>
      </w:tr>
      <w:tr w:rsidR="00AE6627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AE6627" w:rsidRPr="000E225D" w:rsidRDefault="00AE6627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627" w:rsidRPr="000E225D" w:rsidRDefault="00AE6627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18/5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Conselho famílias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E6627" w:rsidRPr="000E225D" w:rsidRDefault="00AE6627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AE6627" w:rsidRPr="000E225D" w:rsidRDefault="00AE6627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20/5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Recalque e tempo de resfriamento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23/5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0AD4" w:rsidRPr="009432B2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9432B2">
              <w:rPr>
                <w:rFonts w:asciiTheme="minorHAnsi" w:hAnsiTheme="minorHAnsi" w:cstheme="minorHAnsi"/>
                <w:sz w:val="20"/>
              </w:rPr>
              <w:t>Plásticos de engenharia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Preenchimento: temperatura da cavidade</w:t>
            </w:r>
          </w:p>
        </w:tc>
      </w:tr>
      <w:tr w:rsidR="00420AD4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20AD4" w:rsidRPr="000E225D" w:rsidRDefault="00420AD4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27/5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420AD4" w:rsidRPr="000E225D" w:rsidRDefault="00420AD4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420AD4" w:rsidRPr="000E225D" w:rsidRDefault="00420AD4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Preenchimento: temperatura da cavidade</w:t>
            </w: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29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123D4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30/5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8572FF" w:rsidRPr="009432B2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9432B2">
              <w:rPr>
                <w:rFonts w:asciiTheme="minorHAnsi" w:hAnsiTheme="minorHAnsi" w:cstheme="minorHAnsi"/>
                <w:sz w:val="20"/>
              </w:rPr>
              <w:t>Plásticos de engenharia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Preenchimento: temperatura da cavidade</w:t>
            </w:r>
          </w:p>
        </w:tc>
      </w:tr>
      <w:tr w:rsidR="008572FF" w:rsidRPr="00000A00" w:rsidTr="0061405D">
        <w:trPr>
          <w:trHeight w:val="139"/>
        </w:trPr>
        <w:tc>
          <w:tcPr>
            <w:tcW w:w="709" w:type="dxa"/>
            <w:shd w:val="clear" w:color="auto" w:fill="auto"/>
          </w:tcPr>
          <w:p w:rsidR="008572FF" w:rsidRPr="000E225D" w:rsidRDefault="008572F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72FF" w:rsidRPr="000E225D" w:rsidRDefault="008572FF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3/6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572FF" w:rsidRPr="000E225D" w:rsidRDefault="008572FF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8572FF" w:rsidRPr="000E225D" w:rsidRDefault="008572FF" w:rsidP="00C304A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8572FF" w:rsidRPr="000E225D" w:rsidRDefault="008572FF" w:rsidP="00760FB5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Preenchimento: temperatura da cavidade</w:t>
            </w:r>
          </w:p>
        </w:tc>
      </w:tr>
      <w:tr w:rsidR="00A973A1" w:rsidRPr="00000A00" w:rsidTr="00396CDA">
        <w:trPr>
          <w:trHeight w:val="139"/>
        </w:trPr>
        <w:tc>
          <w:tcPr>
            <w:tcW w:w="709" w:type="dxa"/>
            <w:shd w:val="clear" w:color="auto" w:fill="auto"/>
          </w:tcPr>
          <w:p w:rsidR="00A973A1" w:rsidRPr="000E225D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73A1" w:rsidRPr="000E225D" w:rsidRDefault="00A973A1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6/6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3A1" w:rsidRPr="000E225D" w:rsidRDefault="00A973A1" w:rsidP="00A973A1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Plásticos de engenharia</w:t>
            </w:r>
          </w:p>
        </w:tc>
      </w:tr>
      <w:tr w:rsidR="00A973A1" w:rsidRPr="00000A00" w:rsidTr="002F4C52">
        <w:trPr>
          <w:trHeight w:val="139"/>
        </w:trPr>
        <w:tc>
          <w:tcPr>
            <w:tcW w:w="709" w:type="dxa"/>
            <w:shd w:val="clear" w:color="auto" w:fill="auto"/>
          </w:tcPr>
          <w:p w:rsidR="00A973A1" w:rsidRPr="000E225D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73A1" w:rsidRPr="000E225D" w:rsidRDefault="00A973A1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10/6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3A1" w:rsidRPr="000E225D" w:rsidRDefault="00A973A1" w:rsidP="00A973A1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9432B2">
              <w:rPr>
                <w:rFonts w:asciiTheme="minorHAnsi" w:hAnsiTheme="minorHAnsi" w:cstheme="minorHAnsi"/>
                <w:sz w:val="20"/>
              </w:rPr>
              <w:t>Plásticos de engenharia</w:t>
            </w:r>
          </w:p>
        </w:tc>
      </w:tr>
      <w:tr w:rsidR="00A973A1" w:rsidRPr="00000A00" w:rsidTr="008957E9">
        <w:trPr>
          <w:trHeight w:val="139"/>
        </w:trPr>
        <w:tc>
          <w:tcPr>
            <w:tcW w:w="709" w:type="dxa"/>
            <w:shd w:val="clear" w:color="auto" w:fill="auto"/>
          </w:tcPr>
          <w:p w:rsidR="00A973A1" w:rsidRPr="000E225D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73A1" w:rsidRPr="000E225D" w:rsidRDefault="00A973A1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13/6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3A1" w:rsidRPr="000E225D" w:rsidRDefault="00A973A1" w:rsidP="00A973A1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D9569F">
              <w:rPr>
                <w:rFonts w:asciiTheme="minorHAnsi" w:hAnsiTheme="minorHAnsi" w:cstheme="minorHAnsi"/>
                <w:sz w:val="20"/>
              </w:rPr>
              <w:t>Tensões residuais em peças injetadas</w:t>
            </w:r>
          </w:p>
        </w:tc>
      </w:tr>
      <w:tr w:rsidR="00A973A1" w:rsidRPr="00000A00" w:rsidTr="006A46DF">
        <w:trPr>
          <w:trHeight w:val="139"/>
        </w:trPr>
        <w:tc>
          <w:tcPr>
            <w:tcW w:w="709" w:type="dxa"/>
            <w:shd w:val="clear" w:color="auto" w:fill="auto"/>
          </w:tcPr>
          <w:p w:rsidR="00A973A1" w:rsidRPr="000E225D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73A1" w:rsidRPr="000E225D" w:rsidRDefault="00A973A1" w:rsidP="00F021BC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17/6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3A1" w:rsidRPr="000E225D" w:rsidRDefault="00A973A1" w:rsidP="00A973A1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D9569F">
              <w:rPr>
                <w:rFonts w:asciiTheme="minorHAnsi" w:hAnsiTheme="minorHAnsi" w:cstheme="minorHAnsi"/>
                <w:sz w:val="20"/>
              </w:rPr>
              <w:t>Influência da estrutura interna sobre as propriedades finais de peças injetadas</w:t>
            </w:r>
          </w:p>
        </w:tc>
      </w:tr>
      <w:tr w:rsidR="00A973A1" w:rsidRPr="00000A00" w:rsidTr="00217E14">
        <w:trPr>
          <w:trHeight w:val="139"/>
        </w:trPr>
        <w:tc>
          <w:tcPr>
            <w:tcW w:w="709" w:type="dxa"/>
            <w:shd w:val="clear" w:color="auto" w:fill="auto"/>
          </w:tcPr>
          <w:p w:rsidR="00A973A1" w:rsidRPr="000E225D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73A1" w:rsidRPr="000E225D" w:rsidRDefault="00A973A1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24/6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3A1" w:rsidRPr="000E225D" w:rsidRDefault="00A973A1" w:rsidP="00A973A1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D9569F">
              <w:rPr>
                <w:rFonts w:asciiTheme="minorHAnsi" w:hAnsiTheme="minorHAnsi" w:cstheme="minorHAnsi"/>
                <w:sz w:val="20"/>
              </w:rPr>
              <w:t>Relação entre variáveis de controle da máquina e propriedades da peça</w:t>
            </w:r>
          </w:p>
        </w:tc>
      </w:tr>
      <w:tr w:rsidR="00A973A1" w:rsidRPr="00000A00" w:rsidTr="00167F2A">
        <w:trPr>
          <w:trHeight w:val="139"/>
        </w:trPr>
        <w:tc>
          <w:tcPr>
            <w:tcW w:w="709" w:type="dxa"/>
            <w:shd w:val="clear" w:color="auto" w:fill="auto"/>
          </w:tcPr>
          <w:p w:rsidR="00A973A1" w:rsidRPr="000E225D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73A1" w:rsidRPr="000E225D" w:rsidRDefault="00A973A1" w:rsidP="00123D4E">
            <w:pPr>
              <w:jc w:val="center"/>
              <w:rPr>
                <w:rFonts w:asciiTheme="minorHAnsi" w:hAnsiTheme="minorHAnsi" w:cstheme="minorHAnsi"/>
              </w:rPr>
            </w:pPr>
            <w:r w:rsidRPr="000E225D">
              <w:rPr>
                <w:rFonts w:asciiTheme="minorHAnsi" w:hAnsiTheme="minorHAnsi" w:cstheme="minorHAnsi"/>
              </w:rPr>
              <w:t>27/6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3A1" w:rsidRPr="000E225D" w:rsidRDefault="00A973A1" w:rsidP="00A973A1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Exercícios de revisão</w:t>
            </w:r>
          </w:p>
        </w:tc>
      </w:tr>
      <w:tr w:rsidR="007C2BAB" w:rsidRPr="00000A00" w:rsidTr="007C2BAB">
        <w:trPr>
          <w:trHeight w:val="139"/>
        </w:trPr>
        <w:tc>
          <w:tcPr>
            <w:tcW w:w="709" w:type="dxa"/>
            <w:shd w:val="clear" w:color="auto" w:fill="auto"/>
          </w:tcPr>
          <w:p w:rsidR="007C2BAB" w:rsidRPr="000E225D" w:rsidRDefault="007C2BAB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C2BAB" w:rsidRPr="000E225D" w:rsidRDefault="007C2BAB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1/7</w:t>
            </w:r>
          </w:p>
        </w:tc>
        <w:tc>
          <w:tcPr>
            <w:tcW w:w="7938" w:type="dxa"/>
            <w:gridSpan w:val="3"/>
            <w:shd w:val="clear" w:color="auto" w:fill="BFBFBF" w:themeFill="background1" w:themeFillShade="BF"/>
            <w:vAlign w:val="bottom"/>
          </w:tcPr>
          <w:p w:rsidR="007C2BAB" w:rsidRPr="000E225D" w:rsidRDefault="007C2BAB" w:rsidP="007C2BAB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</w:rPr>
              <w:t>Revisão e prova</w:t>
            </w:r>
            <w:r>
              <w:rPr>
                <w:rFonts w:asciiTheme="minorHAnsi" w:hAnsiTheme="minorHAnsi" w:cstheme="minorHAnsi"/>
              </w:rPr>
              <w:t xml:space="preserve"> de extrusão</w:t>
            </w:r>
          </w:p>
        </w:tc>
      </w:tr>
      <w:tr w:rsidR="007C2BAB" w:rsidRPr="00000A00" w:rsidTr="00A7717C">
        <w:trPr>
          <w:trHeight w:val="139"/>
        </w:trPr>
        <w:tc>
          <w:tcPr>
            <w:tcW w:w="709" w:type="dxa"/>
            <w:shd w:val="clear" w:color="auto" w:fill="auto"/>
          </w:tcPr>
          <w:p w:rsidR="007C2BAB" w:rsidRPr="000E225D" w:rsidRDefault="007C2BAB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C2BAB" w:rsidRPr="000E225D" w:rsidRDefault="007C2BAB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4/7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C2BAB" w:rsidRPr="000E225D" w:rsidRDefault="007C2BAB" w:rsidP="007C2BAB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Revisão e prova</w:t>
            </w:r>
            <w:r>
              <w:rPr>
                <w:rFonts w:asciiTheme="minorHAnsi" w:hAnsiTheme="minorHAnsi" w:cstheme="minorHAnsi"/>
                <w:sz w:val="20"/>
              </w:rPr>
              <w:t xml:space="preserve"> de injeção</w:t>
            </w:r>
          </w:p>
        </w:tc>
      </w:tr>
      <w:tr w:rsidR="007C2BAB" w:rsidRPr="00000A00" w:rsidTr="007C2BAB">
        <w:trPr>
          <w:trHeight w:val="139"/>
        </w:trPr>
        <w:tc>
          <w:tcPr>
            <w:tcW w:w="709" w:type="dxa"/>
            <w:shd w:val="clear" w:color="auto" w:fill="auto"/>
          </w:tcPr>
          <w:p w:rsidR="007C2BAB" w:rsidRPr="000E225D" w:rsidRDefault="007C2BAB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39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C2BAB" w:rsidRPr="000E225D" w:rsidRDefault="007C2BAB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8/7</w:t>
            </w:r>
          </w:p>
        </w:tc>
        <w:tc>
          <w:tcPr>
            <w:tcW w:w="7938" w:type="dxa"/>
            <w:gridSpan w:val="3"/>
            <w:shd w:val="clear" w:color="auto" w:fill="BFBFBF" w:themeFill="background1" w:themeFillShade="BF"/>
            <w:vAlign w:val="bottom"/>
          </w:tcPr>
          <w:p w:rsidR="007C2BAB" w:rsidRPr="000E225D" w:rsidRDefault="007C2BAB" w:rsidP="007C2BAB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</w:rPr>
              <w:t xml:space="preserve">Revisão e </w:t>
            </w:r>
            <w:r>
              <w:rPr>
                <w:rFonts w:asciiTheme="minorHAnsi" w:hAnsiTheme="minorHAnsi" w:cstheme="minorHAnsi"/>
              </w:rPr>
              <w:t>reavaliação de extrusão</w:t>
            </w:r>
          </w:p>
        </w:tc>
      </w:tr>
      <w:tr w:rsidR="007C2BAB" w:rsidRPr="00000A00" w:rsidTr="0006064E">
        <w:trPr>
          <w:trHeight w:val="139"/>
        </w:trPr>
        <w:tc>
          <w:tcPr>
            <w:tcW w:w="709" w:type="dxa"/>
            <w:shd w:val="clear" w:color="auto" w:fill="auto"/>
          </w:tcPr>
          <w:p w:rsidR="007C2BAB" w:rsidRPr="000E225D" w:rsidRDefault="007C2BAB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C2BAB" w:rsidRPr="000E225D" w:rsidRDefault="007C2BAB" w:rsidP="00F021B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E225D">
              <w:rPr>
                <w:rFonts w:asciiTheme="minorHAnsi" w:hAnsiTheme="minorHAnsi" w:cstheme="minorHAnsi"/>
                <w:bCs/>
              </w:rPr>
              <w:t>11/7</w:t>
            </w:r>
          </w:p>
        </w:tc>
        <w:tc>
          <w:tcPr>
            <w:tcW w:w="7938" w:type="dxa"/>
            <w:gridSpan w:val="3"/>
            <w:shd w:val="clear" w:color="auto" w:fill="auto"/>
            <w:vAlign w:val="bottom"/>
          </w:tcPr>
          <w:p w:rsidR="007C2BAB" w:rsidRPr="000E225D" w:rsidRDefault="007C2BAB" w:rsidP="007C2BAB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0E225D">
              <w:rPr>
                <w:rFonts w:asciiTheme="minorHAnsi" w:hAnsiTheme="minorHAnsi" w:cstheme="minorHAnsi"/>
              </w:rPr>
              <w:t xml:space="preserve">Revisão e </w:t>
            </w:r>
            <w:r>
              <w:rPr>
                <w:rFonts w:asciiTheme="minorHAnsi" w:hAnsiTheme="minorHAnsi" w:cstheme="minorHAnsi"/>
              </w:rPr>
              <w:t>reavaliação de injeção</w:t>
            </w:r>
          </w:p>
        </w:tc>
      </w:tr>
    </w:tbl>
    <w:p w:rsidR="006B27C9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p w:rsidR="006B27C9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p w:rsidR="00A973A1" w:rsidRDefault="00A973A1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p w:rsidR="00A973A1" w:rsidRDefault="00A973A1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p w:rsidR="00A973A1" w:rsidRDefault="00A973A1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p w:rsidR="006B27C9" w:rsidRDefault="006B27C9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p w:rsidR="0061405D" w:rsidRPr="00DB3CB4" w:rsidRDefault="0061405D" w:rsidP="0061405D">
      <w:pPr>
        <w:pStyle w:val="Corpodetexto"/>
        <w:spacing w:line="160" w:lineRule="atLeast"/>
        <w:rPr>
          <w:rFonts w:asciiTheme="minorHAnsi" w:hAnsiTheme="minorHAnsi" w:cstheme="minorHAnsi"/>
          <w:b/>
          <w:szCs w:val="24"/>
        </w:rPr>
      </w:pPr>
      <w:r w:rsidRPr="00DB3CB4">
        <w:rPr>
          <w:rFonts w:asciiTheme="minorHAnsi" w:hAnsiTheme="minorHAnsi" w:cstheme="minorHAnsi"/>
          <w:b/>
          <w:szCs w:val="24"/>
        </w:rPr>
        <w:lastRenderedPageBreak/>
        <w:t xml:space="preserve">Cronograma das aulas de injeção para o </w:t>
      </w:r>
      <w:r w:rsidR="00DB3CB4" w:rsidRPr="00DB3CB4">
        <w:rPr>
          <w:rFonts w:asciiTheme="minorHAnsi" w:hAnsiTheme="minorHAnsi" w:cstheme="minorHAnsi"/>
          <w:b/>
          <w:szCs w:val="24"/>
        </w:rPr>
        <w:t>segundo</w:t>
      </w:r>
      <w:r w:rsidRPr="00DB3CB4">
        <w:rPr>
          <w:rFonts w:asciiTheme="minorHAnsi" w:hAnsiTheme="minorHAnsi" w:cstheme="minorHAnsi"/>
          <w:b/>
          <w:szCs w:val="24"/>
        </w:rPr>
        <w:t xml:space="preserve"> semestre</w:t>
      </w:r>
    </w:p>
    <w:p w:rsidR="0061405D" w:rsidRDefault="0061405D" w:rsidP="0061405D">
      <w:pPr>
        <w:pStyle w:val="Corpodetexto"/>
        <w:spacing w:line="160" w:lineRule="atLeast"/>
        <w:rPr>
          <w:rFonts w:ascii="Verdana" w:hAnsi="Verdana"/>
          <w:sz w:val="2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8"/>
        <w:gridCol w:w="3402"/>
        <w:gridCol w:w="709"/>
        <w:gridCol w:w="3969"/>
      </w:tblGrid>
      <w:tr w:rsidR="0061405D" w:rsidRPr="00B50AE0" w:rsidTr="00B50AE0">
        <w:trPr>
          <w:trHeight w:val="273"/>
        </w:trPr>
        <w:tc>
          <w:tcPr>
            <w:tcW w:w="710" w:type="dxa"/>
            <w:vMerge w:val="restart"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Aula</w:t>
            </w:r>
          </w:p>
        </w:tc>
        <w:tc>
          <w:tcPr>
            <w:tcW w:w="708" w:type="dxa"/>
            <w:vMerge w:val="restart"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Data</w:t>
            </w:r>
          </w:p>
        </w:tc>
        <w:tc>
          <w:tcPr>
            <w:tcW w:w="8080" w:type="dxa"/>
            <w:gridSpan w:val="3"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Conteúdo Programático</w:t>
            </w:r>
          </w:p>
        </w:tc>
      </w:tr>
      <w:tr w:rsidR="0061405D" w:rsidRPr="00B50AE0" w:rsidTr="00B50AE0">
        <w:trPr>
          <w:trHeight w:val="273"/>
        </w:trPr>
        <w:tc>
          <w:tcPr>
            <w:tcW w:w="710" w:type="dxa"/>
            <w:vMerge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vMerge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02" w:type="dxa"/>
            <w:vMerge w:val="restart"/>
            <w:tcBorders>
              <w:right w:val="single" w:sz="18" w:space="0" w:color="auto"/>
            </w:tcBorders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Teoria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</w:tcBorders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Prática</w:t>
            </w:r>
          </w:p>
        </w:tc>
      </w:tr>
      <w:tr w:rsidR="0061405D" w:rsidRPr="00B50AE0" w:rsidTr="00B50AE0">
        <w:trPr>
          <w:trHeight w:val="273"/>
        </w:trPr>
        <w:tc>
          <w:tcPr>
            <w:tcW w:w="710" w:type="dxa"/>
            <w:vMerge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  <w:vMerge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Aula</w:t>
            </w:r>
          </w:p>
        </w:tc>
        <w:tc>
          <w:tcPr>
            <w:tcW w:w="3969" w:type="dxa"/>
          </w:tcPr>
          <w:p w:rsidR="0061405D" w:rsidRPr="00B50AE0" w:rsidRDefault="0061405D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50AE0">
              <w:rPr>
                <w:rFonts w:asciiTheme="minorHAnsi" w:hAnsiTheme="minorHAnsi" w:cstheme="minorHAnsi"/>
                <w:b/>
                <w:sz w:val="20"/>
              </w:rPr>
              <w:t>Conteúdo</w:t>
            </w:r>
          </w:p>
        </w:tc>
      </w:tr>
      <w:tr w:rsidR="00A973A1" w:rsidRPr="00B50AE0" w:rsidTr="00C80CB5">
        <w:trPr>
          <w:trHeight w:val="273"/>
        </w:trPr>
        <w:tc>
          <w:tcPr>
            <w:tcW w:w="710" w:type="dxa"/>
          </w:tcPr>
          <w:p w:rsidR="00A973A1" w:rsidRPr="00B50AE0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08" w:type="dxa"/>
            <w:vAlign w:val="bottom"/>
          </w:tcPr>
          <w:p w:rsidR="00A973A1" w:rsidRPr="00B50AE0" w:rsidRDefault="00A973A1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1/8</w:t>
            </w:r>
          </w:p>
        </w:tc>
        <w:tc>
          <w:tcPr>
            <w:tcW w:w="8080" w:type="dxa"/>
            <w:gridSpan w:val="3"/>
          </w:tcPr>
          <w:p w:rsidR="00A973A1" w:rsidRPr="00B50AE0" w:rsidRDefault="00A973A1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Problemas em Processos de Injeção</w:t>
            </w:r>
          </w:p>
        </w:tc>
      </w:tr>
      <w:tr w:rsidR="00A973A1" w:rsidRPr="00B50AE0" w:rsidTr="00105C7F">
        <w:trPr>
          <w:trHeight w:val="273"/>
        </w:trPr>
        <w:tc>
          <w:tcPr>
            <w:tcW w:w="710" w:type="dxa"/>
          </w:tcPr>
          <w:p w:rsidR="00A973A1" w:rsidRPr="00B50AE0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08" w:type="dxa"/>
            <w:vAlign w:val="center"/>
          </w:tcPr>
          <w:p w:rsidR="00A973A1" w:rsidRPr="00B50AE0" w:rsidRDefault="00A973A1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5/8</w:t>
            </w:r>
          </w:p>
        </w:tc>
        <w:tc>
          <w:tcPr>
            <w:tcW w:w="8080" w:type="dxa"/>
            <w:gridSpan w:val="3"/>
          </w:tcPr>
          <w:p w:rsidR="00A973A1" w:rsidRPr="00B50AE0" w:rsidRDefault="00A973A1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Problemas em Processos de Injeção</w:t>
            </w:r>
          </w:p>
        </w:tc>
      </w:tr>
      <w:tr w:rsidR="005D4B8F" w:rsidRPr="00B50AE0" w:rsidTr="00B50AE0">
        <w:trPr>
          <w:trHeight w:val="273"/>
        </w:trPr>
        <w:tc>
          <w:tcPr>
            <w:tcW w:w="710" w:type="dxa"/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08" w:type="dxa"/>
            <w:vAlign w:val="center"/>
          </w:tcPr>
          <w:p w:rsidR="005D4B8F" w:rsidRPr="00B50AE0" w:rsidRDefault="005D4B8F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8/8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5D4B8F" w:rsidRPr="00B50AE0" w:rsidRDefault="005D4B8F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</w:tcPr>
          <w:p w:rsidR="005D4B8F" w:rsidRPr="00B50AE0" w:rsidRDefault="005D4B8F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Programação e ajuste das variáveis de controle</w:t>
            </w:r>
            <w:r w:rsidR="00B50AE0">
              <w:rPr>
                <w:rFonts w:asciiTheme="minorHAnsi" w:hAnsiTheme="minorHAnsi" w:cstheme="minorHAnsi"/>
                <w:sz w:val="20"/>
              </w:rPr>
              <w:t>;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 troca de moldes</w:t>
            </w:r>
          </w:p>
        </w:tc>
      </w:tr>
      <w:tr w:rsidR="00DB3CB4" w:rsidRPr="00B50AE0" w:rsidTr="00B50AE0">
        <w:trPr>
          <w:trHeight w:val="273"/>
        </w:trPr>
        <w:tc>
          <w:tcPr>
            <w:tcW w:w="710" w:type="dxa"/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B3CB4" w:rsidRPr="00B50AE0" w:rsidRDefault="00DB3CB4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12/8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B3CB4" w:rsidRPr="00B50AE0" w:rsidRDefault="00206366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Problemas em Processos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3969" w:type="dxa"/>
          </w:tcPr>
          <w:p w:rsidR="00DB3CB4" w:rsidRPr="00B50AE0" w:rsidRDefault="00DB3CB4" w:rsidP="00B50AE0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Programação e ajuste das variáveis de controle; troca de moldes</w:t>
            </w:r>
          </w:p>
        </w:tc>
      </w:tr>
      <w:tr w:rsidR="005D4B8F" w:rsidRPr="00B50AE0" w:rsidTr="00B50AE0">
        <w:trPr>
          <w:trHeight w:val="135"/>
        </w:trPr>
        <w:tc>
          <w:tcPr>
            <w:tcW w:w="710" w:type="dxa"/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08" w:type="dxa"/>
            <w:vAlign w:val="center"/>
          </w:tcPr>
          <w:p w:rsidR="005D4B8F" w:rsidRPr="00B50AE0" w:rsidRDefault="005D4B8F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15/8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5D4B8F" w:rsidRPr="00B50AE0" w:rsidRDefault="005D4B8F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3969" w:type="dxa"/>
          </w:tcPr>
          <w:p w:rsidR="005D4B8F" w:rsidRPr="00B50AE0" w:rsidRDefault="005D4B8F" w:rsidP="00B50AE0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Programação e ajuste das variáveis de controle; troca de moldes</w:t>
            </w:r>
          </w:p>
        </w:tc>
      </w:tr>
      <w:tr w:rsidR="00DB3CB4" w:rsidRPr="00B50AE0" w:rsidTr="00B50AE0">
        <w:trPr>
          <w:trHeight w:val="139"/>
        </w:trPr>
        <w:tc>
          <w:tcPr>
            <w:tcW w:w="710" w:type="dxa"/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708" w:type="dxa"/>
            <w:vAlign w:val="center"/>
          </w:tcPr>
          <w:p w:rsidR="00DB3CB4" w:rsidRPr="00B50AE0" w:rsidRDefault="00DB3CB4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22/8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B3CB4" w:rsidRPr="00B50AE0" w:rsidRDefault="00206366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Problemas em Processos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3969" w:type="dxa"/>
          </w:tcPr>
          <w:p w:rsidR="00DB3CB4" w:rsidRPr="00B50AE0" w:rsidRDefault="00DB3CB4" w:rsidP="00B50AE0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Programação e ajuste das variáveis de controle; troca de moldes</w:t>
            </w:r>
          </w:p>
        </w:tc>
      </w:tr>
      <w:tr w:rsidR="002613AE" w:rsidRPr="00B50AE0" w:rsidTr="00B50AE0">
        <w:trPr>
          <w:trHeight w:val="139"/>
        </w:trPr>
        <w:tc>
          <w:tcPr>
            <w:tcW w:w="710" w:type="dxa"/>
          </w:tcPr>
          <w:p w:rsidR="002613AE" w:rsidRPr="00B50AE0" w:rsidRDefault="002613AE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708" w:type="dxa"/>
            <w:vAlign w:val="center"/>
          </w:tcPr>
          <w:p w:rsidR="002613AE" w:rsidRPr="00B50AE0" w:rsidRDefault="002613AE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24/8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613AE" w:rsidRPr="00B50AE0" w:rsidRDefault="002613AE" w:rsidP="002613AE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Sábado letivo</w:t>
            </w:r>
          </w:p>
        </w:tc>
      </w:tr>
      <w:tr w:rsidR="005D4B8F" w:rsidRPr="00B50AE0" w:rsidTr="00B50AE0">
        <w:trPr>
          <w:trHeight w:val="139"/>
        </w:trPr>
        <w:tc>
          <w:tcPr>
            <w:tcW w:w="710" w:type="dxa"/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708" w:type="dxa"/>
            <w:vAlign w:val="center"/>
          </w:tcPr>
          <w:p w:rsidR="005D4B8F" w:rsidRPr="00B50AE0" w:rsidRDefault="005D4B8F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26/8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5D4B8F" w:rsidRPr="00B50AE0" w:rsidRDefault="005D4B8F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3969" w:type="dxa"/>
          </w:tcPr>
          <w:p w:rsidR="005D4B8F" w:rsidRPr="00B50AE0" w:rsidRDefault="00BF544E" w:rsidP="00BF54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5D4B8F" w:rsidRPr="00B50AE0">
              <w:rPr>
                <w:rFonts w:asciiTheme="minorHAnsi" w:hAnsiTheme="minorHAnsi" w:cstheme="minorHAnsi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="005D4B8F" w:rsidRPr="00B50AE0">
              <w:rPr>
                <w:rFonts w:asciiTheme="minorHAnsi" w:hAnsiTheme="minorHAnsi" w:cstheme="minorHAnsi"/>
              </w:rPr>
              <w:t xml:space="preserve"> massa da peça</w:t>
            </w:r>
          </w:p>
        </w:tc>
      </w:tr>
      <w:tr w:rsidR="00DB3CB4" w:rsidRPr="00B50AE0" w:rsidTr="00B50AE0">
        <w:trPr>
          <w:trHeight w:val="139"/>
        </w:trPr>
        <w:tc>
          <w:tcPr>
            <w:tcW w:w="710" w:type="dxa"/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708" w:type="dxa"/>
            <w:vAlign w:val="center"/>
          </w:tcPr>
          <w:p w:rsidR="00DB3CB4" w:rsidRPr="00B50AE0" w:rsidRDefault="00DB3CB4" w:rsidP="00DB3CB4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29/8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B3CB4" w:rsidRPr="00B50AE0" w:rsidRDefault="00206366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Problemas em Processos de Injeção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DB3CB4" w:rsidRPr="00B50AE0" w:rsidRDefault="00DB3CB4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3969" w:type="dxa"/>
          </w:tcPr>
          <w:p w:rsidR="00DB3CB4" w:rsidRPr="00B50AE0" w:rsidRDefault="00BF544E" w:rsidP="00DB3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B50AE0">
              <w:rPr>
                <w:rFonts w:asciiTheme="minorHAnsi" w:hAnsiTheme="minorHAnsi" w:cstheme="minorHAnsi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massa da peça</w:t>
            </w:r>
          </w:p>
        </w:tc>
      </w:tr>
      <w:tr w:rsidR="005D4B8F" w:rsidRPr="00B50AE0" w:rsidTr="00B50AE0">
        <w:trPr>
          <w:trHeight w:val="139"/>
        </w:trPr>
        <w:tc>
          <w:tcPr>
            <w:tcW w:w="710" w:type="dxa"/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708" w:type="dxa"/>
            <w:vAlign w:val="bottom"/>
          </w:tcPr>
          <w:p w:rsidR="005D4B8F" w:rsidRPr="00B50AE0" w:rsidRDefault="005D4B8F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2/9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5D4B8F" w:rsidRPr="00B50AE0" w:rsidRDefault="005D4B8F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3969" w:type="dxa"/>
          </w:tcPr>
          <w:p w:rsidR="005D4B8F" w:rsidRPr="00B50AE0" w:rsidRDefault="00BF544E" w:rsidP="00DB3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B50AE0">
              <w:rPr>
                <w:rFonts w:asciiTheme="minorHAnsi" w:hAnsiTheme="minorHAnsi" w:cstheme="minorHAnsi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massa da peça</w:t>
            </w:r>
          </w:p>
        </w:tc>
      </w:tr>
      <w:tr w:rsidR="00866BF9" w:rsidRPr="00B50AE0" w:rsidTr="00B50AE0">
        <w:trPr>
          <w:trHeight w:val="139"/>
        </w:trPr>
        <w:tc>
          <w:tcPr>
            <w:tcW w:w="710" w:type="dxa"/>
          </w:tcPr>
          <w:p w:rsidR="00866BF9" w:rsidRPr="00B50AE0" w:rsidRDefault="00866BF9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0AE0">
              <w:rPr>
                <w:rFonts w:asciiTheme="minorHAnsi" w:hAnsiTheme="minorHAnsi" w:cstheme="minorHAnsi"/>
                <w:color w:val="000000"/>
                <w:sz w:val="20"/>
              </w:rPr>
              <w:t>11</w:t>
            </w:r>
          </w:p>
        </w:tc>
        <w:tc>
          <w:tcPr>
            <w:tcW w:w="708" w:type="dxa"/>
            <w:vAlign w:val="bottom"/>
          </w:tcPr>
          <w:p w:rsidR="00866BF9" w:rsidRPr="00B50AE0" w:rsidRDefault="00866BF9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5/9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866BF9" w:rsidRPr="00B50AE0" w:rsidRDefault="00866BF9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Especificação de Máquinas Injetoras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66BF9" w:rsidRPr="00B50AE0" w:rsidRDefault="00866BF9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3969" w:type="dxa"/>
          </w:tcPr>
          <w:p w:rsidR="00866BF9" w:rsidRPr="00B50AE0" w:rsidRDefault="00BF544E" w:rsidP="00B50A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B50AE0">
              <w:rPr>
                <w:rFonts w:asciiTheme="minorHAnsi" w:hAnsiTheme="minorHAnsi" w:cstheme="minorHAnsi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massa da peça</w:t>
            </w:r>
          </w:p>
        </w:tc>
      </w:tr>
      <w:tr w:rsidR="005D4B8F" w:rsidRPr="00B50AE0" w:rsidTr="00B50AE0">
        <w:trPr>
          <w:trHeight w:val="139"/>
        </w:trPr>
        <w:tc>
          <w:tcPr>
            <w:tcW w:w="710" w:type="dxa"/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5D4B8F" w:rsidRPr="00B50AE0" w:rsidRDefault="005D4B8F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9/9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4B8F" w:rsidRPr="00B50AE0" w:rsidRDefault="005D4B8F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D4B8F" w:rsidRPr="00B50AE0" w:rsidRDefault="005D4B8F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3969" w:type="dxa"/>
          </w:tcPr>
          <w:p w:rsidR="005D4B8F" w:rsidRPr="00B50AE0" w:rsidRDefault="00BF544E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="005D4B8F" w:rsidRPr="00B50AE0">
              <w:rPr>
                <w:rFonts w:asciiTheme="minorHAnsi" w:hAnsiTheme="minorHAnsi" w:cstheme="minorHAnsi"/>
                <w:sz w:val="20"/>
              </w:rPr>
              <w:t xml:space="preserve">empo de resfriamento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</w:t>
            </w:r>
            <w:r w:rsidR="005D4B8F" w:rsidRPr="00B50AE0">
              <w:rPr>
                <w:rFonts w:asciiTheme="minorHAnsi" w:hAnsiTheme="minorHAnsi" w:cstheme="minorHAnsi"/>
                <w:sz w:val="20"/>
              </w:rPr>
              <w:t>dimensões da peça</w:t>
            </w:r>
          </w:p>
        </w:tc>
      </w:tr>
      <w:tr w:rsidR="00BF544E" w:rsidRPr="00B50AE0" w:rsidTr="00B50AE0">
        <w:trPr>
          <w:trHeight w:val="139"/>
        </w:trPr>
        <w:tc>
          <w:tcPr>
            <w:tcW w:w="710" w:type="dxa"/>
          </w:tcPr>
          <w:p w:rsidR="00BF544E" w:rsidRPr="00B50AE0" w:rsidRDefault="00BF544E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BF544E" w:rsidRPr="00B50AE0" w:rsidRDefault="00BF544E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12/9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544E" w:rsidRPr="00B50AE0" w:rsidRDefault="00BF544E" w:rsidP="0001388D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 xml:space="preserve">Especificação de Máquinas Injetoras 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544E" w:rsidRPr="00B50AE0" w:rsidRDefault="00BF544E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3969" w:type="dxa"/>
            <w:shd w:val="clear" w:color="auto" w:fill="FFFFFF" w:themeFill="background1"/>
          </w:tcPr>
          <w:p w:rsidR="00BF544E" w:rsidRPr="00B50AE0" w:rsidRDefault="00BF544E" w:rsidP="00155F0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empo de resfriamento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</w:t>
            </w:r>
            <w:r w:rsidRPr="00B50AE0">
              <w:rPr>
                <w:rFonts w:asciiTheme="minorHAnsi" w:hAnsiTheme="minorHAnsi" w:cstheme="minorHAnsi"/>
                <w:sz w:val="20"/>
              </w:rPr>
              <w:t>dimensões da peça</w:t>
            </w:r>
          </w:p>
        </w:tc>
      </w:tr>
      <w:tr w:rsidR="00BF544E" w:rsidRPr="00B50AE0" w:rsidTr="00B50AE0">
        <w:trPr>
          <w:trHeight w:val="139"/>
        </w:trPr>
        <w:tc>
          <w:tcPr>
            <w:tcW w:w="710" w:type="dxa"/>
          </w:tcPr>
          <w:p w:rsidR="00BF544E" w:rsidRPr="00B50AE0" w:rsidRDefault="00BF544E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BF544E" w:rsidRPr="00B50AE0" w:rsidRDefault="00BF544E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16/9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BF544E" w:rsidRPr="00B50AE0" w:rsidRDefault="00BF544E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F544E" w:rsidRPr="00B50AE0" w:rsidRDefault="00BF544E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3969" w:type="dxa"/>
          </w:tcPr>
          <w:p w:rsidR="00BF544E" w:rsidRPr="00B50AE0" w:rsidRDefault="00BF544E" w:rsidP="00155F0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empo de resfriamento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</w:t>
            </w:r>
            <w:r w:rsidRPr="00B50AE0">
              <w:rPr>
                <w:rFonts w:asciiTheme="minorHAnsi" w:hAnsiTheme="minorHAnsi" w:cstheme="minorHAnsi"/>
                <w:sz w:val="20"/>
              </w:rPr>
              <w:t>dimensões da peça</w:t>
            </w:r>
          </w:p>
        </w:tc>
      </w:tr>
      <w:tr w:rsidR="00516981" w:rsidRPr="00B50AE0" w:rsidTr="00B50AE0">
        <w:trPr>
          <w:trHeight w:val="139"/>
        </w:trPr>
        <w:tc>
          <w:tcPr>
            <w:tcW w:w="710" w:type="dxa"/>
          </w:tcPr>
          <w:p w:rsidR="00516981" w:rsidRPr="00B50AE0" w:rsidRDefault="0051698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708" w:type="dxa"/>
            <w:vAlign w:val="bottom"/>
          </w:tcPr>
          <w:p w:rsidR="00516981" w:rsidRPr="00B50AE0" w:rsidRDefault="0051698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19/9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516981" w:rsidRPr="00B50AE0" w:rsidRDefault="00516981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Revisão e avaliação de extrusão e sopro</w:t>
            </w:r>
          </w:p>
        </w:tc>
      </w:tr>
      <w:tr w:rsidR="00516981" w:rsidRPr="00B50AE0" w:rsidTr="00B50AE0">
        <w:trPr>
          <w:trHeight w:val="139"/>
        </w:trPr>
        <w:tc>
          <w:tcPr>
            <w:tcW w:w="710" w:type="dxa"/>
          </w:tcPr>
          <w:p w:rsidR="00516981" w:rsidRPr="00B50AE0" w:rsidRDefault="00516981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516981" w:rsidRPr="00B50AE0" w:rsidRDefault="00516981" w:rsidP="00B50AE0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23/9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516981" w:rsidRPr="00B50AE0" w:rsidRDefault="00516981" w:rsidP="00BF544E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 xml:space="preserve">Revisão e </w:t>
            </w:r>
            <w:r w:rsidR="00BF544E">
              <w:rPr>
                <w:rFonts w:asciiTheme="minorHAnsi" w:hAnsiTheme="minorHAnsi" w:cstheme="minorHAnsi"/>
                <w:sz w:val="20"/>
              </w:rPr>
              <w:t>avaliação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 de injeção</w:t>
            </w:r>
          </w:p>
        </w:tc>
      </w:tr>
      <w:tr w:rsidR="009A41D1" w:rsidRPr="00B50AE0" w:rsidTr="00E51A1A">
        <w:trPr>
          <w:trHeight w:val="139"/>
        </w:trPr>
        <w:tc>
          <w:tcPr>
            <w:tcW w:w="1418" w:type="dxa"/>
            <w:gridSpan w:val="2"/>
          </w:tcPr>
          <w:p w:rsidR="009A41D1" w:rsidRPr="00B50AE0" w:rsidRDefault="009A41D1" w:rsidP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25/9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Conselhos de classe</w:t>
            </w:r>
          </w:p>
        </w:tc>
      </w:tr>
      <w:tr w:rsidR="00BF544E" w:rsidRPr="00B50AE0" w:rsidTr="00B50AE0">
        <w:trPr>
          <w:trHeight w:val="139"/>
        </w:trPr>
        <w:tc>
          <w:tcPr>
            <w:tcW w:w="710" w:type="dxa"/>
          </w:tcPr>
          <w:p w:rsidR="00BF544E" w:rsidRPr="00B50AE0" w:rsidRDefault="00BF544E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BF544E" w:rsidRPr="00B50AE0" w:rsidRDefault="00BF544E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26/9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F544E" w:rsidRPr="00B50AE0" w:rsidRDefault="00BF544E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F544E" w:rsidRPr="00B50AE0" w:rsidRDefault="00BF544E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3969" w:type="dxa"/>
          </w:tcPr>
          <w:p w:rsidR="00BF544E" w:rsidRPr="00B50AE0" w:rsidRDefault="00BF544E" w:rsidP="00155F0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empo de resfriamento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</w:rPr>
              <w:t xml:space="preserve"> </w:t>
            </w:r>
            <w:r w:rsidRPr="00B50AE0">
              <w:rPr>
                <w:rFonts w:asciiTheme="minorHAnsi" w:hAnsiTheme="minorHAnsi" w:cstheme="minorHAnsi"/>
                <w:sz w:val="20"/>
              </w:rPr>
              <w:t>dimensões da peça</w:t>
            </w:r>
          </w:p>
        </w:tc>
      </w:tr>
      <w:tr w:rsidR="00BF544E" w:rsidRPr="00B50AE0" w:rsidTr="00B50AE0">
        <w:trPr>
          <w:trHeight w:val="139"/>
        </w:trPr>
        <w:tc>
          <w:tcPr>
            <w:tcW w:w="710" w:type="dxa"/>
          </w:tcPr>
          <w:p w:rsidR="00BF544E" w:rsidRPr="00B50AE0" w:rsidRDefault="00BF544E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708" w:type="dxa"/>
            <w:vAlign w:val="bottom"/>
          </w:tcPr>
          <w:p w:rsidR="00BF544E" w:rsidRPr="00B50AE0" w:rsidRDefault="00BF544E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30/9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544E" w:rsidRPr="00B50AE0" w:rsidRDefault="00BF544E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Sábado letivo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544E" w:rsidRPr="00B50AE0" w:rsidRDefault="00BF544E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3969" w:type="dxa"/>
            <w:shd w:val="clear" w:color="auto" w:fill="FFFFFF" w:themeFill="background1"/>
          </w:tcPr>
          <w:p w:rsidR="00BF544E" w:rsidRPr="00B50AE0" w:rsidRDefault="00BF544E" w:rsidP="00BF544E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 peso da peça </w:t>
            </w:r>
          </w:p>
        </w:tc>
      </w:tr>
      <w:tr w:rsidR="00BF544E" w:rsidRPr="00B50AE0" w:rsidTr="00B50AE0">
        <w:trPr>
          <w:trHeight w:val="139"/>
        </w:trPr>
        <w:tc>
          <w:tcPr>
            <w:tcW w:w="710" w:type="dxa"/>
          </w:tcPr>
          <w:p w:rsidR="00BF544E" w:rsidRPr="00B50AE0" w:rsidRDefault="00BF544E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BF544E" w:rsidRPr="00B50AE0" w:rsidRDefault="00BF544E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3/10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544E" w:rsidRPr="00B50AE0" w:rsidRDefault="00BF544E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Cálculo de força de fechamento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BF544E" w:rsidRPr="00B50AE0" w:rsidRDefault="00BF544E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3969" w:type="dxa"/>
          </w:tcPr>
          <w:p w:rsidR="00BF544E" w:rsidRPr="00B50AE0" w:rsidRDefault="00BF544E" w:rsidP="00155F0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 peso da peça </w:t>
            </w:r>
          </w:p>
        </w:tc>
      </w:tr>
      <w:tr w:rsidR="009A41D1" w:rsidRPr="00B50AE0" w:rsidTr="00D770E7">
        <w:trPr>
          <w:trHeight w:val="139"/>
        </w:trPr>
        <w:tc>
          <w:tcPr>
            <w:tcW w:w="1418" w:type="dxa"/>
            <w:gridSpan w:val="2"/>
          </w:tcPr>
          <w:p w:rsidR="009A41D1" w:rsidRPr="00B50AE0" w:rsidRDefault="009A41D1" w:rsidP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5/10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866BF9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Sábado letivo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7/10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A41D1" w:rsidRPr="00B50AE0" w:rsidRDefault="009A41D1" w:rsidP="00DB3CB4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Cálculo de força de fechamento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A41D1" w:rsidRPr="00B50AE0" w:rsidRDefault="009A41D1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3969" w:type="dxa"/>
            <w:shd w:val="clear" w:color="auto" w:fill="FFFFFF" w:themeFill="background1"/>
          </w:tcPr>
          <w:p w:rsidR="009A41D1" w:rsidRPr="00B50AE0" w:rsidRDefault="009A41D1" w:rsidP="00155F0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 peso da peça 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10/10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9A41D1" w:rsidRPr="00B50AE0" w:rsidRDefault="009A41D1" w:rsidP="00B50AE0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Aula de extrusão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A41D1" w:rsidRPr="00B50AE0" w:rsidRDefault="009A41D1" w:rsidP="00B50AE0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3969" w:type="dxa"/>
            <w:shd w:val="clear" w:color="auto" w:fill="FFFFFF" w:themeFill="background1"/>
          </w:tcPr>
          <w:p w:rsidR="009A41D1" w:rsidRPr="00B50AE0" w:rsidRDefault="009A41D1" w:rsidP="00155F0F">
            <w:pPr>
              <w:pStyle w:val="Corpodetexto"/>
              <w:spacing w:line="16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emperatura do molde </w:t>
            </w:r>
            <w:r>
              <w:rPr>
                <w:rFonts w:asciiTheme="minorHAnsi" w:hAnsiTheme="minorHAnsi" w:cstheme="minorHAnsi"/>
              </w:rPr>
              <w:sym w:font="Symbol" w:char="F0B4"/>
            </w:r>
            <w:r w:rsidRPr="00B50AE0">
              <w:rPr>
                <w:rFonts w:asciiTheme="minorHAnsi" w:hAnsiTheme="minorHAnsi" w:cstheme="minorHAnsi"/>
                <w:sz w:val="20"/>
              </w:rPr>
              <w:t xml:space="preserve"> peso da peça 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14/10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17/10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5D0925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21/10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5D0925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24/10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5D0925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31/10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5D0925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4/11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5D0925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7/11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Provas práticas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11/11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Provas práticas</w:t>
            </w:r>
          </w:p>
        </w:tc>
      </w:tr>
      <w:tr w:rsidR="00A973A1" w:rsidRPr="00B50AE0" w:rsidTr="00F753CC">
        <w:trPr>
          <w:trHeight w:val="139"/>
        </w:trPr>
        <w:tc>
          <w:tcPr>
            <w:tcW w:w="710" w:type="dxa"/>
          </w:tcPr>
          <w:p w:rsidR="00A973A1" w:rsidRPr="00B50AE0" w:rsidRDefault="00A973A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A973A1" w:rsidRPr="00B50AE0" w:rsidRDefault="00A973A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14/11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A973A1" w:rsidRPr="00B50AE0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</w:rPr>
              <w:t>Especificação de Máquinas Injetoras</w:t>
            </w:r>
          </w:p>
        </w:tc>
      </w:tr>
      <w:tr w:rsidR="00A973A1" w:rsidRPr="00B50AE0" w:rsidTr="00431A79">
        <w:trPr>
          <w:trHeight w:val="139"/>
        </w:trPr>
        <w:tc>
          <w:tcPr>
            <w:tcW w:w="710" w:type="dxa"/>
          </w:tcPr>
          <w:p w:rsidR="00A973A1" w:rsidRPr="00B50AE0" w:rsidRDefault="00A973A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A973A1" w:rsidRPr="00B50AE0" w:rsidRDefault="00A973A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18/11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A973A1" w:rsidRPr="00B50AE0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</w:rPr>
              <w:t>Especificação de Máquinas Injetoras</w:t>
            </w:r>
          </w:p>
        </w:tc>
      </w:tr>
      <w:tr w:rsidR="00A973A1" w:rsidRPr="00B50AE0" w:rsidTr="0027328A">
        <w:trPr>
          <w:trHeight w:val="139"/>
        </w:trPr>
        <w:tc>
          <w:tcPr>
            <w:tcW w:w="710" w:type="dxa"/>
          </w:tcPr>
          <w:p w:rsidR="00A973A1" w:rsidRPr="00B50AE0" w:rsidRDefault="00A973A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32</w:t>
            </w:r>
          </w:p>
        </w:tc>
        <w:tc>
          <w:tcPr>
            <w:tcW w:w="708" w:type="dxa"/>
            <w:vAlign w:val="bottom"/>
          </w:tcPr>
          <w:p w:rsidR="00A973A1" w:rsidRPr="00B50AE0" w:rsidRDefault="00A973A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21/11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A973A1" w:rsidRPr="00B50AE0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</w:rPr>
              <w:t>Especificação de Máquinas Injetoras</w:t>
            </w:r>
          </w:p>
        </w:tc>
      </w:tr>
      <w:tr w:rsidR="00A973A1" w:rsidRPr="00B50AE0" w:rsidTr="00E26815">
        <w:trPr>
          <w:trHeight w:val="139"/>
        </w:trPr>
        <w:tc>
          <w:tcPr>
            <w:tcW w:w="710" w:type="dxa"/>
          </w:tcPr>
          <w:p w:rsidR="00A973A1" w:rsidRPr="00B50AE0" w:rsidRDefault="00A973A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33</w:t>
            </w:r>
          </w:p>
        </w:tc>
        <w:tc>
          <w:tcPr>
            <w:tcW w:w="708" w:type="dxa"/>
            <w:vAlign w:val="bottom"/>
          </w:tcPr>
          <w:p w:rsidR="00A973A1" w:rsidRPr="00B50AE0" w:rsidRDefault="00A973A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25/11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A973A1" w:rsidRPr="00B50AE0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</w:rPr>
              <w:t>Especificação de Máquinas Injetoras</w:t>
            </w:r>
          </w:p>
        </w:tc>
      </w:tr>
      <w:tr w:rsidR="00A973A1" w:rsidRPr="00B50AE0" w:rsidTr="000B0601">
        <w:trPr>
          <w:trHeight w:val="139"/>
        </w:trPr>
        <w:tc>
          <w:tcPr>
            <w:tcW w:w="710" w:type="dxa"/>
          </w:tcPr>
          <w:p w:rsidR="00A973A1" w:rsidRPr="00B50AE0" w:rsidRDefault="00A973A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A973A1" w:rsidRPr="00B50AE0" w:rsidRDefault="00A973A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28/11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A973A1" w:rsidRPr="00B50AE0" w:rsidRDefault="00A973A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</w:rPr>
              <w:t>Especificação de Máquinas Injetoras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2/12</w:t>
            </w:r>
          </w:p>
        </w:tc>
        <w:tc>
          <w:tcPr>
            <w:tcW w:w="8080" w:type="dxa"/>
            <w:gridSpan w:val="3"/>
            <w:shd w:val="clear" w:color="auto" w:fill="BFBFBF" w:themeFill="background1" w:themeFillShade="BF"/>
            <w:vAlign w:val="bottom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Revisão e prova de extrusão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5/12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364C6A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Revisão e prova de injeção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9A41D1" w:rsidRPr="00B50AE0" w:rsidRDefault="009A41D1">
            <w:pPr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9/12</w:t>
            </w:r>
          </w:p>
        </w:tc>
        <w:tc>
          <w:tcPr>
            <w:tcW w:w="8080" w:type="dxa"/>
            <w:gridSpan w:val="3"/>
            <w:shd w:val="clear" w:color="auto" w:fill="BFBFBF" w:themeFill="background1" w:themeFillShade="BF"/>
            <w:vAlign w:val="bottom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Revisão e reavaliação de extrusão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38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12/12</w:t>
            </w:r>
          </w:p>
        </w:tc>
        <w:tc>
          <w:tcPr>
            <w:tcW w:w="8080" w:type="dxa"/>
            <w:gridSpan w:val="3"/>
            <w:shd w:val="clear" w:color="auto" w:fill="BFBFBF" w:themeFill="background1" w:themeFillShade="BF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Revisão e reavaliação de injeção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39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16/12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napToGrid/>
                <w:sz w:val="20"/>
              </w:rPr>
              <w:t>Prova final de recuperação</w:t>
            </w:r>
          </w:p>
        </w:tc>
      </w:tr>
      <w:tr w:rsidR="009A41D1" w:rsidRPr="00B50AE0" w:rsidTr="00B50AE0">
        <w:trPr>
          <w:trHeight w:val="139"/>
        </w:trPr>
        <w:tc>
          <w:tcPr>
            <w:tcW w:w="710" w:type="dxa"/>
          </w:tcPr>
          <w:p w:rsidR="009A41D1" w:rsidRPr="00B50AE0" w:rsidRDefault="009A41D1" w:rsidP="00155F0F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708" w:type="dxa"/>
            <w:vAlign w:val="bottom"/>
          </w:tcPr>
          <w:p w:rsidR="009A41D1" w:rsidRPr="00B50AE0" w:rsidRDefault="009A41D1">
            <w:pPr>
              <w:jc w:val="center"/>
              <w:rPr>
                <w:rFonts w:asciiTheme="minorHAnsi" w:hAnsiTheme="minorHAnsi" w:cstheme="minorHAnsi"/>
              </w:rPr>
            </w:pPr>
            <w:r w:rsidRPr="00B50AE0">
              <w:rPr>
                <w:rFonts w:asciiTheme="minorHAnsi" w:hAnsiTheme="minorHAnsi" w:cstheme="minorHAnsi"/>
              </w:rPr>
              <w:t>19/12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9A41D1" w:rsidRPr="00B50AE0" w:rsidRDefault="009A41D1" w:rsidP="00DB3CB4">
            <w:pPr>
              <w:pStyle w:val="Corpodetexto"/>
              <w:spacing w:line="16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 w:rsidRPr="00B50AE0">
              <w:rPr>
                <w:rFonts w:asciiTheme="minorHAnsi" w:hAnsiTheme="minorHAnsi" w:cstheme="minorHAnsi"/>
                <w:sz w:val="20"/>
              </w:rPr>
              <w:t>Conselhos de classe</w:t>
            </w:r>
          </w:p>
        </w:tc>
      </w:tr>
    </w:tbl>
    <w:p w:rsidR="0061405D" w:rsidRDefault="0061405D" w:rsidP="0061405D">
      <w:pPr>
        <w:pStyle w:val="Corpodetexto"/>
        <w:spacing w:line="160" w:lineRule="atLeast"/>
        <w:rPr>
          <w:rFonts w:ascii="Verdana" w:hAnsi="Verdana"/>
          <w:sz w:val="20"/>
        </w:rPr>
      </w:pPr>
    </w:p>
    <w:p w:rsidR="0061405D" w:rsidRPr="00685B23" w:rsidRDefault="0061405D" w:rsidP="009D6CAE">
      <w:pPr>
        <w:pStyle w:val="Corpodetexto"/>
        <w:spacing w:line="160" w:lineRule="atLeast"/>
        <w:rPr>
          <w:rFonts w:ascii="Verdana" w:hAnsi="Verdana"/>
          <w:sz w:val="20"/>
        </w:rPr>
      </w:pPr>
    </w:p>
    <w:sectPr w:rsidR="0061405D" w:rsidRPr="00685B23" w:rsidSect="00737CC4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A9A" w:rsidRDefault="004C7A9A" w:rsidP="00E6564C">
      <w:r>
        <w:separator/>
      </w:r>
    </w:p>
  </w:endnote>
  <w:endnote w:type="continuationSeparator" w:id="1">
    <w:p w:rsidR="004C7A9A" w:rsidRDefault="004C7A9A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A9A" w:rsidRDefault="004C7A9A" w:rsidP="00E6564C">
      <w:r>
        <w:separator/>
      </w:r>
    </w:p>
  </w:footnote>
  <w:footnote w:type="continuationSeparator" w:id="1">
    <w:p w:rsidR="004C7A9A" w:rsidRDefault="004C7A9A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2B11"/>
    <w:rsid w:val="0000762B"/>
    <w:rsid w:val="0001388D"/>
    <w:rsid w:val="00013975"/>
    <w:rsid w:val="000212A4"/>
    <w:rsid w:val="00027A3B"/>
    <w:rsid w:val="000544F8"/>
    <w:rsid w:val="00071495"/>
    <w:rsid w:val="0007537B"/>
    <w:rsid w:val="000B53EC"/>
    <w:rsid w:val="000B7AB8"/>
    <w:rsid w:val="000E225D"/>
    <w:rsid w:val="000E4A65"/>
    <w:rsid w:val="000E61C0"/>
    <w:rsid w:val="000F323D"/>
    <w:rsid w:val="00106D19"/>
    <w:rsid w:val="00111928"/>
    <w:rsid w:val="00116968"/>
    <w:rsid w:val="00123D4E"/>
    <w:rsid w:val="00140462"/>
    <w:rsid w:val="00145174"/>
    <w:rsid w:val="00160596"/>
    <w:rsid w:val="00171945"/>
    <w:rsid w:val="00177DD4"/>
    <w:rsid w:val="00180347"/>
    <w:rsid w:val="00194623"/>
    <w:rsid w:val="00196992"/>
    <w:rsid w:val="001A38AD"/>
    <w:rsid w:val="001A3BD0"/>
    <w:rsid w:val="001A5339"/>
    <w:rsid w:val="001B24B7"/>
    <w:rsid w:val="001B5712"/>
    <w:rsid w:val="001C3B55"/>
    <w:rsid w:val="001D35D8"/>
    <w:rsid w:val="001D5C44"/>
    <w:rsid w:val="001D78CF"/>
    <w:rsid w:val="001E2806"/>
    <w:rsid w:val="001E34A1"/>
    <w:rsid w:val="001F79C5"/>
    <w:rsid w:val="002025D6"/>
    <w:rsid w:val="00205CE5"/>
    <w:rsid w:val="00206366"/>
    <w:rsid w:val="00206B30"/>
    <w:rsid w:val="00224BA0"/>
    <w:rsid w:val="002250EB"/>
    <w:rsid w:val="00227D35"/>
    <w:rsid w:val="00254DD2"/>
    <w:rsid w:val="002568A8"/>
    <w:rsid w:val="002613AE"/>
    <w:rsid w:val="00271E1D"/>
    <w:rsid w:val="002D5101"/>
    <w:rsid w:val="002D646B"/>
    <w:rsid w:val="002E744A"/>
    <w:rsid w:val="002F1703"/>
    <w:rsid w:val="002F7AB7"/>
    <w:rsid w:val="00320BA4"/>
    <w:rsid w:val="00336CF2"/>
    <w:rsid w:val="00343C1C"/>
    <w:rsid w:val="0035796F"/>
    <w:rsid w:val="00362C23"/>
    <w:rsid w:val="00363F3E"/>
    <w:rsid w:val="00364C6A"/>
    <w:rsid w:val="00370028"/>
    <w:rsid w:val="003745E5"/>
    <w:rsid w:val="00380BDF"/>
    <w:rsid w:val="00385A30"/>
    <w:rsid w:val="00392437"/>
    <w:rsid w:val="00392AD4"/>
    <w:rsid w:val="003C3DD7"/>
    <w:rsid w:val="003E6B47"/>
    <w:rsid w:val="0040799B"/>
    <w:rsid w:val="004178BC"/>
    <w:rsid w:val="00420AD4"/>
    <w:rsid w:val="00430C70"/>
    <w:rsid w:val="0043253D"/>
    <w:rsid w:val="004345E5"/>
    <w:rsid w:val="00435825"/>
    <w:rsid w:val="004362A9"/>
    <w:rsid w:val="00436D23"/>
    <w:rsid w:val="00453F1F"/>
    <w:rsid w:val="00454534"/>
    <w:rsid w:val="00462745"/>
    <w:rsid w:val="0046303B"/>
    <w:rsid w:val="00474A40"/>
    <w:rsid w:val="004929F9"/>
    <w:rsid w:val="00494F22"/>
    <w:rsid w:val="004956CF"/>
    <w:rsid w:val="004A34F4"/>
    <w:rsid w:val="004A4EFB"/>
    <w:rsid w:val="004B471B"/>
    <w:rsid w:val="004C011E"/>
    <w:rsid w:val="004C7A9A"/>
    <w:rsid w:val="004D5FCE"/>
    <w:rsid w:val="004E4D8D"/>
    <w:rsid w:val="004F5143"/>
    <w:rsid w:val="004F76B7"/>
    <w:rsid w:val="00516981"/>
    <w:rsid w:val="00517CA0"/>
    <w:rsid w:val="00525B01"/>
    <w:rsid w:val="005267FB"/>
    <w:rsid w:val="005316E2"/>
    <w:rsid w:val="005378F7"/>
    <w:rsid w:val="00540E45"/>
    <w:rsid w:val="00545F43"/>
    <w:rsid w:val="005C4090"/>
    <w:rsid w:val="005D0925"/>
    <w:rsid w:val="005D4B8F"/>
    <w:rsid w:val="005D4DD4"/>
    <w:rsid w:val="005D540C"/>
    <w:rsid w:val="005E72AD"/>
    <w:rsid w:val="005F07F7"/>
    <w:rsid w:val="00604261"/>
    <w:rsid w:val="00611AD1"/>
    <w:rsid w:val="0061405D"/>
    <w:rsid w:val="00617E84"/>
    <w:rsid w:val="006204BB"/>
    <w:rsid w:val="006232B9"/>
    <w:rsid w:val="00626DC7"/>
    <w:rsid w:val="00627EE4"/>
    <w:rsid w:val="00635781"/>
    <w:rsid w:val="00636EF3"/>
    <w:rsid w:val="00664DBE"/>
    <w:rsid w:val="00671724"/>
    <w:rsid w:val="00673E3D"/>
    <w:rsid w:val="00685B23"/>
    <w:rsid w:val="006A1D43"/>
    <w:rsid w:val="006A3901"/>
    <w:rsid w:val="006B24B7"/>
    <w:rsid w:val="006B27C9"/>
    <w:rsid w:val="006B3C82"/>
    <w:rsid w:val="006D6D7E"/>
    <w:rsid w:val="006E5369"/>
    <w:rsid w:val="007009C3"/>
    <w:rsid w:val="00714017"/>
    <w:rsid w:val="007258A0"/>
    <w:rsid w:val="0073397E"/>
    <w:rsid w:val="00735F7A"/>
    <w:rsid w:val="00737CC4"/>
    <w:rsid w:val="00742142"/>
    <w:rsid w:val="00742C45"/>
    <w:rsid w:val="0075668E"/>
    <w:rsid w:val="0076079B"/>
    <w:rsid w:val="00760FB5"/>
    <w:rsid w:val="00762A91"/>
    <w:rsid w:val="007714DC"/>
    <w:rsid w:val="00775F5D"/>
    <w:rsid w:val="0077668D"/>
    <w:rsid w:val="00780BE6"/>
    <w:rsid w:val="00787F2D"/>
    <w:rsid w:val="007939F5"/>
    <w:rsid w:val="00794814"/>
    <w:rsid w:val="007B6633"/>
    <w:rsid w:val="007C2BAB"/>
    <w:rsid w:val="007E1936"/>
    <w:rsid w:val="007E50BA"/>
    <w:rsid w:val="00801011"/>
    <w:rsid w:val="00802E48"/>
    <w:rsid w:val="0080455F"/>
    <w:rsid w:val="008334AF"/>
    <w:rsid w:val="00853CF9"/>
    <w:rsid w:val="008572FF"/>
    <w:rsid w:val="00866BF9"/>
    <w:rsid w:val="0087678B"/>
    <w:rsid w:val="008A0A65"/>
    <w:rsid w:val="008C2155"/>
    <w:rsid w:val="008C4525"/>
    <w:rsid w:val="008C4712"/>
    <w:rsid w:val="008D5777"/>
    <w:rsid w:val="008D5C84"/>
    <w:rsid w:val="008E7A30"/>
    <w:rsid w:val="008F52A0"/>
    <w:rsid w:val="009107D9"/>
    <w:rsid w:val="0091730E"/>
    <w:rsid w:val="00917DC2"/>
    <w:rsid w:val="00933BE7"/>
    <w:rsid w:val="009432B2"/>
    <w:rsid w:val="009457DB"/>
    <w:rsid w:val="0095441E"/>
    <w:rsid w:val="009544C6"/>
    <w:rsid w:val="009554A1"/>
    <w:rsid w:val="00982317"/>
    <w:rsid w:val="00982812"/>
    <w:rsid w:val="009A41D1"/>
    <w:rsid w:val="009A5116"/>
    <w:rsid w:val="009A6DCF"/>
    <w:rsid w:val="009B275C"/>
    <w:rsid w:val="009C19A1"/>
    <w:rsid w:val="009C527F"/>
    <w:rsid w:val="009D6360"/>
    <w:rsid w:val="009D6CAE"/>
    <w:rsid w:val="009E5DBC"/>
    <w:rsid w:val="00A01F8F"/>
    <w:rsid w:val="00A15BBE"/>
    <w:rsid w:val="00A166C1"/>
    <w:rsid w:val="00A20741"/>
    <w:rsid w:val="00A374CA"/>
    <w:rsid w:val="00A55957"/>
    <w:rsid w:val="00A55B6F"/>
    <w:rsid w:val="00A56206"/>
    <w:rsid w:val="00A60642"/>
    <w:rsid w:val="00A85BA2"/>
    <w:rsid w:val="00A867AD"/>
    <w:rsid w:val="00A8773B"/>
    <w:rsid w:val="00A973A1"/>
    <w:rsid w:val="00AC10AF"/>
    <w:rsid w:val="00AD1E18"/>
    <w:rsid w:val="00AD57E5"/>
    <w:rsid w:val="00AD7973"/>
    <w:rsid w:val="00AD7D41"/>
    <w:rsid w:val="00AE0B35"/>
    <w:rsid w:val="00AE1885"/>
    <w:rsid w:val="00AE6627"/>
    <w:rsid w:val="00AF4B6E"/>
    <w:rsid w:val="00B175F9"/>
    <w:rsid w:val="00B202E9"/>
    <w:rsid w:val="00B46190"/>
    <w:rsid w:val="00B50AE0"/>
    <w:rsid w:val="00B53A82"/>
    <w:rsid w:val="00B663DB"/>
    <w:rsid w:val="00B71019"/>
    <w:rsid w:val="00B826FC"/>
    <w:rsid w:val="00B87871"/>
    <w:rsid w:val="00B914DE"/>
    <w:rsid w:val="00BA28A3"/>
    <w:rsid w:val="00BA5922"/>
    <w:rsid w:val="00BB45FC"/>
    <w:rsid w:val="00BB548B"/>
    <w:rsid w:val="00BE5D33"/>
    <w:rsid w:val="00BE7DA2"/>
    <w:rsid w:val="00BF34C0"/>
    <w:rsid w:val="00BF43B4"/>
    <w:rsid w:val="00BF544E"/>
    <w:rsid w:val="00BF5875"/>
    <w:rsid w:val="00C05E59"/>
    <w:rsid w:val="00C2036B"/>
    <w:rsid w:val="00C22887"/>
    <w:rsid w:val="00C304AA"/>
    <w:rsid w:val="00C413ED"/>
    <w:rsid w:val="00C57C41"/>
    <w:rsid w:val="00C675ED"/>
    <w:rsid w:val="00C71ED7"/>
    <w:rsid w:val="00C75AE4"/>
    <w:rsid w:val="00C913F1"/>
    <w:rsid w:val="00C95DD4"/>
    <w:rsid w:val="00CA5D57"/>
    <w:rsid w:val="00CB0042"/>
    <w:rsid w:val="00CB2BB4"/>
    <w:rsid w:val="00CC5924"/>
    <w:rsid w:val="00CD4D19"/>
    <w:rsid w:val="00CE133D"/>
    <w:rsid w:val="00CF6A5B"/>
    <w:rsid w:val="00D16F6B"/>
    <w:rsid w:val="00D2781E"/>
    <w:rsid w:val="00D5340A"/>
    <w:rsid w:val="00D56B02"/>
    <w:rsid w:val="00D607F9"/>
    <w:rsid w:val="00D61830"/>
    <w:rsid w:val="00D626AC"/>
    <w:rsid w:val="00D632C9"/>
    <w:rsid w:val="00D66C66"/>
    <w:rsid w:val="00D726DA"/>
    <w:rsid w:val="00D85D11"/>
    <w:rsid w:val="00D94E03"/>
    <w:rsid w:val="00D9569F"/>
    <w:rsid w:val="00DA0440"/>
    <w:rsid w:val="00DB0A45"/>
    <w:rsid w:val="00DB3CB4"/>
    <w:rsid w:val="00DB5A32"/>
    <w:rsid w:val="00DC1E90"/>
    <w:rsid w:val="00DD46E8"/>
    <w:rsid w:val="00DE6755"/>
    <w:rsid w:val="00DE7A45"/>
    <w:rsid w:val="00E0151C"/>
    <w:rsid w:val="00E15D01"/>
    <w:rsid w:val="00E219CB"/>
    <w:rsid w:val="00E27C46"/>
    <w:rsid w:val="00E358A0"/>
    <w:rsid w:val="00E35CFF"/>
    <w:rsid w:val="00E55AEF"/>
    <w:rsid w:val="00E6564C"/>
    <w:rsid w:val="00E9660C"/>
    <w:rsid w:val="00EA76B6"/>
    <w:rsid w:val="00ED0A80"/>
    <w:rsid w:val="00ED30B4"/>
    <w:rsid w:val="00ED34DC"/>
    <w:rsid w:val="00ED5B16"/>
    <w:rsid w:val="00EE055B"/>
    <w:rsid w:val="00EE6F96"/>
    <w:rsid w:val="00F00BCB"/>
    <w:rsid w:val="00F021BC"/>
    <w:rsid w:val="00F04EC2"/>
    <w:rsid w:val="00F10C52"/>
    <w:rsid w:val="00F33533"/>
    <w:rsid w:val="00F35AA6"/>
    <w:rsid w:val="00F54AFB"/>
    <w:rsid w:val="00F613D5"/>
    <w:rsid w:val="00F61774"/>
    <w:rsid w:val="00F61B1A"/>
    <w:rsid w:val="00F913F4"/>
    <w:rsid w:val="00F91F48"/>
    <w:rsid w:val="00F968D6"/>
    <w:rsid w:val="00F97268"/>
    <w:rsid w:val="00FB0286"/>
    <w:rsid w:val="00FB328F"/>
    <w:rsid w:val="00FE1CCC"/>
    <w:rsid w:val="00FE7806"/>
    <w:rsid w:val="00FF2B3D"/>
    <w:rsid w:val="00FF44F2"/>
    <w:rsid w:val="00FF4D47"/>
    <w:rsid w:val="00F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CC4"/>
    <w:rPr>
      <w:lang w:eastAsia="en-US"/>
    </w:rPr>
  </w:style>
  <w:style w:type="paragraph" w:styleId="Ttulo1">
    <w:name w:val="heading 1"/>
    <w:basedOn w:val="Normal"/>
    <w:next w:val="Normal"/>
    <w:qFormat/>
    <w:rsid w:val="00737CC4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737CC4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737CC4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737CC4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737CC4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37CC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37CC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37CC4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737CC4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rsid w:val="00737CC4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737CC4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737CC4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customStyle="1" w:styleId="Default">
    <w:name w:val="Default"/>
    <w:rsid w:val="00A559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CC5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po@sapucaia.ifsul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sarneto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B1DA-859A-4F19-A8AB-375BDBF0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1568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2016-02-24T20:30:00Z</cp:lastPrinted>
  <dcterms:created xsi:type="dcterms:W3CDTF">2019-02-28T13:33:00Z</dcterms:created>
  <dcterms:modified xsi:type="dcterms:W3CDTF">2019-02-28T13:33:00Z</dcterms:modified>
</cp:coreProperties>
</file>