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92" w:rsidRDefault="007F5892" w:rsidP="007F5892">
      <w:pPr>
        <w:rPr>
          <w:rFonts w:ascii="Arial" w:hAnsi="Arial" w:cs="Arial"/>
          <w:sz w:val="24"/>
          <w:szCs w:val="24"/>
        </w:rPr>
      </w:pPr>
    </w:p>
    <w:p w:rsidR="007F5892" w:rsidRPr="000F78EB" w:rsidRDefault="007F5892" w:rsidP="007F5892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892" w:rsidRPr="00815FBF" w:rsidRDefault="007F5892" w:rsidP="007F58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5892" w:rsidRPr="000218DA" w:rsidRDefault="007F5892" w:rsidP="007F5892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7F5892" w:rsidRPr="000218DA" w:rsidRDefault="007F5892" w:rsidP="007F5892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7F5892" w:rsidRPr="000218DA" w:rsidRDefault="007F5892" w:rsidP="007F5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7F5892" w:rsidRDefault="007F5892" w:rsidP="007F5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7F5892" w:rsidRPr="00815FBF" w:rsidRDefault="007F5892" w:rsidP="007F589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5892" w:rsidRPr="000218DA" w:rsidRDefault="007F5892" w:rsidP="007F5892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7F5892" w:rsidRPr="000218DA" w:rsidRDefault="007F5892" w:rsidP="007F5892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7F5892" w:rsidRPr="000218DA" w:rsidRDefault="007F5892" w:rsidP="007F58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7F5892" w:rsidRDefault="007F5892" w:rsidP="007F5892"/>
                  </w:txbxContent>
                </v:textbox>
              </v:shape>
            </w:pict>
          </mc:Fallback>
        </mc:AlternateContent>
      </w:r>
    </w:p>
    <w:p w:rsidR="007F5892" w:rsidRDefault="007F5892" w:rsidP="007F5892">
      <w:pPr>
        <w:rPr>
          <w:rFonts w:ascii="Arial" w:hAnsi="Arial" w:cs="Arial"/>
          <w:sz w:val="24"/>
          <w:szCs w:val="24"/>
        </w:rPr>
      </w:pPr>
    </w:p>
    <w:p w:rsidR="007F5892" w:rsidRDefault="007F5892" w:rsidP="007F5892">
      <w:pPr>
        <w:rPr>
          <w:rFonts w:ascii="Arial" w:hAnsi="Arial" w:cs="Arial"/>
          <w:sz w:val="24"/>
          <w:szCs w:val="24"/>
        </w:rPr>
      </w:pPr>
    </w:p>
    <w:p w:rsidR="007F5892" w:rsidRDefault="007F5892" w:rsidP="007F5892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F5892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7F5892" w:rsidRPr="00E43C3D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 </w:t>
      </w:r>
      <w:r>
        <w:rPr>
          <w:rFonts w:ascii="Arial" w:hAnsi="Arial" w:cs="Arial"/>
          <w:b/>
          <w:snapToGrid w:val="0"/>
          <w:lang w:val="pt-BR" w:eastAsia="pt-BR"/>
        </w:rPr>
        <w:t>Química Tecnológica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7F5892" w:rsidRPr="007F5892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>2E</w:t>
      </w:r>
    </w:p>
    <w:p w:rsidR="007F5892" w:rsidRPr="007F5892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Maria Denise Oliveira</w:t>
      </w: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45 horas</w:t>
      </w: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7F5892" w:rsidRPr="00815FBF" w:rsidRDefault="007F5892" w:rsidP="007F589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5892" w:rsidRPr="00815FBF" w:rsidTr="007D6775">
        <w:tc>
          <w:tcPr>
            <w:tcW w:w="9041" w:type="dxa"/>
          </w:tcPr>
          <w:p w:rsidR="007F5892" w:rsidRPr="00815FBF" w:rsidRDefault="007F5892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eastAsia="Arial" w:hAnsi="Arial" w:cs="Arial"/>
                <w:sz w:val="24"/>
              </w:rPr>
              <w:t xml:space="preserve"> Termoquímica; Eletroquímica;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Corrosão;Tratamento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de água para uso Industrial. Combustão e combustíveis. Siderurgia.</w:t>
            </w:r>
          </w:p>
        </w:tc>
      </w:tr>
    </w:tbl>
    <w:p w:rsidR="007F5892" w:rsidRPr="00815FBF" w:rsidRDefault="007F5892" w:rsidP="007F589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5892" w:rsidRPr="00815FBF" w:rsidTr="007D6775">
        <w:tc>
          <w:tcPr>
            <w:tcW w:w="9041" w:type="dxa"/>
          </w:tcPr>
          <w:p w:rsidR="007F5892" w:rsidRPr="00815FBF" w:rsidRDefault="007F5892" w:rsidP="007D677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eastAsia="Arial" w:hAnsi="Arial" w:cs="Arial"/>
                <w:sz w:val="24"/>
              </w:rPr>
              <w:t xml:space="preserve"> Conhecer os fundamentos teóricos e práticos de tecnologias químicas de importância para a Engenharia Mecânica. Aprender a identificar e caracterizar os princípios, leis e teorias dessas tecnologias, assim como alguns aspectos práticos a fim de estar apto a associar os aspectos teóricos com os práticos relacionados às tecnologias químicas bem como para interagir no dia-a-dia com processos relacionados a geração e conservação de energia.</w:t>
            </w:r>
          </w:p>
        </w:tc>
      </w:tr>
    </w:tbl>
    <w:p w:rsidR="007F5892" w:rsidRPr="00815FBF" w:rsidRDefault="007F5892" w:rsidP="007F589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5892" w:rsidRPr="00815FBF" w:rsidTr="007D6775">
        <w:tc>
          <w:tcPr>
            <w:tcW w:w="9041" w:type="dxa"/>
          </w:tcPr>
          <w:p w:rsidR="007F5892" w:rsidRDefault="007F5892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F5892" w:rsidRDefault="007F5892" w:rsidP="007F5892">
            <w:pPr>
              <w:ind w:left="1560" w:hanging="1560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INTRODUÇÃO</w:t>
            </w:r>
          </w:p>
          <w:p w:rsidR="007F5892" w:rsidRDefault="007F5892" w:rsidP="007F5892">
            <w:pPr>
              <w:ind w:left="709" w:hanging="709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1.1 -</w:t>
            </w:r>
            <w:r>
              <w:rPr>
                <w:rFonts w:ascii="Arial" w:eastAsia="Arial" w:hAnsi="Arial" w:cs="Arial"/>
                <w:sz w:val="24"/>
              </w:rPr>
              <w:tab/>
              <w:t>Definições fundamentais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FENÔMENO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2.1 -</w:t>
            </w:r>
            <w:r>
              <w:rPr>
                <w:rFonts w:ascii="Arial" w:eastAsia="Arial" w:hAnsi="Arial" w:cs="Arial"/>
                <w:sz w:val="24"/>
              </w:rPr>
              <w:tab/>
              <w:t>Combustão Completa e Incompleta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2.2 -</w:t>
            </w:r>
            <w:r>
              <w:rPr>
                <w:rFonts w:ascii="Arial" w:eastAsia="Arial" w:hAnsi="Arial" w:cs="Arial"/>
                <w:sz w:val="24"/>
              </w:rPr>
              <w:tab/>
              <w:t>Ponto de Fulgor, Ponto de Combustão e Ponto de Ignição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2.3 -</w:t>
            </w:r>
            <w:r>
              <w:rPr>
                <w:rFonts w:ascii="Arial" w:eastAsia="Arial" w:hAnsi="Arial" w:cs="Arial"/>
                <w:sz w:val="24"/>
              </w:rPr>
              <w:tab/>
              <w:t>Combustão Espontânea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2.4 -</w:t>
            </w:r>
            <w:r>
              <w:rPr>
                <w:rFonts w:ascii="Arial" w:eastAsia="Arial" w:hAnsi="Arial" w:cs="Arial"/>
                <w:sz w:val="24"/>
              </w:rPr>
              <w:tab/>
              <w:t>Produtos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2.5 -</w:t>
            </w:r>
            <w:r>
              <w:rPr>
                <w:rFonts w:ascii="Arial" w:eastAsia="Arial" w:hAnsi="Arial" w:cs="Arial"/>
                <w:sz w:val="24"/>
              </w:rPr>
              <w:tab/>
              <w:t>Combustão e Chama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III -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caps/>
                <w:sz w:val="24"/>
              </w:rPr>
              <w:t>Estequiometria e Termodinâmica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3.1 -</w:t>
            </w:r>
            <w:r>
              <w:rPr>
                <w:rFonts w:ascii="Arial" w:eastAsia="Arial" w:hAnsi="Arial" w:cs="Arial"/>
                <w:sz w:val="24"/>
              </w:rPr>
              <w:tab/>
              <w:t>Relação Ar/Combustível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3.2 -</w:t>
            </w:r>
            <w:r>
              <w:rPr>
                <w:rFonts w:ascii="Arial" w:eastAsia="Arial" w:hAnsi="Arial" w:cs="Arial"/>
                <w:sz w:val="24"/>
              </w:rPr>
              <w:tab/>
              <w:t>Volume dos Gases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3.3 -</w:t>
            </w:r>
            <w:r>
              <w:rPr>
                <w:rFonts w:ascii="Arial" w:eastAsia="Arial" w:hAnsi="Arial" w:cs="Arial"/>
                <w:sz w:val="24"/>
              </w:rPr>
              <w:tab/>
              <w:t>Calor de Combustão - Poder Calorífico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IV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EMISSÃO DE POLUENTES NO PROCESSO DE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4.1 -</w:t>
            </w:r>
            <w:r>
              <w:rPr>
                <w:rFonts w:ascii="Arial" w:eastAsia="Arial" w:hAnsi="Arial" w:cs="Arial"/>
                <w:sz w:val="24"/>
              </w:rPr>
              <w:tab/>
              <w:t>Análise dos Gases de Exaustão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4.2 -</w:t>
            </w:r>
            <w:r>
              <w:rPr>
                <w:rFonts w:ascii="Arial" w:eastAsia="Arial" w:hAnsi="Arial" w:cs="Arial"/>
                <w:sz w:val="24"/>
              </w:rPr>
              <w:tab/>
              <w:t>Controle da Emissão de Poluentes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4.3 -</w:t>
            </w:r>
            <w:r>
              <w:rPr>
                <w:rFonts w:ascii="Arial" w:eastAsia="Arial" w:hAnsi="Arial" w:cs="Arial"/>
                <w:sz w:val="24"/>
              </w:rPr>
              <w:tab/>
              <w:t>Carbono nas cinzas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COMBUSTÍVEIS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5.1 -</w:t>
            </w:r>
            <w:r>
              <w:rPr>
                <w:rFonts w:ascii="Arial" w:eastAsia="Arial" w:hAnsi="Arial" w:cs="Arial"/>
                <w:sz w:val="24"/>
              </w:rPr>
              <w:tab/>
              <w:t>Combustíveis sólidos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5.1.1 -</w:t>
            </w:r>
            <w:r>
              <w:rPr>
                <w:rFonts w:ascii="Arial" w:eastAsia="Arial" w:hAnsi="Arial" w:cs="Arial"/>
                <w:sz w:val="24"/>
              </w:rPr>
              <w:tab/>
              <w:t>Carvão mineral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5.1.2 -</w:t>
            </w:r>
            <w:r>
              <w:rPr>
                <w:rFonts w:ascii="Arial" w:eastAsia="Arial" w:hAnsi="Arial" w:cs="Arial"/>
                <w:sz w:val="24"/>
              </w:rPr>
              <w:tab/>
              <w:t>Biomassa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5.2 -</w:t>
            </w:r>
            <w:r>
              <w:rPr>
                <w:rFonts w:ascii="Arial" w:eastAsia="Arial" w:hAnsi="Arial" w:cs="Arial"/>
                <w:sz w:val="24"/>
              </w:rPr>
              <w:tab/>
              <w:t>Combustíveis líquidos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5.2.1 -</w:t>
            </w:r>
            <w:r>
              <w:rPr>
                <w:rFonts w:ascii="Arial" w:eastAsia="Arial" w:hAnsi="Arial" w:cs="Arial"/>
                <w:sz w:val="24"/>
              </w:rPr>
              <w:tab/>
              <w:t xml:space="preserve">Fósseis - Gasolina,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querozene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óleo diesel, óleo combustível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5.2.2-</w:t>
            </w:r>
            <w:r>
              <w:rPr>
                <w:rFonts w:ascii="Arial" w:eastAsia="Arial" w:hAnsi="Arial" w:cs="Arial"/>
                <w:sz w:val="24"/>
              </w:rPr>
              <w:tab/>
              <w:t>Biocombustíveis - óleo vegetal, biodiesel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5.3 -</w:t>
            </w:r>
            <w:r>
              <w:rPr>
                <w:rFonts w:ascii="Arial" w:eastAsia="Arial" w:hAnsi="Arial" w:cs="Arial"/>
                <w:sz w:val="24"/>
              </w:rPr>
              <w:tab/>
              <w:t>Combustíveis gasosos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5.3.1 -</w:t>
            </w:r>
            <w:r>
              <w:rPr>
                <w:rFonts w:ascii="Arial" w:eastAsia="Arial" w:hAnsi="Arial" w:cs="Arial"/>
                <w:sz w:val="24"/>
              </w:rPr>
              <w:tab/>
              <w:t>Fósseis - Gás natural, GLP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5.3.2 -</w:t>
            </w:r>
            <w:r>
              <w:rPr>
                <w:rFonts w:ascii="Arial" w:eastAsia="Arial" w:hAnsi="Arial" w:cs="Arial"/>
                <w:sz w:val="24"/>
              </w:rPr>
              <w:tab/>
              <w:t>Biogás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5.3.3 -</w:t>
            </w:r>
            <w:r>
              <w:rPr>
                <w:rFonts w:ascii="Arial" w:eastAsia="Arial" w:hAnsi="Arial" w:cs="Arial"/>
                <w:sz w:val="24"/>
              </w:rPr>
              <w:tab/>
              <w:t>Hidrogênio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SIDERURGIA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6.1 -</w:t>
            </w:r>
            <w:r>
              <w:rPr>
                <w:rFonts w:ascii="Arial" w:eastAsia="Arial" w:hAnsi="Arial" w:cs="Arial"/>
                <w:sz w:val="24"/>
              </w:rPr>
              <w:tab/>
              <w:t>Introdução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6.1.1 -</w:t>
            </w:r>
            <w:r>
              <w:rPr>
                <w:rFonts w:ascii="Arial" w:eastAsia="Arial" w:hAnsi="Arial" w:cs="Arial"/>
                <w:sz w:val="24"/>
              </w:rPr>
              <w:tab/>
              <w:t>Conceitos fundamentais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6.2-</w:t>
            </w:r>
            <w:r>
              <w:rPr>
                <w:rFonts w:ascii="Arial" w:eastAsia="Arial" w:hAnsi="Arial" w:cs="Arial"/>
                <w:sz w:val="24"/>
              </w:rPr>
              <w:tab/>
              <w:t>Processos Siderúrgicos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6.2.1 -</w:t>
            </w:r>
            <w:r>
              <w:rPr>
                <w:rFonts w:ascii="Arial" w:eastAsia="Arial" w:hAnsi="Arial" w:cs="Arial"/>
                <w:sz w:val="24"/>
              </w:rPr>
              <w:tab/>
              <w:t>Processo de redução direta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6.2.2 -</w:t>
            </w:r>
            <w:r>
              <w:rPr>
                <w:rFonts w:ascii="Arial" w:eastAsia="Arial" w:hAnsi="Arial" w:cs="Arial"/>
                <w:sz w:val="24"/>
              </w:rPr>
              <w:tab/>
              <w:t>Processo de redução indireta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6.3 -</w:t>
            </w:r>
            <w:r>
              <w:rPr>
                <w:rFonts w:ascii="Arial" w:eastAsia="Arial" w:hAnsi="Arial" w:cs="Arial"/>
                <w:sz w:val="24"/>
              </w:rPr>
              <w:tab/>
              <w:t>Obtenção do Ferro Gusa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6.3.1 -</w:t>
            </w:r>
            <w:r>
              <w:rPr>
                <w:rFonts w:ascii="Arial" w:eastAsia="Arial" w:hAnsi="Arial" w:cs="Arial"/>
                <w:sz w:val="24"/>
              </w:rPr>
              <w:tab/>
              <w:t>Matérias-primas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6.3.2 -</w:t>
            </w:r>
            <w:r>
              <w:rPr>
                <w:rFonts w:ascii="Arial" w:eastAsia="Arial" w:hAnsi="Arial" w:cs="Arial"/>
                <w:sz w:val="24"/>
              </w:rPr>
              <w:tab/>
              <w:t>Reações de redução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6.3.3 -</w:t>
            </w:r>
            <w:r>
              <w:rPr>
                <w:rFonts w:ascii="Arial" w:eastAsia="Arial" w:hAnsi="Arial" w:cs="Arial"/>
                <w:sz w:val="24"/>
              </w:rPr>
              <w:tab/>
              <w:t>Alto Forno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6.4 -</w:t>
            </w:r>
            <w:r>
              <w:rPr>
                <w:rFonts w:ascii="Arial" w:eastAsia="Arial" w:hAnsi="Arial" w:cs="Arial"/>
                <w:sz w:val="24"/>
              </w:rPr>
              <w:tab/>
              <w:t>Obtenção do Aço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6.4.1 -</w:t>
            </w:r>
            <w:r>
              <w:rPr>
                <w:rFonts w:ascii="Arial" w:eastAsia="Arial" w:hAnsi="Arial" w:cs="Arial"/>
                <w:sz w:val="24"/>
              </w:rPr>
              <w:tab/>
              <w:t>Matérias-primas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6.4.2 -</w:t>
            </w:r>
            <w:r>
              <w:rPr>
                <w:rFonts w:ascii="Arial" w:eastAsia="Arial" w:hAnsi="Arial" w:cs="Arial"/>
                <w:sz w:val="24"/>
              </w:rPr>
              <w:tab/>
              <w:t xml:space="preserve">Refino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do gusa</w:t>
            </w:r>
            <w:proofErr w:type="gramEnd"/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6.4.3 -</w:t>
            </w:r>
            <w:r>
              <w:rPr>
                <w:rFonts w:ascii="Arial" w:eastAsia="Arial" w:hAnsi="Arial" w:cs="Arial"/>
                <w:sz w:val="24"/>
              </w:rPr>
              <w:tab/>
              <w:t>Processo LD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6.4.4 -</w:t>
            </w:r>
            <w:r>
              <w:rPr>
                <w:rFonts w:ascii="Arial" w:eastAsia="Arial" w:hAnsi="Arial" w:cs="Arial"/>
                <w:sz w:val="24"/>
              </w:rPr>
              <w:tab/>
              <w:t>Aços especiais</w:t>
            </w:r>
          </w:p>
          <w:p w:rsidR="007F5892" w:rsidRDefault="007F5892" w:rsidP="007F5892">
            <w:pPr>
              <w:ind w:left="1843" w:hanging="1843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VII -CORROSÃO METÁLICA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7.1 -</w:t>
            </w:r>
            <w:r>
              <w:rPr>
                <w:rFonts w:ascii="Arial" w:eastAsia="Arial" w:hAnsi="Arial" w:cs="Arial"/>
                <w:sz w:val="24"/>
              </w:rPr>
              <w:tab/>
              <w:t>Oxidação-Redução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7.2 -</w:t>
            </w:r>
            <w:r>
              <w:rPr>
                <w:rFonts w:ascii="Arial" w:eastAsia="Arial" w:hAnsi="Arial" w:cs="Arial"/>
                <w:sz w:val="24"/>
              </w:rPr>
              <w:tab/>
              <w:t xml:space="preserve">Equação de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Nernst</w:t>
            </w:r>
            <w:proofErr w:type="spellEnd"/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7.3 -</w:t>
            </w:r>
            <w:r>
              <w:rPr>
                <w:rFonts w:ascii="Arial" w:eastAsia="Arial" w:hAnsi="Arial" w:cs="Arial"/>
                <w:sz w:val="24"/>
              </w:rPr>
              <w:tab/>
              <w:t>Corrosão química, eletroquímica e eletrolítica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7.4 -</w:t>
            </w:r>
            <w:r>
              <w:rPr>
                <w:rFonts w:ascii="Arial" w:eastAsia="Arial" w:hAnsi="Arial" w:cs="Arial"/>
                <w:sz w:val="24"/>
              </w:rPr>
              <w:tab/>
              <w:t>Formas de expressar corrosão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7.5 -</w:t>
            </w:r>
            <w:r>
              <w:rPr>
                <w:rFonts w:ascii="Arial" w:eastAsia="Arial" w:hAnsi="Arial" w:cs="Arial"/>
                <w:sz w:val="24"/>
              </w:rPr>
              <w:tab/>
              <w:t>Formação da ferrugem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7.6 -</w:t>
            </w:r>
            <w:r>
              <w:rPr>
                <w:rFonts w:ascii="Arial" w:eastAsia="Arial" w:hAnsi="Arial" w:cs="Arial"/>
                <w:sz w:val="24"/>
              </w:rPr>
              <w:tab/>
              <w:t>Tipos de corrosão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7.7 -</w:t>
            </w:r>
            <w:r>
              <w:rPr>
                <w:rFonts w:ascii="Arial" w:eastAsia="Arial" w:hAnsi="Arial" w:cs="Arial"/>
                <w:sz w:val="24"/>
              </w:rPr>
              <w:tab/>
              <w:t>Controle da corrosão: métodos diversos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7.8 -</w:t>
            </w:r>
            <w:r>
              <w:rPr>
                <w:rFonts w:ascii="Arial" w:eastAsia="Arial" w:hAnsi="Arial" w:cs="Arial"/>
                <w:sz w:val="24"/>
              </w:rPr>
              <w:tab/>
              <w:t>Cuidados na elaboração do projeto para evitar a corrosão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VIII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TRATAMENTO DE ÁGUA PARA USO INDUSTRIAL</w:t>
            </w:r>
            <w:r>
              <w:rPr>
                <w:rFonts w:ascii="Arial" w:eastAsia="Arial" w:hAnsi="Arial" w:cs="Arial"/>
                <w:sz w:val="24"/>
              </w:rPr>
              <w:t> 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8.1 -</w:t>
            </w:r>
            <w:r>
              <w:rPr>
                <w:rFonts w:ascii="Arial" w:eastAsia="Arial" w:hAnsi="Arial" w:cs="Arial"/>
                <w:sz w:val="24"/>
              </w:rPr>
              <w:tab/>
              <w:t>Qualidade das águas para fins industriais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8.2 -</w:t>
            </w:r>
            <w:r>
              <w:rPr>
                <w:rFonts w:ascii="Arial" w:eastAsia="Arial" w:hAnsi="Arial" w:cs="Arial"/>
                <w:sz w:val="24"/>
              </w:rPr>
              <w:tab/>
              <w:t>Abrandamento e de alcalinização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8.3 -</w:t>
            </w:r>
            <w:r>
              <w:rPr>
                <w:rFonts w:ascii="Arial" w:eastAsia="Arial" w:hAnsi="Arial" w:cs="Arial"/>
                <w:sz w:val="24"/>
              </w:rPr>
              <w:tab/>
              <w:t>Desmineralização da água com trocadores de íons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8.4 -</w:t>
            </w:r>
            <w:r>
              <w:rPr>
                <w:rFonts w:ascii="Arial" w:eastAsia="Arial" w:hAnsi="Arial" w:cs="Arial"/>
                <w:sz w:val="24"/>
              </w:rPr>
              <w:tab/>
              <w:t>Desmineralização com o uso de membranas sintéticas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8.5 -</w:t>
            </w:r>
            <w:r>
              <w:rPr>
                <w:rFonts w:ascii="Arial" w:eastAsia="Arial" w:hAnsi="Arial" w:cs="Arial"/>
                <w:sz w:val="24"/>
              </w:rPr>
              <w:tab/>
              <w:t>Processo de tratamento de água de caldeiras</w:t>
            </w:r>
          </w:p>
          <w:p w:rsidR="007F5892" w:rsidRPr="007F5892" w:rsidRDefault="007F5892" w:rsidP="007F5892">
            <w:r>
              <w:rPr>
                <w:rFonts w:ascii="Arial" w:eastAsia="Arial" w:hAnsi="Arial" w:cs="Arial"/>
                <w:sz w:val="24"/>
              </w:rPr>
              <w:t>8.6 -</w:t>
            </w:r>
            <w:r>
              <w:rPr>
                <w:rFonts w:ascii="Arial" w:eastAsia="Arial" w:hAnsi="Arial" w:cs="Arial"/>
                <w:sz w:val="24"/>
              </w:rPr>
              <w:tab/>
              <w:t>Tratamento de águas de refrigeração.</w:t>
            </w:r>
          </w:p>
        </w:tc>
      </w:tr>
    </w:tbl>
    <w:p w:rsidR="007F5892" w:rsidRPr="00815FBF" w:rsidRDefault="007F5892" w:rsidP="007F5892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7F5892" w:rsidRPr="00E43C3D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9574A8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9574A8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Previsão de aula</w:t>
      </w:r>
      <w:r>
        <w:rPr>
          <w:rFonts w:ascii="Arial" w:hAnsi="Arial" w:cs="Arial"/>
          <w:snapToGrid w:val="0"/>
          <w:sz w:val="24"/>
          <w:szCs w:val="24"/>
        </w:rPr>
        <w:t>s práticas no laboratório de química geral</w:t>
      </w:r>
      <w:r w:rsidRPr="009574A8">
        <w:rPr>
          <w:rFonts w:ascii="Arial" w:hAnsi="Arial" w:cs="Arial"/>
          <w:snapToGrid w:val="0"/>
          <w:sz w:val="24"/>
          <w:szCs w:val="24"/>
        </w:rPr>
        <w:t>. No quadro serão resolvidos exemplos do livro texto (problemas resolvidos) e exercícios (problemas não resolvidos).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7F5892" w:rsidRPr="00815FBF" w:rsidRDefault="007F5892" w:rsidP="007F5892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7F5892" w:rsidRPr="00E43C3D" w:rsidRDefault="007F5892" w:rsidP="007F58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lastRenderedPageBreak/>
        <w:t>5. PROCEDIMENTOS E CRITÉRIOS DE AVALIAÇÃO: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Duas provas individuais</w:t>
      </w:r>
      <w:r>
        <w:rPr>
          <w:rFonts w:ascii="Arial" w:hAnsi="Arial" w:cs="Arial"/>
          <w:szCs w:val="24"/>
          <w:lang w:val="pt-BR"/>
        </w:rPr>
        <w:t xml:space="preserve"> com consulta</w:t>
      </w:r>
      <w:r>
        <w:rPr>
          <w:rFonts w:ascii="Arial" w:hAnsi="Arial" w:cs="Arial"/>
          <w:szCs w:val="24"/>
        </w:rPr>
        <w:t xml:space="preserve"> (P1 e P2) – peso 33,3 %</w:t>
      </w:r>
      <w:r w:rsidRPr="00815FBF">
        <w:rPr>
          <w:rFonts w:ascii="Arial" w:hAnsi="Arial" w:cs="Arial"/>
          <w:szCs w:val="24"/>
        </w:rPr>
        <w:t xml:space="preserve"> cada prova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Trabalhos realizados em aula</w:t>
      </w:r>
      <w:r>
        <w:rPr>
          <w:rFonts w:ascii="Arial" w:hAnsi="Arial" w:cs="Arial"/>
          <w:szCs w:val="24"/>
          <w:lang w:val="pt-BR"/>
        </w:rPr>
        <w:t xml:space="preserve"> que serão resolução de exercícios</w:t>
      </w:r>
      <w:r w:rsidRPr="00815FBF">
        <w:rPr>
          <w:rFonts w:ascii="Arial" w:hAnsi="Arial" w:cs="Arial"/>
          <w:szCs w:val="24"/>
        </w:rPr>
        <w:t xml:space="preserve"> (TA) </w:t>
      </w:r>
      <w:r>
        <w:rPr>
          <w:rFonts w:ascii="Arial" w:hAnsi="Arial" w:cs="Arial"/>
          <w:szCs w:val="24"/>
          <w:lang w:val="pt-BR"/>
        </w:rPr>
        <w:t xml:space="preserve"> e será realizada a  média dos trabalhos </w:t>
      </w:r>
      <w:r w:rsidRPr="00815FBF">
        <w:rPr>
          <w:rFonts w:ascii="Arial" w:hAnsi="Arial" w:cs="Arial"/>
          <w:szCs w:val="24"/>
        </w:rPr>
        <w:t>– peso .</w:t>
      </w:r>
      <w:r>
        <w:rPr>
          <w:rFonts w:ascii="Arial" w:hAnsi="Arial" w:cs="Arial"/>
          <w:szCs w:val="24"/>
          <w:lang w:val="pt-BR"/>
        </w:rPr>
        <w:t>33,3%</w:t>
      </w:r>
      <w:r w:rsidRPr="00815FBF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 xml:space="preserve"> ( e os cr</w:t>
      </w:r>
      <w:r>
        <w:rPr>
          <w:rFonts w:ascii="Arial" w:hAnsi="Arial" w:cs="Arial"/>
          <w:szCs w:val="24"/>
          <w:lang w:val="pt-BR"/>
        </w:rPr>
        <w:t>itérios serão o</w:t>
      </w:r>
      <w:r>
        <w:rPr>
          <w:rFonts w:ascii="Arial" w:hAnsi="Arial" w:cs="Arial"/>
          <w:szCs w:val="24"/>
        </w:rPr>
        <w:t xml:space="preserve"> domínio de conceitos)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Presença (não deverá compor a nota) </w:t>
      </w:r>
    </w:p>
    <w:p w:rsidR="007F5892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(P1+P2+ Media dos Trabalhos)/3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7F5892" w:rsidRDefault="007F5892" w:rsidP="007F5892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5892" w:rsidRPr="00E43C3D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7F5892" w:rsidRPr="00614B8B" w:rsidRDefault="002C147E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9574A8">
        <w:rPr>
          <w:rFonts w:ascii="Arial" w:hAnsi="Arial" w:cs="Arial"/>
          <w:snapToGrid w:val="0"/>
          <w:sz w:val="24"/>
          <w:szCs w:val="24"/>
        </w:rPr>
        <w:t>O horário de atendimento ao aluno</w:t>
      </w:r>
      <w:r w:rsidR="00532C81">
        <w:rPr>
          <w:rFonts w:ascii="Arial" w:hAnsi="Arial" w:cs="Arial"/>
          <w:snapToGrid w:val="0"/>
          <w:sz w:val="24"/>
          <w:szCs w:val="24"/>
        </w:rPr>
        <w:t xml:space="preserve"> será nas quintas</w:t>
      </w:r>
      <w:bookmarkStart w:id="0" w:name="_GoBack"/>
      <w:bookmarkEnd w:id="0"/>
      <w:r>
        <w:rPr>
          <w:rFonts w:ascii="Arial" w:hAnsi="Arial" w:cs="Arial"/>
          <w:snapToGrid w:val="0"/>
          <w:sz w:val="24"/>
          <w:szCs w:val="24"/>
        </w:rPr>
        <w:t>-feiras das 18h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 até as 19h</w:t>
      </w:r>
    </w:p>
    <w:p w:rsidR="007F5892" w:rsidRDefault="007F5892" w:rsidP="007F5892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C147E" w:rsidRDefault="002C147E" w:rsidP="002C14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C147E">
        <w:rPr>
          <w:rFonts w:ascii="Arial" w:hAnsi="Arial" w:cs="Arial"/>
          <w:bCs/>
          <w:sz w:val="24"/>
          <w:szCs w:val="24"/>
        </w:rPr>
        <w:t>Baird</w:t>
      </w:r>
      <w:proofErr w:type="spellEnd"/>
      <w:r w:rsidRPr="002C147E">
        <w:rPr>
          <w:rFonts w:ascii="Arial" w:hAnsi="Arial" w:cs="Arial"/>
          <w:bCs/>
          <w:sz w:val="24"/>
          <w:szCs w:val="24"/>
        </w:rPr>
        <w:t xml:space="preserve">, C. </w:t>
      </w:r>
      <w:r w:rsidRPr="002C147E">
        <w:rPr>
          <w:rFonts w:ascii="Arial" w:hAnsi="Arial" w:cs="Arial"/>
          <w:b/>
          <w:bCs/>
          <w:sz w:val="24"/>
          <w:szCs w:val="24"/>
        </w:rPr>
        <w:t>Química Ambiental</w:t>
      </w:r>
      <w:r w:rsidRPr="002C147E">
        <w:rPr>
          <w:rFonts w:ascii="Arial" w:hAnsi="Arial" w:cs="Arial"/>
          <w:bCs/>
          <w:sz w:val="24"/>
          <w:szCs w:val="24"/>
        </w:rPr>
        <w:t xml:space="preserve">. Porto </w:t>
      </w:r>
      <w:proofErr w:type="gramStart"/>
      <w:r w:rsidRPr="002C147E">
        <w:rPr>
          <w:rFonts w:ascii="Arial" w:hAnsi="Arial" w:cs="Arial"/>
          <w:bCs/>
          <w:sz w:val="24"/>
          <w:szCs w:val="24"/>
        </w:rPr>
        <w:t>Alegre :</w:t>
      </w:r>
      <w:proofErr w:type="gramEnd"/>
      <w:r w:rsidRPr="002C14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C147E">
        <w:rPr>
          <w:rFonts w:ascii="Arial" w:hAnsi="Arial" w:cs="Arial"/>
          <w:bCs/>
          <w:sz w:val="24"/>
          <w:szCs w:val="24"/>
        </w:rPr>
        <w:t>Boockman</w:t>
      </w:r>
      <w:proofErr w:type="spellEnd"/>
      <w:r w:rsidRPr="002C147E">
        <w:rPr>
          <w:rFonts w:ascii="Arial" w:hAnsi="Arial" w:cs="Arial"/>
          <w:bCs/>
          <w:sz w:val="24"/>
          <w:szCs w:val="24"/>
        </w:rPr>
        <w:t>, 2008.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Chiaverini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V. </w:t>
      </w:r>
      <w:r w:rsidRPr="002C147E">
        <w:rPr>
          <w:rFonts w:ascii="Arial" w:hAnsi="Arial" w:cs="Arial"/>
          <w:b/>
          <w:bCs/>
          <w:sz w:val="24"/>
          <w:szCs w:val="24"/>
        </w:rPr>
        <w:t>Aços e ferros Fundidos</w:t>
      </w:r>
      <w:r>
        <w:rPr>
          <w:rFonts w:ascii="Arial" w:hAnsi="Arial" w:cs="Arial"/>
          <w:bCs/>
          <w:sz w:val="24"/>
          <w:szCs w:val="24"/>
        </w:rPr>
        <w:t>. 7ª ed. São Paulo: ABM, 2008.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Callister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W. D. Jr. </w:t>
      </w:r>
      <w:r w:rsidRPr="002C147E">
        <w:rPr>
          <w:rFonts w:ascii="Arial" w:hAnsi="Arial" w:cs="Arial"/>
          <w:b/>
          <w:bCs/>
          <w:sz w:val="24"/>
          <w:szCs w:val="24"/>
        </w:rPr>
        <w:t>Ciência e Engenharia de Materiais uma Introdução</w:t>
      </w:r>
      <w:r>
        <w:rPr>
          <w:rFonts w:ascii="Arial" w:hAnsi="Arial" w:cs="Arial"/>
          <w:bCs/>
          <w:sz w:val="24"/>
          <w:szCs w:val="24"/>
        </w:rPr>
        <w:t>. 7ª ed. Rio de Janeiro: LTC, 2008.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Gentil, V. </w:t>
      </w:r>
      <w:r w:rsidRPr="002C147E">
        <w:rPr>
          <w:rFonts w:ascii="Arial" w:hAnsi="Arial" w:cs="Arial"/>
          <w:b/>
          <w:bCs/>
          <w:sz w:val="24"/>
          <w:szCs w:val="24"/>
        </w:rPr>
        <w:t>Corrosão</w:t>
      </w:r>
      <w:r>
        <w:rPr>
          <w:rFonts w:ascii="Arial" w:hAnsi="Arial" w:cs="Arial"/>
          <w:bCs/>
          <w:sz w:val="24"/>
          <w:szCs w:val="24"/>
        </w:rPr>
        <w:t>. 5ª ed. Rio de Janeiro: LTC, 2001.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Hall, N. </w:t>
      </w:r>
      <w:proofErr w:type="spellStart"/>
      <w:r>
        <w:rPr>
          <w:rFonts w:ascii="Arial" w:hAnsi="Arial" w:cs="Arial"/>
          <w:bCs/>
          <w:sz w:val="24"/>
          <w:szCs w:val="24"/>
        </w:rPr>
        <w:t>Neoquímica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2C147E">
        <w:rPr>
          <w:rFonts w:ascii="Arial" w:hAnsi="Arial" w:cs="Arial"/>
          <w:b/>
          <w:bCs/>
          <w:sz w:val="24"/>
          <w:szCs w:val="24"/>
        </w:rPr>
        <w:t>A Química Moderna e suas Aplicações.</w:t>
      </w:r>
      <w:r>
        <w:rPr>
          <w:rFonts w:ascii="Arial" w:hAnsi="Arial" w:cs="Arial"/>
          <w:bCs/>
          <w:sz w:val="24"/>
          <w:szCs w:val="24"/>
        </w:rPr>
        <w:t xml:space="preserve"> Porto Alegre: </w:t>
      </w:r>
      <w:proofErr w:type="spellStart"/>
      <w:r>
        <w:rPr>
          <w:rFonts w:ascii="Arial" w:hAnsi="Arial" w:cs="Arial"/>
          <w:bCs/>
          <w:sz w:val="24"/>
          <w:szCs w:val="24"/>
        </w:rPr>
        <w:t>Boockman</w:t>
      </w:r>
      <w:proofErr w:type="spellEnd"/>
      <w:r>
        <w:rPr>
          <w:rFonts w:ascii="Arial" w:hAnsi="Arial" w:cs="Arial"/>
          <w:bCs/>
          <w:sz w:val="24"/>
          <w:szCs w:val="24"/>
        </w:rPr>
        <w:t>, 2006.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2C147E">
        <w:rPr>
          <w:rFonts w:ascii="Arial" w:hAnsi="Arial" w:cs="Arial"/>
          <w:bCs/>
          <w:sz w:val="24"/>
          <w:szCs w:val="24"/>
        </w:rPr>
        <w:t xml:space="preserve">Moran, M. J. </w:t>
      </w:r>
      <w:proofErr w:type="spellStart"/>
      <w:r w:rsidRPr="002C147E">
        <w:rPr>
          <w:rFonts w:ascii="Arial" w:hAnsi="Arial" w:cs="Arial"/>
          <w:bCs/>
          <w:sz w:val="24"/>
          <w:szCs w:val="24"/>
        </w:rPr>
        <w:t>Shapric</w:t>
      </w:r>
      <w:proofErr w:type="spellEnd"/>
      <w:r w:rsidRPr="002C147E">
        <w:rPr>
          <w:rFonts w:ascii="Arial" w:hAnsi="Arial" w:cs="Arial"/>
          <w:bCs/>
          <w:sz w:val="24"/>
          <w:szCs w:val="24"/>
        </w:rPr>
        <w:t>, H. N</w:t>
      </w:r>
      <w:r>
        <w:rPr>
          <w:rFonts w:ascii="Arial" w:hAnsi="Arial" w:cs="Arial"/>
          <w:b/>
          <w:bCs/>
          <w:sz w:val="24"/>
          <w:szCs w:val="24"/>
        </w:rPr>
        <w:t>. Princí</w:t>
      </w:r>
      <w:r w:rsidRPr="002C147E">
        <w:rPr>
          <w:rFonts w:ascii="Arial" w:hAnsi="Arial" w:cs="Arial"/>
          <w:b/>
          <w:bCs/>
          <w:sz w:val="24"/>
          <w:szCs w:val="24"/>
        </w:rPr>
        <w:t>pios de Termodinâmica para Engenharia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A84172" w:rsidRPr="00A84172">
        <w:rPr>
          <w:rFonts w:ascii="Arial" w:hAnsi="Arial" w:cs="Arial"/>
          <w:bCs/>
          <w:sz w:val="24"/>
          <w:szCs w:val="24"/>
        </w:rPr>
        <w:t>4ª ed. Rio de Janeiro: LTC, 2002.</w:t>
      </w:r>
    </w:p>
    <w:p w:rsidR="002C147E" w:rsidRPr="002C147E" w:rsidRDefault="00A84172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Padilha, F. </w:t>
      </w:r>
      <w:proofErr w:type="spellStart"/>
      <w:r>
        <w:rPr>
          <w:rFonts w:ascii="Arial" w:hAnsi="Arial" w:cs="Arial"/>
          <w:bCs/>
          <w:sz w:val="24"/>
          <w:szCs w:val="24"/>
        </w:rPr>
        <w:t>Guede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L. C. </w:t>
      </w:r>
      <w:r w:rsidRPr="00A84172">
        <w:rPr>
          <w:rFonts w:ascii="Arial" w:hAnsi="Arial" w:cs="Arial"/>
          <w:b/>
          <w:bCs/>
          <w:sz w:val="24"/>
          <w:szCs w:val="24"/>
        </w:rPr>
        <w:t xml:space="preserve">Aços </w:t>
      </w:r>
      <w:proofErr w:type="spellStart"/>
      <w:r w:rsidRPr="00A84172">
        <w:rPr>
          <w:rFonts w:ascii="Arial" w:hAnsi="Arial" w:cs="Arial"/>
          <w:b/>
          <w:bCs/>
          <w:sz w:val="24"/>
          <w:szCs w:val="24"/>
        </w:rPr>
        <w:t>Inoxídáveis</w:t>
      </w:r>
      <w:proofErr w:type="spellEnd"/>
      <w:r w:rsidRPr="00A841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84172">
        <w:rPr>
          <w:rFonts w:ascii="Arial" w:hAnsi="Arial" w:cs="Arial"/>
          <w:b/>
          <w:bCs/>
          <w:sz w:val="24"/>
          <w:szCs w:val="24"/>
        </w:rPr>
        <w:t>Austeníticos</w:t>
      </w:r>
      <w:proofErr w:type="spellEnd"/>
      <w:r w:rsidRPr="00A84172">
        <w:rPr>
          <w:rFonts w:ascii="Arial" w:hAnsi="Arial" w:cs="Arial"/>
          <w:b/>
          <w:bCs/>
          <w:sz w:val="24"/>
          <w:szCs w:val="24"/>
        </w:rPr>
        <w:t>. Microestrutura e Propriedades.</w:t>
      </w:r>
      <w:r>
        <w:rPr>
          <w:rFonts w:ascii="Arial" w:hAnsi="Arial" w:cs="Arial"/>
          <w:bCs/>
          <w:sz w:val="24"/>
          <w:szCs w:val="24"/>
        </w:rPr>
        <w:t xml:space="preserve"> Curitiba: </w:t>
      </w:r>
      <w:proofErr w:type="spellStart"/>
      <w:r>
        <w:rPr>
          <w:rFonts w:ascii="Arial" w:hAnsi="Arial" w:cs="Arial"/>
          <w:bCs/>
          <w:sz w:val="24"/>
          <w:szCs w:val="24"/>
        </w:rPr>
        <w:t>Hemus</w:t>
      </w:r>
      <w:proofErr w:type="spellEnd"/>
      <w:r>
        <w:rPr>
          <w:rFonts w:ascii="Arial" w:hAnsi="Arial" w:cs="Arial"/>
          <w:bCs/>
          <w:sz w:val="24"/>
          <w:szCs w:val="24"/>
        </w:rPr>
        <w:t>, 2004.</w:t>
      </w:r>
    </w:p>
    <w:p w:rsidR="00A84172" w:rsidRDefault="007F5892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2C147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4172" w:rsidRPr="00A84172" w:rsidRDefault="00A84172" w:rsidP="00A84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84172">
        <w:rPr>
          <w:rFonts w:ascii="Arial" w:hAnsi="Arial" w:cs="Arial"/>
          <w:bCs/>
          <w:sz w:val="24"/>
          <w:szCs w:val="24"/>
        </w:rPr>
        <w:t>Borsato</w:t>
      </w:r>
      <w:proofErr w:type="spellEnd"/>
      <w:r w:rsidRPr="00A84172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A84172">
        <w:rPr>
          <w:rFonts w:ascii="Arial" w:hAnsi="Arial" w:cs="Arial"/>
          <w:bCs/>
          <w:sz w:val="24"/>
          <w:szCs w:val="24"/>
        </w:rPr>
        <w:t>D. ;</w:t>
      </w:r>
      <w:proofErr w:type="gramEnd"/>
      <w:r w:rsidRPr="00A84172">
        <w:rPr>
          <w:rFonts w:ascii="Arial" w:hAnsi="Arial" w:cs="Arial"/>
          <w:bCs/>
          <w:sz w:val="24"/>
          <w:szCs w:val="24"/>
        </w:rPr>
        <w:t xml:space="preserve"> Galão, O. F. ; Moreira, I. </w:t>
      </w:r>
      <w:r w:rsidRPr="00A84172">
        <w:rPr>
          <w:rFonts w:ascii="Arial" w:hAnsi="Arial" w:cs="Arial"/>
          <w:b/>
          <w:bCs/>
          <w:sz w:val="24"/>
          <w:szCs w:val="24"/>
        </w:rPr>
        <w:t>Combustíveis Fósseis</w:t>
      </w:r>
      <w:r w:rsidRPr="00A8417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A84172">
        <w:rPr>
          <w:rFonts w:ascii="Arial" w:hAnsi="Arial" w:cs="Arial"/>
          <w:bCs/>
          <w:sz w:val="24"/>
          <w:szCs w:val="24"/>
        </w:rPr>
        <w:t>Londrina :</w:t>
      </w:r>
      <w:proofErr w:type="gramEnd"/>
      <w:r w:rsidRPr="00A841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84172">
        <w:rPr>
          <w:rFonts w:ascii="Arial" w:hAnsi="Arial" w:cs="Arial"/>
          <w:bCs/>
          <w:sz w:val="24"/>
          <w:szCs w:val="24"/>
        </w:rPr>
        <w:t>Eduel</w:t>
      </w:r>
      <w:proofErr w:type="spellEnd"/>
      <w:r w:rsidRPr="00A84172">
        <w:rPr>
          <w:rFonts w:ascii="Arial" w:hAnsi="Arial" w:cs="Arial"/>
          <w:bCs/>
          <w:sz w:val="24"/>
          <w:szCs w:val="24"/>
        </w:rPr>
        <w:t>, 2009.</w:t>
      </w:r>
    </w:p>
    <w:p w:rsidR="002C147E" w:rsidRPr="00EC7584" w:rsidRDefault="00A84172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84172">
        <w:rPr>
          <w:rFonts w:ascii="Arial" w:hAnsi="Arial" w:cs="Arial"/>
          <w:bCs/>
          <w:sz w:val="24"/>
          <w:szCs w:val="24"/>
        </w:rPr>
        <w:t>Hilsdsorf</w:t>
      </w:r>
      <w:proofErr w:type="spellEnd"/>
      <w:r w:rsidRPr="00A84172">
        <w:rPr>
          <w:rFonts w:ascii="Arial" w:hAnsi="Arial" w:cs="Arial"/>
          <w:bCs/>
          <w:sz w:val="24"/>
          <w:szCs w:val="24"/>
        </w:rPr>
        <w:t xml:space="preserve">, J. W.; Barros, N. D.; </w:t>
      </w:r>
      <w:proofErr w:type="spellStart"/>
      <w:r w:rsidRPr="00A84172">
        <w:rPr>
          <w:rFonts w:ascii="Arial" w:hAnsi="Arial" w:cs="Arial"/>
          <w:bCs/>
          <w:sz w:val="24"/>
          <w:szCs w:val="24"/>
        </w:rPr>
        <w:t>Tassarini</w:t>
      </w:r>
      <w:proofErr w:type="spellEnd"/>
      <w:r w:rsidRPr="00A84172">
        <w:rPr>
          <w:rFonts w:ascii="Arial" w:hAnsi="Arial" w:cs="Arial"/>
          <w:bCs/>
          <w:sz w:val="24"/>
          <w:szCs w:val="24"/>
        </w:rPr>
        <w:t xml:space="preserve">, C. A.; Costa, I. </w:t>
      </w:r>
      <w:r w:rsidRPr="00EC7584">
        <w:rPr>
          <w:rFonts w:ascii="Arial" w:hAnsi="Arial" w:cs="Arial"/>
          <w:b/>
          <w:bCs/>
          <w:sz w:val="24"/>
          <w:szCs w:val="24"/>
        </w:rPr>
        <w:t>Química Tecnológica</w:t>
      </w:r>
      <w:r>
        <w:rPr>
          <w:rFonts w:ascii="Arial" w:hAnsi="Arial" w:cs="Arial"/>
          <w:bCs/>
          <w:sz w:val="24"/>
          <w:szCs w:val="24"/>
        </w:rPr>
        <w:t xml:space="preserve">. São Paulo: </w:t>
      </w:r>
      <w:proofErr w:type="spellStart"/>
      <w:r>
        <w:rPr>
          <w:rFonts w:ascii="Arial" w:hAnsi="Arial" w:cs="Arial"/>
          <w:bCs/>
          <w:sz w:val="24"/>
          <w:szCs w:val="24"/>
        </w:rPr>
        <w:t>Cengage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Learning, 2009.</w:t>
      </w:r>
    </w:p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EC7584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7F5892" w:rsidRPr="00EC7584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674E93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C7584">
        <w:rPr>
          <w:rFonts w:ascii="Arial" w:hAnsi="Arial" w:cs="Arial"/>
          <w:b/>
          <w:snapToGrid w:val="0"/>
          <w:lang w:val="pt-BR" w:eastAsia="pt-BR"/>
        </w:rPr>
        <w:t>Química Tecnológica</w:t>
      </w:r>
    </w:p>
    <w:p w:rsidR="007F5892" w:rsidRPr="00E43C3D" w:rsidRDefault="00EC7584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7F5892" w:rsidRPr="00E43C3D"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b/>
          <w:snapToGrid w:val="0"/>
          <w:lang w:val="pt-BR" w:eastAsia="pt-BR"/>
        </w:rPr>
        <w:t>Maria Denise Oliveira</w:t>
      </w:r>
      <w:r w:rsidR="007F5892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7F5892" w:rsidRPr="00E43C3D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EC7584">
        <w:rPr>
          <w:rFonts w:ascii="Arial" w:hAnsi="Arial" w:cs="Arial"/>
          <w:b/>
          <w:snapToGrid w:val="0"/>
          <w:lang w:val="pt-BR" w:eastAsia="pt-BR"/>
        </w:rPr>
        <w:t xml:space="preserve"> 2019/1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7F5892" w:rsidRPr="00EC7584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EC7584">
        <w:rPr>
          <w:rFonts w:ascii="Arial" w:hAnsi="Arial" w:cs="Arial"/>
          <w:b/>
          <w:snapToGrid w:val="0"/>
          <w:lang w:val="pt-BR" w:eastAsia="pt-BR"/>
        </w:rPr>
        <w:t xml:space="preserve">2E </w:t>
      </w:r>
    </w:p>
    <w:p w:rsidR="007F5892" w:rsidRPr="005E3EC5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</w:t>
      </w:r>
      <w:r w:rsidR="00EC7584">
        <w:rPr>
          <w:rFonts w:ascii="Arial" w:hAnsi="Arial" w:cs="Arial"/>
          <w:b/>
          <w:snapToGrid w:val="0"/>
          <w:lang w:val="pt-BR" w:eastAsia="pt-BR"/>
        </w:rPr>
        <w:t>mdoliv@sapucaia.ifsul.edu.br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7F5892" w:rsidRPr="00815FBF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1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55"/>
        <w:gridCol w:w="7121"/>
      </w:tblGrid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r>
              <w:rPr>
                <w:rFonts w:ascii="Arial" w:eastAsia="Arial" w:hAnsi="Arial" w:cs="Arial"/>
                <w:b/>
                <w:sz w:val="24"/>
              </w:rPr>
              <w:t>AULA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DATA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CONTEÚDO PROGRAMÁTICO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21/02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r>
              <w:rPr>
                <w:rFonts w:ascii="Arial" w:eastAsia="Arial" w:hAnsi="Arial" w:cs="Arial"/>
                <w:color w:val="000000"/>
                <w:sz w:val="24"/>
              </w:rPr>
              <w:t>Definições fundamentais e o fenômeno da combustão, combustão completa e incompleta e produtos da combustão e chama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28/02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Cálculos Estequiométricos da Combustão, oxigênio teórico, ar teórico, ar em excesso, controle da combustão, unidades molares e critério de cálculos 1ª parte e exemplos e atividade de nota.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07/03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Estequiométricos da Combustão, oxigênio teórico, ar teórico, ar em excesso, controle da combustão, unidades molares e critério de cálculos 2ª parte e exemplos e atividade de nota.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14/03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Estudo Térmico da Combustão (Temperatura de Ignição, Poder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calorífico)  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exemplos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21/03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Cálculo do poder Calorífico, exemplos e atividade de nota.</w:t>
            </w:r>
          </w:p>
        </w:tc>
      </w:tr>
      <w:tr w:rsidR="00EC7584" w:rsidRPr="00227D0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28/03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227D0A" w:rsidRDefault="00EC7584" w:rsidP="007D6775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Cálculo da temperatura teórica de Combustão exemplos.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04/04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Combus</w:t>
            </w:r>
            <w:r w:rsidR="00557588">
              <w:rPr>
                <w:rFonts w:ascii="Arial" w:eastAsia="Arial" w:hAnsi="Arial" w:cs="Arial"/>
                <w:sz w:val="24"/>
              </w:rPr>
              <w:t xml:space="preserve">tíveis sólidos, Carvão mineral </w:t>
            </w:r>
            <w:r>
              <w:rPr>
                <w:rFonts w:ascii="Arial" w:eastAsia="Arial" w:hAnsi="Arial" w:cs="Arial"/>
                <w:sz w:val="24"/>
              </w:rPr>
              <w:t>e Biomassa</w:t>
            </w:r>
          </w:p>
        </w:tc>
      </w:tr>
      <w:tr w:rsidR="00EC7584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11/04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Combustíveis líquidos: a) Fósseis - Gasolina,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querozene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óleo diesel, óleo combustível; </w:t>
            </w:r>
          </w:p>
        </w:tc>
      </w:tr>
      <w:tr w:rsidR="00EC7584" w:rsidRPr="00297390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557588"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557588">
              <w:rPr>
                <w:rFonts w:ascii="Arial" w:eastAsia="Arial" w:hAnsi="Arial" w:cs="Arial"/>
                <w:b/>
                <w:sz w:val="24"/>
              </w:rPr>
              <w:t>18/04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023EE9" w:rsidRDefault="00557588" w:rsidP="007D6775">
            <w:pPr>
              <w:jc w:val="both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023EE9">
              <w:rPr>
                <w:rFonts w:ascii="Arial" w:eastAsia="Arial" w:hAnsi="Arial" w:cs="Arial"/>
                <w:b/>
                <w:sz w:val="24"/>
              </w:rPr>
              <w:t>Atividade Prática (% de álcool na gasolina)</w:t>
            </w:r>
          </w:p>
        </w:tc>
      </w:tr>
      <w:tr w:rsidR="00EC7584" w:rsidRPr="00227D0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EC7584" w:rsidP="007D6775">
            <w:pPr>
              <w:jc w:val="center"/>
              <w:rPr>
                <w:color w:val="FF0000"/>
              </w:rPr>
            </w:pPr>
            <w:r w:rsidRPr="00557588">
              <w:rPr>
                <w:rFonts w:ascii="Arial" w:eastAsia="Arial" w:hAnsi="Arial" w:cs="Arial"/>
                <w:b/>
                <w:color w:val="FF0000"/>
                <w:sz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EC7584" w:rsidP="007D6775">
            <w:pPr>
              <w:jc w:val="center"/>
              <w:rPr>
                <w:color w:val="FF0000"/>
              </w:rPr>
            </w:pPr>
            <w:r w:rsidRPr="00557588">
              <w:rPr>
                <w:rFonts w:ascii="Arial" w:eastAsia="Arial" w:hAnsi="Arial" w:cs="Arial"/>
                <w:b/>
                <w:color w:val="FF0000"/>
                <w:sz w:val="24"/>
              </w:rPr>
              <w:t>25/04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227D0A" w:rsidRDefault="00557588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ATIVIDADE DE NOTA</w:t>
            </w:r>
            <w:r w:rsidRPr="00297390">
              <w:rPr>
                <w:rFonts w:ascii="Arial" w:eastAsia="Arial" w:hAnsi="Arial" w:cs="Arial"/>
                <w:b/>
                <w:color w:val="FF0000"/>
                <w:sz w:val="24"/>
              </w:rPr>
              <w:t>: 1ª Avaliação</w:t>
            </w:r>
          </w:p>
        </w:tc>
      </w:tr>
      <w:tr w:rsidR="00EC7584" w:rsidRPr="00227D0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02/05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588" w:rsidRDefault="00557588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b) Biocombustíveis - óleo vegetal, biodiesel </w:t>
            </w:r>
          </w:p>
          <w:p w:rsidR="00EC7584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Combustíveis gasosos: a) Fósseis - Gás natural, GLP;</w:t>
            </w:r>
          </w:p>
          <w:p w:rsidR="00EC7584" w:rsidRPr="00227D0A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b) Biogás; c) Hidrogênio.</w:t>
            </w:r>
          </w:p>
        </w:tc>
      </w:tr>
      <w:tr w:rsidR="00EC7584" w:rsidRPr="00A71E03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09/05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 w:rsidRPr="00A71E03">
              <w:rPr>
                <w:rFonts w:ascii="Arial" w:eastAsia="Arial" w:hAnsi="Arial" w:cs="Arial"/>
                <w:sz w:val="24"/>
              </w:rPr>
              <w:t>SIDERURGIA</w:t>
            </w:r>
            <w:r>
              <w:rPr>
                <w:rFonts w:ascii="Arial" w:eastAsia="Arial" w:hAnsi="Arial" w:cs="Arial"/>
                <w:sz w:val="24"/>
              </w:rPr>
              <w:t xml:space="preserve"> a) Introdução; b) Conceitos fundamentais</w:t>
            </w:r>
          </w:p>
          <w:p w:rsidR="00EC7584" w:rsidRPr="00A71E03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c) Processos Siderúrgicos; d)</w:t>
            </w:r>
            <w:r>
              <w:rPr>
                <w:rFonts w:ascii="Arial" w:eastAsia="Arial" w:hAnsi="Arial" w:cs="Arial"/>
                <w:sz w:val="24"/>
              </w:rPr>
              <w:tab/>
              <w:t xml:space="preserve">Processo de redução direta; e) </w:t>
            </w:r>
            <w:r>
              <w:rPr>
                <w:rFonts w:ascii="Arial" w:eastAsia="Arial" w:hAnsi="Arial" w:cs="Arial"/>
                <w:sz w:val="24"/>
              </w:rPr>
              <w:tab/>
              <w:t>Processo de redução indireta</w:t>
            </w:r>
          </w:p>
        </w:tc>
      </w:tr>
      <w:tr w:rsidR="00EC7584" w:rsidRPr="00A71E03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16/05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 Obtenção do Ferro Gusa: a) Matérias-primas; b)</w:t>
            </w:r>
            <w:r>
              <w:rPr>
                <w:rFonts w:ascii="Arial" w:eastAsia="Arial" w:hAnsi="Arial" w:cs="Arial"/>
                <w:sz w:val="24"/>
              </w:rPr>
              <w:tab/>
              <w:t>Reações de redução; c) Alto Forno</w:t>
            </w:r>
          </w:p>
          <w:p w:rsidR="00EC7584" w:rsidRPr="00A71E03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Obtenção do Aço; a) Matérias-primas; b) Refino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do gusa</w:t>
            </w:r>
            <w:proofErr w:type="gramEnd"/>
            <w:r>
              <w:rPr>
                <w:rFonts w:ascii="Arial" w:eastAsia="Arial" w:hAnsi="Arial" w:cs="Arial"/>
                <w:sz w:val="24"/>
              </w:rPr>
              <w:t>; c) Processo LD; d)</w:t>
            </w:r>
            <w:r>
              <w:rPr>
                <w:rFonts w:ascii="Arial" w:eastAsia="Arial" w:hAnsi="Arial" w:cs="Arial"/>
                <w:sz w:val="24"/>
              </w:rPr>
              <w:tab/>
              <w:t>Aços especiais.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23/05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A71E03" w:rsidRDefault="00EC7584" w:rsidP="007D6775">
            <w:pPr>
              <w:ind w:left="1843" w:hanging="1843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A581A">
              <w:rPr>
                <w:rFonts w:ascii="Arial" w:eastAsia="Arial" w:hAnsi="Arial" w:cs="Arial"/>
                <w:sz w:val="24"/>
              </w:rPr>
              <w:t>CORROSÃO METÁLICA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 w:rsidRPr="005A581A">
              <w:rPr>
                <w:rFonts w:ascii="Arial" w:eastAsia="Arial" w:hAnsi="Arial" w:cs="Arial"/>
                <w:sz w:val="24"/>
              </w:rPr>
              <w:t xml:space="preserve">a) </w:t>
            </w:r>
            <w:r>
              <w:rPr>
                <w:rFonts w:ascii="Arial" w:eastAsia="Arial" w:hAnsi="Arial" w:cs="Arial"/>
                <w:sz w:val="24"/>
              </w:rPr>
              <w:t>Oxidação-Redução;</w:t>
            </w:r>
          </w:p>
          <w:p w:rsidR="00EC7584" w:rsidRPr="005A581A" w:rsidRDefault="00EC7584" w:rsidP="007D6775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b) Equação de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Nernst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; c) Corrosão química, eletroquímica e eletrolítica;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30/05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A581A" w:rsidRDefault="00EC7584" w:rsidP="007D6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d) Formas de expressar corrosão; e) Formação da ferrugem; f) Tipos de corrosão; g) Controle da corrosão: métodos diversos; h) Cuidados na elaboração do projeto para evitar a corrosão.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06/06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A581A" w:rsidRDefault="00EC7584" w:rsidP="007D6775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 w:rsidRPr="005A581A">
              <w:rPr>
                <w:rFonts w:ascii="Arial" w:eastAsia="Arial" w:hAnsi="Arial" w:cs="Arial"/>
                <w:sz w:val="24"/>
              </w:rPr>
              <w:t>TRATAMENTO DE ÁGUA PARA USO INDUSTRIAL</w:t>
            </w:r>
            <w:r>
              <w:rPr>
                <w:rFonts w:ascii="Arial" w:eastAsia="Arial" w:hAnsi="Arial" w:cs="Arial"/>
                <w:sz w:val="24"/>
              </w:rPr>
              <w:t>: a)</w:t>
            </w:r>
            <w:r w:rsidRPr="005A581A">
              <w:rPr>
                <w:rFonts w:ascii="Arial" w:eastAsia="Arial" w:hAnsi="Arial" w:cs="Arial"/>
                <w:sz w:val="24"/>
              </w:rPr>
              <w:t> </w:t>
            </w:r>
          </w:p>
          <w:p w:rsidR="00EC7584" w:rsidRPr="005A581A" w:rsidRDefault="00EC7584" w:rsidP="007D6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581A">
              <w:rPr>
                <w:rFonts w:ascii="Arial" w:eastAsia="Arial" w:hAnsi="Arial" w:cs="Arial"/>
                <w:sz w:val="24"/>
              </w:rPr>
              <w:t>Qualidade das águas para fins industriais</w:t>
            </w:r>
            <w:r>
              <w:rPr>
                <w:rFonts w:ascii="Arial" w:eastAsia="Arial" w:hAnsi="Arial" w:cs="Arial"/>
                <w:sz w:val="24"/>
              </w:rPr>
              <w:t xml:space="preserve">; b) </w:t>
            </w:r>
            <w:r w:rsidRPr="005A581A">
              <w:rPr>
                <w:rFonts w:ascii="Arial" w:eastAsia="Arial" w:hAnsi="Arial" w:cs="Arial"/>
                <w:sz w:val="24"/>
              </w:rPr>
              <w:t>Abrandamento e de alcalinização</w:t>
            </w:r>
            <w:r>
              <w:rPr>
                <w:rFonts w:ascii="Arial" w:eastAsia="Arial" w:hAnsi="Arial" w:cs="Arial"/>
                <w:sz w:val="24"/>
              </w:rPr>
              <w:t xml:space="preserve">; c) </w:t>
            </w:r>
            <w:r w:rsidRPr="005A581A">
              <w:rPr>
                <w:rFonts w:ascii="Arial" w:eastAsia="Arial" w:hAnsi="Arial" w:cs="Arial"/>
                <w:sz w:val="24"/>
              </w:rPr>
              <w:t>Desmineralização da água com trocadores de íons</w:t>
            </w:r>
            <w:r>
              <w:rPr>
                <w:rFonts w:ascii="Arial" w:eastAsia="Arial" w:hAnsi="Arial" w:cs="Arial"/>
                <w:sz w:val="24"/>
              </w:rPr>
              <w:t>;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13/06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A581A" w:rsidRDefault="00EC7584" w:rsidP="007D6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d) </w:t>
            </w:r>
            <w:r w:rsidRPr="005A581A">
              <w:rPr>
                <w:rFonts w:ascii="Arial" w:eastAsia="Arial" w:hAnsi="Arial" w:cs="Arial"/>
                <w:sz w:val="24"/>
              </w:rPr>
              <w:t>Desmineralização com o uso de membranas sintéticas</w:t>
            </w:r>
            <w:r>
              <w:rPr>
                <w:rFonts w:ascii="Arial" w:eastAsia="Arial" w:hAnsi="Arial" w:cs="Arial"/>
                <w:sz w:val="24"/>
              </w:rPr>
              <w:t xml:space="preserve">; e) </w:t>
            </w:r>
            <w:r w:rsidRPr="005A581A">
              <w:rPr>
                <w:rFonts w:ascii="Arial" w:eastAsia="Arial" w:hAnsi="Arial" w:cs="Arial"/>
                <w:sz w:val="24"/>
              </w:rPr>
              <w:t>Processo de tratamento de água de caldeiras</w:t>
            </w:r>
            <w:r>
              <w:rPr>
                <w:rFonts w:ascii="Arial" w:eastAsia="Arial" w:hAnsi="Arial" w:cs="Arial"/>
                <w:sz w:val="24"/>
              </w:rPr>
              <w:t xml:space="preserve">;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f)</w:t>
            </w:r>
            <w:r w:rsidRPr="005A581A">
              <w:rPr>
                <w:rFonts w:ascii="Arial" w:eastAsia="Arial" w:hAnsi="Arial" w:cs="Arial"/>
                <w:sz w:val="24"/>
              </w:rPr>
              <w:t>Tratamento</w:t>
            </w:r>
            <w:proofErr w:type="gramEnd"/>
            <w:r w:rsidRPr="005A581A">
              <w:rPr>
                <w:rFonts w:ascii="Arial" w:eastAsia="Arial" w:hAnsi="Arial" w:cs="Arial"/>
                <w:sz w:val="24"/>
              </w:rPr>
              <w:t xml:space="preserve"> de águas de refrigeração.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002AEB" w:rsidRDefault="00EC7584" w:rsidP="007D6775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002AEB">
              <w:rPr>
                <w:rFonts w:ascii="Arial" w:eastAsia="Arial" w:hAnsi="Arial" w:cs="Arial"/>
                <w:b/>
                <w:color w:val="FF0000"/>
                <w:sz w:val="24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002AEB" w:rsidRDefault="00EC7584" w:rsidP="007D6775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002AEB">
              <w:rPr>
                <w:rFonts w:ascii="Arial" w:eastAsia="Arial" w:hAnsi="Arial" w:cs="Arial"/>
                <w:b/>
                <w:color w:val="FF0000"/>
                <w:sz w:val="24"/>
              </w:rPr>
              <w:t>27/06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A581A" w:rsidRDefault="00EC7584" w:rsidP="007D6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ATIVIDADE DE NOTA</w:t>
            </w:r>
            <w:r w:rsidRPr="00297390">
              <w:rPr>
                <w:rFonts w:ascii="Arial" w:eastAsia="Arial" w:hAnsi="Arial" w:cs="Arial"/>
                <w:b/>
                <w:color w:val="FF0000"/>
                <w:sz w:val="24"/>
              </w:rPr>
              <w:t>: 1ª Avaliação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EC7584" w:rsidP="007D6775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557588">
              <w:rPr>
                <w:rFonts w:ascii="Arial" w:eastAsia="Arial" w:hAnsi="Arial" w:cs="Arial"/>
                <w:b/>
                <w:color w:val="FF0000"/>
                <w:sz w:val="24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EC7584" w:rsidP="007D6775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557588">
              <w:rPr>
                <w:rFonts w:ascii="Arial" w:eastAsia="Arial" w:hAnsi="Arial" w:cs="Arial"/>
                <w:b/>
                <w:color w:val="FF0000"/>
                <w:sz w:val="24"/>
              </w:rPr>
              <w:t>04/07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57588" w:rsidRDefault="00557588" w:rsidP="007D6775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Atividade de Reavaliação </w:t>
            </w:r>
          </w:p>
        </w:tc>
      </w:tr>
      <w:tr w:rsidR="00EC7584" w:rsidRPr="005A581A" w:rsidTr="00EC7584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Default="00EC7584" w:rsidP="007D67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11/07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84" w:rsidRPr="005A581A" w:rsidRDefault="00EC7584" w:rsidP="007D67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Entrega dos Resultados</w:t>
            </w:r>
          </w:p>
        </w:tc>
      </w:tr>
    </w:tbl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D07D5" w:rsidRDefault="00532C81"/>
    <w:sectPr w:rsidR="001D07D5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92"/>
    <w:rsid w:val="00023EE9"/>
    <w:rsid w:val="00101933"/>
    <w:rsid w:val="002C147E"/>
    <w:rsid w:val="002C1D51"/>
    <w:rsid w:val="00532C81"/>
    <w:rsid w:val="00557588"/>
    <w:rsid w:val="00674E93"/>
    <w:rsid w:val="007F5892"/>
    <w:rsid w:val="00A84172"/>
    <w:rsid w:val="00E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3743"/>
  <w15:chartTrackingRefBased/>
  <w15:docId w15:val="{1585B100-2124-4FAA-B9D4-EFCB84F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F5892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7F5892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F589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7F5892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7F5892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7F5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7F5892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F5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7F5892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7F5892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1318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XYZ</dc:creator>
  <cp:keywords/>
  <dc:description/>
  <cp:lastModifiedBy>Lena XYZ</cp:lastModifiedBy>
  <cp:revision>3</cp:revision>
  <dcterms:created xsi:type="dcterms:W3CDTF">2019-02-13T13:46:00Z</dcterms:created>
  <dcterms:modified xsi:type="dcterms:W3CDTF">2019-03-10T15:32:00Z</dcterms:modified>
</cp:coreProperties>
</file>