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3D6D79">
        <w:rPr>
          <w:rFonts w:ascii="Arial" w:hAnsi="Arial" w:cs="Arial"/>
          <w:b w:val="0"/>
          <w:snapToGrid w:val="0"/>
          <w:szCs w:val="24"/>
          <w:lang w:eastAsia="pt-BR"/>
        </w:rPr>
        <w:t>4M e 4L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300E54">
        <w:rPr>
          <w:rFonts w:ascii="Arial" w:hAnsi="Arial" w:cs="Arial"/>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B01293" w:rsidRPr="009271E6" w:rsidRDefault="00E46B72" w:rsidP="00B01293">
            <w:pPr>
              <w:widowControl w:val="0"/>
              <w:spacing w:line="160" w:lineRule="atLeast"/>
              <w:jc w:val="both"/>
              <w:rPr>
                <w:rFonts w:ascii="Arial" w:hAnsi="Arial" w:cs="Arial"/>
                <w:sz w:val="24"/>
                <w:szCs w:val="24"/>
              </w:rPr>
            </w:pPr>
            <w:r w:rsidRPr="009271E6">
              <w:rPr>
                <w:rFonts w:ascii="Arial" w:hAnsi="Arial" w:cs="Arial"/>
                <w:sz w:val="24"/>
                <w:szCs w:val="24"/>
              </w:rPr>
              <w:t>- Planejar e realizar um t</w:t>
            </w:r>
            <w:r w:rsidR="00B01293">
              <w:rPr>
                <w:rFonts w:ascii="Arial" w:hAnsi="Arial" w:cs="Arial"/>
                <w:sz w:val="24"/>
                <w:szCs w:val="24"/>
              </w:rPr>
              <w:t>rabalho de pesquisa científica.</w:t>
            </w:r>
          </w:p>
          <w:p w:rsidR="002E2A50" w:rsidRPr="00815FBF" w:rsidRDefault="002E2A50" w:rsidP="00E46B72">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r>
            <w:proofErr w:type="gramStart"/>
            <w:r w:rsidRPr="008D58B3">
              <w:rPr>
                <w:rFonts w:ascii="Arial" w:hAnsi="Arial" w:cs="Arial"/>
                <w:szCs w:val="24"/>
              </w:rPr>
              <w:t>1.2 Método</w:t>
            </w:r>
            <w:proofErr w:type="gramEnd"/>
            <w:r w:rsidRPr="008D58B3">
              <w:rPr>
                <w:rFonts w:ascii="Arial" w:hAnsi="Arial" w:cs="Arial"/>
                <w:szCs w:val="24"/>
              </w:rPr>
              <w:t xml:space="preserve">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 xml:space="preserve">UNIDADE II – </w:t>
            </w:r>
            <w:proofErr w:type="gramStart"/>
            <w:r w:rsidRPr="008D58B3">
              <w:rPr>
                <w:rFonts w:ascii="Arial" w:hAnsi="Arial" w:cs="Arial"/>
                <w:szCs w:val="24"/>
              </w:rPr>
              <w:t>Projeto</w:t>
            </w:r>
            <w:proofErr w:type="gramEnd"/>
            <w:r w:rsidRPr="008D58B3">
              <w:rPr>
                <w:rFonts w:ascii="Arial" w:hAnsi="Arial" w:cs="Arial"/>
                <w:szCs w:val="24"/>
              </w:rPr>
              <w:t xml:space="preserve">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2.2 Formulação</w:t>
            </w:r>
            <w:proofErr w:type="gramEnd"/>
            <w:r w:rsidRPr="008D58B3">
              <w:rPr>
                <w:rFonts w:ascii="Arial" w:hAnsi="Arial" w:cs="Arial"/>
                <w:szCs w:val="24"/>
              </w:rPr>
              <w:t xml:space="preserve"> de um problema</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2.3 Levantamento</w:t>
            </w:r>
            <w:proofErr w:type="gramEnd"/>
            <w:r w:rsidRPr="008D58B3">
              <w:rPr>
                <w:rFonts w:ascii="Arial" w:hAnsi="Arial" w:cs="Arial"/>
                <w:szCs w:val="24"/>
              </w:rPr>
              <w:t xml:space="preserve">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roofErr w:type="gramStart"/>
            <w:r w:rsidR="008D58B3" w:rsidRPr="008D58B3">
              <w:rPr>
                <w:rFonts w:ascii="Arial" w:hAnsi="Arial" w:cs="Arial"/>
                <w:szCs w:val="24"/>
              </w:rPr>
              <w:t>)</w:t>
            </w:r>
            <w:proofErr w:type="gramEnd"/>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2.5 Class</w:t>
            </w:r>
            <w:r>
              <w:rPr>
                <w:rFonts w:ascii="Arial" w:hAnsi="Arial" w:cs="Arial"/>
                <w:szCs w:val="24"/>
              </w:rPr>
              <w:t>ificação</w:t>
            </w:r>
            <w:proofErr w:type="gramEnd"/>
            <w:r>
              <w:rPr>
                <w:rFonts w:ascii="Arial" w:hAnsi="Arial" w:cs="Arial"/>
                <w:szCs w:val="24"/>
              </w:rPr>
              <w:t xml:space="preserve">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 xml:space="preserve">UNIDADE III – Diretrizes para Leitura, Compreensão e Elaboração de Textos </w:t>
            </w:r>
            <w:proofErr w:type="gramStart"/>
            <w:r w:rsidRPr="002B6745">
              <w:rPr>
                <w:rFonts w:ascii="Arial" w:hAnsi="Arial" w:cs="Arial"/>
                <w:szCs w:val="24"/>
              </w:rPr>
              <w:t>Científicos</w:t>
            </w:r>
            <w:proofErr w:type="gramEnd"/>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xml:space="preserve">, monografias, dissertações e </w:t>
            </w:r>
            <w:proofErr w:type="gramStart"/>
            <w:r w:rsidRPr="002B6745">
              <w:rPr>
                <w:rFonts w:ascii="Arial" w:hAnsi="Arial" w:cs="Arial"/>
                <w:szCs w:val="24"/>
              </w:rPr>
              <w:t>teses</w:t>
            </w:r>
            <w:proofErr w:type="gramEnd"/>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roofErr w:type="gramStart"/>
      <w:r w:rsidRPr="00815FBF">
        <w:rPr>
          <w:rFonts w:ascii="Arial" w:hAnsi="Arial" w:cs="Arial"/>
          <w:b/>
          <w:szCs w:val="24"/>
        </w:rPr>
        <w:t>4.</w:t>
      </w:r>
      <w:proofErr w:type="gramEnd"/>
      <w:r w:rsidRPr="00815FBF">
        <w:rPr>
          <w:rFonts w:ascii="Arial" w:hAnsi="Arial" w:cs="Arial"/>
          <w:b/>
          <w:szCs w:val="24"/>
        </w:rPr>
        <w:t>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B01293" w:rsidRPr="009271E6" w:rsidRDefault="00B01293"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Ao longo do ano letivo, os alunos vão elaborando o trabalho que será acompanhado sistematicamente, com troca permanente com o professor orientador.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continua e processual, com base no</w:t>
      </w:r>
      <w:r w:rsidR="00155B1D">
        <w:rPr>
          <w:rFonts w:ascii="Arial" w:hAnsi="Arial" w:cs="Arial"/>
          <w:szCs w:val="24"/>
        </w:rPr>
        <w:t xml:space="preserve"> Regulamento do TCC do curso e </w:t>
      </w:r>
      <w:r>
        <w:rPr>
          <w:rFonts w:ascii="Arial" w:hAnsi="Arial" w:cs="Arial"/>
          <w:szCs w:val="24"/>
        </w:rPr>
        <w:t xml:space="preserve">vinculado </w:t>
      </w:r>
      <w:proofErr w:type="gramStart"/>
      <w:r>
        <w:rPr>
          <w:rFonts w:ascii="Arial" w:hAnsi="Arial" w:cs="Arial"/>
          <w:szCs w:val="24"/>
        </w:rPr>
        <w:t>a</w:t>
      </w:r>
      <w:proofErr w:type="gramEnd"/>
      <w:r>
        <w:rPr>
          <w:rFonts w:ascii="Arial" w:hAnsi="Arial" w:cs="Arial"/>
          <w:szCs w:val="24"/>
        </w:rPr>
        <w:t xml:space="preserve"> comissão de avaliação do TCC.</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3D6D79" w:rsidRDefault="003D6D79"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 xml:space="preserve">Participação nos Seminários Integradores, com apresentação de alguns temas </w:t>
      </w:r>
      <w:r w:rsidR="00F8568D">
        <w:rPr>
          <w:rFonts w:ascii="Arial" w:hAnsi="Arial" w:cs="Arial"/>
          <w:szCs w:val="24"/>
        </w:rPr>
        <w:t xml:space="preserve">pelos alunos </w:t>
      </w:r>
      <w:r>
        <w:rPr>
          <w:rFonts w:ascii="Arial" w:hAnsi="Arial" w:cs="Arial"/>
          <w:szCs w:val="24"/>
        </w:rPr>
        <w:t>para debate e reflexão.</w:t>
      </w:r>
    </w:p>
    <w:p w:rsidR="003D6D79" w:rsidRDefault="003D6D79"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045C99" w:rsidRDefault="00045C99"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 xml:space="preserve">Seminário oral – quadro com itens do projeto </w:t>
      </w:r>
      <w:proofErr w:type="gramStart"/>
      <w:r>
        <w:rPr>
          <w:rFonts w:ascii="Arial" w:hAnsi="Arial" w:cs="Arial"/>
          <w:szCs w:val="24"/>
        </w:rPr>
        <w:t>do pesquisa</w:t>
      </w:r>
      <w:proofErr w:type="gramEnd"/>
      <w:r>
        <w:rPr>
          <w:rFonts w:ascii="Arial" w:hAnsi="Arial" w:cs="Arial"/>
          <w:szCs w:val="24"/>
        </w:rPr>
        <w:t xml:space="preserve"> em maio</w:t>
      </w:r>
    </w:p>
    <w:p w:rsidR="00274482" w:rsidRDefault="00155B1D"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Apresentação do projeto de TCC em aula</w:t>
      </w:r>
      <w:r w:rsidR="00045C99">
        <w:rPr>
          <w:rFonts w:ascii="Arial" w:hAnsi="Arial" w:cs="Arial"/>
          <w:szCs w:val="24"/>
        </w:rPr>
        <w:t xml:space="preserve"> – 5 a 10 slides em junho</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r w:rsidR="00155B1D">
        <w:rPr>
          <w:rFonts w:ascii="Arial" w:hAnsi="Arial" w:cs="Arial"/>
          <w:szCs w:val="24"/>
        </w:rPr>
        <w:t>Apresentação do TCC em aula</w:t>
      </w:r>
    </w:p>
    <w:p w:rsidR="00B01293" w:rsidRPr="00815FBF"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w:t>
      </w:r>
      <w:proofErr w:type="gramStart"/>
      <w:r w:rsidRPr="00DB79C8">
        <w:rPr>
          <w:rFonts w:ascii="Arial" w:hAnsi="Arial" w:cs="Arial"/>
          <w:b w:val="0"/>
        </w:rPr>
        <w:t>ed.</w:t>
      </w:r>
      <w:proofErr w:type="gramEnd"/>
      <w:r w:rsidRPr="00DB79C8">
        <w:rPr>
          <w:rFonts w:ascii="Arial" w:hAnsi="Arial" w:cs="Arial"/>
          <w:b w:val="0"/>
        </w:rPr>
        <w:t xml:space="preserve">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xml:space="preserve">. 06. </w:t>
      </w:r>
      <w:proofErr w:type="gramStart"/>
      <w:r w:rsidRPr="00DB79C8">
        <w:rPr>
          <w:rFonts w:ascii="Arial" w:hAnsi="Arial" w:cs="Arial"/>
          <w:b w:val="0"/>
        </w:rPr>
        <w:t>ed.</w:t>
      </w:r>
      <w:proofErr w:type="gramEnd"/>
      <w:r w:rsidRPr="00DB79C8">
        <w:rPr>
          <w:rFonts w:ascii="Arial" w:hAnsi="Arial" w:cs="Arial"/>
          <w:b w:val="0"/>
        </w:rPr>
        <w:t xml:space="preserve">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proofErr w:type="gramStart"/>
      <w:r w:rsidRPr="00DB79C8">
        <w:rPr>
          <w:rFonts w:ascii="Arial" w:hAnsi="Arial" w:cs="Arial"/>
          <w:b/>
          <w:snapToGrid w:val="0"/>
          <w:sz w:val="24"/>
          <w:szCs w:val="24"/>
          <w:lang w:eastAsia="pt-BR"/>
        </w:rPr>
        <w:t>apresentação</w:t>
      </w:r>
      <w:proofErr w:type="gramEnd"/>
      <w:r w:rsidRPr="00DB79C8">
        <w:rPr>
          <w:rFonts w:ascii="Arial" w:hAnsi="Arial" w:cs="Arial"/>
          <w:b/>
          <w:snapToGrid w:val="0"/>
          <w:sz w:val="24"/>
          <w:szCs w:val="24"/>
          <w:lang w:eastAsia="pt-BR"/>
        </w:rPr>
        <w:t xml:space="preserve"> de trabalhos científicos</w:t>
      </w:r>
      <w:r w:rsidRPr="00DB79C8">
        <w:rPr>
          <w:rFonts w:ascii="Arial" w:hAnsi="Arial" w:cs="Arial"/>
          <w:snapToGrid w:val="0"/>
          <w:sz w:val="24"/>
          <w:szCs w:val="24"/>
          <w:lang w:eastAsia="pt-BR"/>
        </w:rPr>
        <w:t xml:space="preserve">. 03. </w:t>
      </w:r>
      <w:proofErr w:type="gramStart"/>
      <w:r w:rsidRPr="00DB79C8">
        <w:rPr>
          <w:rFonts w:ascii="Arial" w:hAnsi="Arial" w:cs="Arial"/>
          <w:snapToGrid w:val="0"/>
          <w:sz w:val="24"/>
          <w:szCs w:val="24"/>
          <w:lang w:eastAsia="pt-BR"/>
        </w:rPr>
        <w:t>ed.</w:t>
      </w:r>
      <w:proofErr w:type="gramEnd"/>
      <w:r w:rsidRPr="00DB79C8">
        <w:rPr>
          <w:rFonts w:ascii="Arial" w:hAnsi="Arial" w:cs="Arial"/>
          <w:snapToGrid w:val="0"/>
          <w:sz w:val="24"/>
          <w:szCs w:val="24"/>
          <w:lang w:eastAsia="pt-BR"/>
        </w:rPr>
        <w:t xml:space="preserve">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Turma: 4L</w:t>
      </w:r>
      <w:r w:rsidR="00155B1D" w:rsidRPr="002424F9">
        <w:rPr>
          <w:rFonts w:ascii="Arial" w:hAnsi="Arial" w:cs="Arial"/>
          <w:snapToGrid w:val="0"/>
          <w:szCs w:val="24"/>
          <w:lang w:eastAsia="pt-BR"/>
        </w:rPr>
        <w:t xml:space="preserve"> – </w:t>
      </w:r>
      <w:r w:rsidR="00300E54">
        <w:rPr>
          <w:rFonts w:ascii="Arial" w:hAnsi="Arial" w:cs="Arial"/>
          <w:snapToGrid w:val="0"/>
          <w:szCs w:val="24"/>
          <w:lang w:eastAsia="pt-BR"/>
        </w:rPr>
        <w:t>terça</w:t>
      </w:r>
      <w:r w:rsidR="00155B1D" w:rsidRPr="002424F9">
        <w:rPr>
          <w:rFonts w:ascii="Arial" w:hAnsi="Arial" w:cs="Arial"/>
          <w:snapToGrid w:val="0"/>
          <w:szCs w:val="24"/>
          <w:lang w:eastAsia="pt-BR"/>
        </w:rPr>
        <w:t>-feira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300E54">
        <w:rPr>
          <w:rFonts w:ascii="Arial" w:hAnsi="Arial" w:cs="Arial"/>
          <w:snapToGrid w:val="0"/>
          <w:sz w:val="24"/>
          <w:szCs w:val="24"/>
          <w:lang w:eastAsia="pt-BR"/>
        </w:rPr>
        <w:t>9</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12</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Apresentação do Regulamento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19</w:t>
            </w:r>
            <w:r w:rsidR="009C7204">
              <w:rPr>
                <w:rFonts w:ascii="Arial" w:hAnsi="Arial" w:cs="Arial"/>
                <w:sz w:val="22"/>
                <w:szCs w:val="22"/>
              </w:rPr>
              <w:t>/03</w:t>
            </w:r>
          </w:p>
        </w:tc>
        <w:tc>
          <w:tcPr>
            <w:tcW w:w="6904" w:type="dxa"/>
            <w:vAlign w:val="center"/>
          </w:tcPr>
          <w:p w:rsidR="009C7204" w:rsidRDefault="009C7204" w:rsidP="00DB79C8">
            <w:pPr>
              <w:pStyle w:val="Corpodetexto"/>
              <w:spacing w:line="160" w:lineRule="atLeast"/>
              <w:jc w:val="left"/>
              <w:rPr>
                <w:rFonts w:ascii="Arial" w:hAnsi="Arial" w:cs="Arial"/>
                <w:szCs w:val="24"/>
              </w:rPr>
            </w:pPr>
            <w:r w:rsidRPr="009271E6">
              <w:rPr>
                <w:rFonts w:ascii="Arial" w:hAnsi="Arial" w:cs="Arial"/>
                <w:szCs w:val="24"/>
              </w:rPr>
              <w:t>Conceito de ciência. Tipos de conhecimento: senso comum e conhecimento científico.</w:t>
            </w:r>
          </w:p>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Ambiente acadêmico. Postura científica. Linguagem coloquial e linguagem científica.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Preenchimento do formulário para a Comissão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300E54" w:rsidP="00300E54">
            <w:pPr>
              <w:pStyle w:val="Corpodetexto"/>
              <w:spacing w:before="120" w:after="120" w:line="160" w:lineRule="atLeast"/>
              <w:jc w:val="center"/>
              <w:rPr>
                <w:rFonts w:ascii="Arial" w:hAnsi="Arial" w:cs="Arial"/>
                <w:sz w:val="22"/>
                <w:szCs w:val="22"/>
              </w:rPr>
            </w:pPr>
            <w:r>
              <w:rPr>
                <w:rFonts w:ascii="Arial" w:hAnsi="Arial" w:cs="Arial"/>
                <w:sz w:val="22"/>
                <w:szCs w:val="22"/>
              </w:rPr>
              <w:t>02</w:t>
            </w:r>
            <w:r w:rsidR="009C7204">
              <w:rPr>
                <w:rFonts w:ascii="Arial" w:hAnsi="Arial" w:cs="Arial"/>
                <w:sz w:val="22"/>
                <w:szCs w:val="22"/>
              </w:rPr>
              <w:t>/0</w:t>
            </w:r>
            <w:r>
              <w:rPr>
                <w:rFonts w:ascii="Arial" w:hAnsi="Arial" w:cs="Arial"/>
                <w:sz w:val="22"/>
                <w:szCs w:val="22"/>
              </w:rPr>
              <w:t>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300E54">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300E54">
              <w:rPr>
                <w:rFonts w:ascii="Arial" w:hAnsi="Arial" w:cs="Arial"/>
                <w:sz w:val="22"/>
                <w:szCs w:val="22"/>
              </w:rPr>
              <w:t>9</w:t>
            </w:r>
            <w:r>
              <w:rPr>
                <w:rFonts w:ascii="Arial" w:hAnsi="Arial" w:cs="Arial"/>
                <w:sz w:val="22"/>
                <w:szCs w:val="22"/>
              </w:rPr>
              <w:t>/04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16</w:t>
            </w:r>
            <w:r w:rsidR="009C7204">
              <w:rPr>
                <w:rFonts w:ascii="Arial" w:hAnsi="Arial" w:cs="Arial"/>
                <w:sz w:val="22"/>
                <w:szCs w:val="22"/>
              </w:rPr>
              <w:t>/04</w:t>
            </w:r>
          </w:p>
        </w:tc>
        <w:tc>
          <w:tcPr>
            <w:tcW w:w="6904" w:type="dxa"/>
            <w:vAlign w:val="center"/>
          </w:tcPr>
          <w:p w:rsidR="009C7204" w:rsidRDefault="009C7204" w:rsidP="009C7204">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9C7204">
            <w:pPr>
              <w:pStyle w:val="Corpodetexto2"/>
              <w:widowControl/>
              <w:rPr>
                <w:rFonts w:ascii="Arial" w:hAnsi="Arial" w:cs="Arial"/>
                <w:szCs w:val="24"/>
              </w:rPr>
            </w:pPr>
            <w:r>
              <w:rPr>
                <w:rFonts w:ascii="Arial" w:hAnsi="Arial" w:cs="Arial"/>
                <w:szCs w:val="24"/>
              </w:rPr>
              <w:t>Apresentação em PPT</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23</w:t>
            </w:r>
            <w:r w:rsidR="009C7204">
              <w:rPr>
                <w:rFonts w:ascii="Arial" w:hAnsi="Arial" w:cs="Arial"/>
                <w:sz w:val="22"/>
                <w:szCs w:val="22"/>
              </w:rPr>
              <w:t>/04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30</w:t>
            </w:r>
            <w:r w:rsidR="009C7204">
              <w:rPr>
                <w:rFonts w:ascii="Arial" w:hAnsi="Arial" w:cs="Arial"/>
                <w:sz w:val="22"/>
                <w:szCs w:val="22"/>
              </w:rPr>
              <w:t>/04</w:t>
            </w:r>
          </w:p>
        </w:tc>
        <w:tc>
          <w:tcPr>
            <w:tcW w:w="6904" w:type="dxa"/>
            <w:vAlign w:val="center"/>
          </w:tcPr>
          <w:p w:rsidR="009C7204" w:rsidRPr="009C7204" w:rsidRDefault="009C7204" w:rsidP="009C7204">
            <w:pPr>
              <w:pStyle w:val="Corpodetexto2"/>
              <w:widowControl/>
              <w:rPr>
                <w:rFonts w:ascii="Arial" w:hAnsi="Arial" w:cs="Arial"/>
                <w:szCs w:val="24"/>
              </w:rPr>
            </w:pPr>
            <w:r w:rsidRPr="009C7204">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07/05</w:t>
            </w:r>
          </w:p>
        </w:tc>
        <w:tc>
          <w:tcPr>
            <w:tcW w:w="6904" w:type="dxa"/>
            <w:vAlign w:val="center"/>
          </w:tcPr>
          <w:p w:rsidR="009C7204" w:rsidRPr="009271E6" w:rsidRDefault="009C7204" w:rsidP="009C7204">
            <w:pPr>
              <w:pStyle w:val="Corpodetexto2"/>
              <w:widowControl/>
              <w:rPr>
                <w:rFonts w:ascii="Arial" w:hAnsi="Arial" w:cs="Arial"/>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w:t>
            </w:r>
            <w:r w:rsidR="00300E54">
              <w:rPr>
                <w:rFonts w:ascii="Arial" w:hAnsi="Arial" w:cs="Arial"/>
                <w:b/>
                <w:szCs w:val="24"/>
              </w:rPr>
              <w:t>1</w:t>
            </w:r>
          </w:p>
        </w:tc>
        <w:tc>
          <w:tcPr>
            <w:tcW w:w="1175" w:type="dxa"/>
            <w:vAlign w:val="center"/>
          </w:tcPr>
          <w:p w:rsidR="00045C99" w:rsidRPr="00045C99" w:rsidRDefault="00300E54" w:rsidP="00300E54">
            <w:pPr>
              <w:pStyle w:val="Corpodetexto"/>
              <w:spacing w:before="120" w:after="120" w:line="160" w:lineRule="atLeast"/>
              <w:jc w:val="center"/>
              <w:rPr>
                <w:rFonts w:ascii="Arial" w:hAnsi="Arial" w:cs="Arial"/>
                <w:b/>
                <w:sz w:val="22"/>
                <w:szCs w:val="22"/>
              </w:rPr>
            </w:pPr>
            <w:r>
              <w:rPr>
                <w:rFonts w:ascii="Arial" w:hAnsi="Arial" w:cs="Arial"/>
                <w:b/>
                <w:sz w:val="22"/>
                <w:szCs w:val="22"/>
              </w:rPr>
              <w:t>14/</w:t>
            </w:r>
            <w:r w:rsidR="00045C99" w:rsidRPr="00045C99">
              <w:rPr>
                <w:rFonts w:ascii="Arial" w:hAnsi="Arial" w:cs="Arial"/>
                <w:b/>
                <w:sz w:val="22"/>
                <w:szCs w:val="22"/>
              </w:rPr>
              <w:t>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Seminário oral</w:t>
            </w:r>
          </w:p>
        </w:tc>
      </w:tr>
      <w:tr w:rsidR="00045C99" w:rsidRPr="00045C99" w:rsidTr="007B5E5E">
        <w:trPr>
          <w:trHeight w:val="139"/>
        </w:trPr>
        <w:tc>
          <w:tcPr>
            <w:tcW w:w="1135" w:type="dxa"/>
            <w:vAlign w:val="center"/>
          </w:tcPr>
          <w:p w:rsidR="00045C99" w:rsidRPr="00045C99" w:rsidRDefault="00045C99" w:rsidP="00300E54">
            <w:pPr>
              <w:pStyle w:val="Corpodetexto"/>
              <w:spacing w:line="160" w:lineRule="atLeast"/>
              <w:jc w:val="center"/>
              <w:rPr>
                <w:rFonts w:ascii="Arial" w:hAnsi="Arial" w:cs="Arial"/>
                <w:b/>
                <w:szCs w:val="24"/>
              </w:rPr>
            </w:pPr>
            <w:r w:rsidRPr="00045C99">
              <w:rPr>
                <w:rFonts w:ascii="Arial" w:hAnsi="Arial" w:cs="Arial"/>
                <w:b/>
                <w:szCs w:val="24"/>
              </w:rPr>
              <w:t>1</w:t>
            </w:r>
            <w:r w:rsidR="00300E54">
              <w:rPr>
                <w:rFonts w:ascii="Arial" w:hAnsi="Arial" w:cs="Arial"/>
                <w:b/>
                <w:szCs w:val="24"/>
              </w:rPr>
              <w:t>2</w:t>
            </w:r>
          </w:p>
        </w:tc>
        <w:tc>
          <w:tcPr>
            <w:tcW w:w="1175" w:type="dxa"/>
            <w:vAlign w:val="center"/>
          </w:tcPr>
          <w:p w:rsidR="00045C99" w:rsidRPr="00045C99" w:rsidRDefault="00045C99"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w:t>
            </w:r>
            <w:bookmarkStart w:id="0" w:name="_GoBack"/>
            <w:bookmarkEnd w:id="0"/>
            <w:r w:rsidRPr="00045C99">
              <w:rPr>
                <w:rFonts w:ascii="Arial" w:hAnsi="Arial" w:cs="Arial"/>
                <w:b/>
                <w:sz w:val="22"/>
                <w:szCs w:val="22"/>
              </w:rPr>
              <w:t>1/05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 xml:space="preserve">Seminário oral </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28/05</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15</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04/06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w:t>
            </w:r>
            <w:r w:rsidRPr="009271E6">
              <w:rPr>
                <w:rFonts w:ascii="Arial" w:hAnsi="Arial" w:cs="Arial"/>
                <w:szCs w:val="24"/>
              </w:rPr>
              <w:lastRenderedPageBreak/>
              <w:t>textuais, elementos textuais e elementos pós-textuais de um trabalho científico).</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lastRenderedPageBreak/>
              <w:t>16</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11/06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17</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18/06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18</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25/06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45C99" w:rsidRPr="0084094F"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02/07</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09/07</w:t>
            </w:r>
          </w:p>
        </w:tc>
        <w:tc>
          <w:tcPr>
            <w:tcW w:w="6904" w:type="dxa"/>
            <w:vAlign w:val="center"/>
          </w:tcPr>
          <w:p w:rsidR="00045C99" w:rsidRPr="009271E6" w:rsidRDefault="00045C99"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99" w:rsidRDefault="00045C99" w:rsidP="00E6564C">
      <w:r>
        <w:separator/>
      </w:r>
    </w:p>
  </w:endnote>
  <w:endnote w:type="continuationSeparator" w:id="0">
    <w:p w:rsidR="00045C99" w:rsidRDefault="00045C99"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99" w:rsidRDefault="00045C99" w:rsidP="00E6564C">
      <w:r>
        <w:separator/>
      </w:r>
    </w:p>
  </w:footnote>
  <w:footnote w:type="continuationSeparator" w:id="0">
    <w:p w:rsidR="00045C99" w:rsidRDefault="00045C99"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45C99"/>
    <w:rsid w:val="00064B5C"/>
    <w:rsid w:val="00084637"/>
    <w:rsid w:val="000D2B1A"/>
    <w:rsid w:val="000D3FDD"/>
    <w:rsid w:val="000D415C"/>
    <w:rsid w:val="000D4E97"/>
    <w:rsid w:val="000F323D"/>
    <w:rsid w:val="000F78EB"/>
    <w:rsid w:val="00136092"/>
    <w:rsid w:val="00140462"/>
    <w:rsid w:val="00155B1D"/>
    <w:rsid w:val="00160596"/>
    <w:rsid w:val="0016260E"/>
    <w:rsid w:val="00183EFE"/>
    <w:rsid w:val="001B24B7"/>
    <w:rsid w:val="001C3B0E"/>
    <w:rsid w:val="001D5C44"/>
    <w:rsid w:val="001F1A73"/>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00E54"/>
    <w:rsid w:val="00320BA4"/>
    <w:rsid w:val="003243C0"/>
    <w:rsid w:val="00341375"/>
    <w:rsid w:val="00343C1C"/>
    <w:rsid w:val="00346741"/>
    <w:rsid w:val="00354ADE"/>
    <w:rsid w:val="00362C23"/>
    <w:rsid w:val="003724EE"/>
    <w:rsid w:val="00380BDF"/>
    <w:rsid w:val="003B208B"/>
    <w:rsid w:val="003B671F"/>
    <w:rsid w:val="003D6D79"/>
    <w:rsid w:val="003E0FBF"/>
    <w:rsid w:val="00404492"/>
    <w:rsid w:val="004178BC"/>
    <w:rsid w:val="004345E5"/>
    <w:rsid w:val="00435825"/>
    <w:rsid w:val="00441386"/>
    <w:rsid w:val="00462745"/>
    <w:rsid w:val="004667B2"/>
    <w:rsid w:val="00474A40"/>
    <w:rsid w:val="00486964"/>
    <w:rsid w:val="00494F22"/>
    <w:rsid w:val="004A34F4"/>
    <w:rsid w:val="004D6C8F"/>
    <w:rsid w:val="004F0708"/>
    <w:rsid w:val="004F0E69"/>
    <w:rsid w:val="004F76B7"/>
    <w:rsid w:val="00517CA0"/>
    <w:rsid w:val="005316E2"/>
    <w:rsid w:val="00545F43"/>
    <w:rsid w:val="00550DC9"/>
    <w:rsid w:val="005765D7"/>
    <w:rsid w:val="00580636"/>
    <w:rsid w:val="005907B6"/>
    <w:rsid w:val="005A24AC"/>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C755E"/>
    <w:rsid w:val="00AD57E5"/>
    <w:rsid w:val="00AE1885"/>
    <w:rsid w:val="00AF4B6E"/>
    <w:rsid w:val="00B01293"/>
    <w:rsid w:val="00B451C4"/>
    <w:rsid w:val="00B52485"/>
    <w:rsid w:val="00B71019"/>
    <w:rsid w:val="00B75419"/>
    <w:rsid w:val="00B8702E"/>
    <w:rsid w:val="00B87871"/>
    <w:rsid w:val="00BA743B"/>
    <w:rsid w:val="00BA7E95"/>
    <w:rsid w:val="00BB0B32"/>
    <w:rsid w:val="00BB2628"/>
    <w:rsid w:val="00BB548B"/>
    <w:rsid w:val="00BC026D"/>
    <w:rsid w:val="00BC72C6"/>
    <w:rsid w:val="00BF43B4"/>
    <w:rsid w:val="00C2036B"/>
    <w:rsid w:val="00C311BC"/>
    <w:rsid w:val="00C413ED"/>
    <w:rsid w:val="00C51084"/>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6560"/>
    <w:rsid w:val="00DD46E8"/>
    <w:rsid w:val="00DE4896"/>
    <w:rsid w:val="00DF31FE"/>
    <w:rsid w:val="00E0151C"/>
    <w:rsid w:val="00E358A0"/>
    <w:rsid w:val="00E46B72"/>
    <w:rsid w:val="00E6564C"/>
    <w:rsid w:val="00E66CBB"/>
    <w:rsid w:val="00E73BB3"/>
    <w:rsid w:val="00ED34DC"/>
    <w:rsid w:val="00EE055B"/>
    <w:rsid w:val="00EE62D4"/>
    <w:rsid w:val="00F03ACE"/>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F929-AABA-4075-A896-766E7A51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2</cp:revision>
  <cp:lastPrinted>2013-05-17T23:04:00Z</cp:lastPrinted>
  <dcterms:created xsi:type="dcterms:W3CDTF">2019-02-12T19:37:00Z</dcterms:created>
  <dcterms:modified xsi:type="dcterms:W3CDTF">2019-02-12T19:37:00Z</dcterms:modified>
</cp:coreProperties>
</file>