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12275ACE" w:rsidR="007A6DE6" w:rsidRPr="00191CA6" w:rsidRDefault="00D77757" w:rsidP="00191CA6">
      <w:pPr>
        <w:ind w:right="480"/>
        <w:rPr>
          <w:rFonts w:ascii="Arial" w:hAnsi="Arial" w:cs="Arial"/>
          <w:sz w:val="24"/>
          <w:szCs w:val="24"/>
        </w:rPr>
      </w:pPr>
      <w:r w:rsidRPr="00191CA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06AA519A">
                <wp:simplePos x="0" y="0"/>
                <wp:positionH relativeFrom="margin">
                  <wp:posOffset>-99060</wp:posOffset>
                </wp:positionH>
                <wp:positionV relativeFrom="paragraph">
                  <wp:posOffset>-23495</wp:posOffset>
                </wp:positionV>
                <wp:extent cx="5848350" cy="1235075"/>
                <wp:effectExtent l="0" t="0" r="19050" b="222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8pt;margin-top:-1.85pt;width:460.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  <w10:wrap anchorx="margin"/>
              </v:shape>
            </w:pict>
          </mc:Fallback>
        </mc:AlternateContent>
      </w:r>
      <w:r w:rsidR="00782D1F">
        <w:rPr>
          <w:rFonts w:ascii="Arial" w:hAnsi="Arial" w:cs="Arial"/>
          <w:sz w:val="24"/>
          <w:szCs w:val="24"/>
        </w:rPr>
        <w:t xml:space="preserve"> </w:t>
      </w:r>
    </w:p>
    <w:p w14:paraId="614E228E" w14:textId="77777777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90" w14:textId="341B30AE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91" w14:textId="77777777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Pr="00191CA6" w:rsidRDefault="007A6DE6" w:rsidP="00191CA6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191CA6" w:rsidRDefault="007A6DE6" w:rsidP="00191CA6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191CA6" w:rsidRDefault="007A6DE6" w:rsidP="00191CA6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0317E13" w14:textId="77777777" w:rsidR="00897DC3" w:rsidRPr="00F858F5" w:rsidRDefault="00897DC3" w:rsidP="00897DC3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Eventos      </w:t>
      </w:r>
    </w:p>
    <w:p w14:paraId="35BE833B" w14:textId="1C629A22" w:rsidR="00897DC3" w:rsidRPr="00F858F5" w:rsidRDefault="00897DC3" w:rsidP="00897DC3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F858F5">
        <w:rPr>
          <w:rFonts w:ascii="Arial" w:hAnsi="Arial" w:cs="Arial"/>
          <w:snapToGrid w:val="0"/>
          <w:szCs w:val="24"/>
          <w:lang w:eastAsia="pt-BR"/>
        </w:rPr>
        <w:t>Disciplina: Química I</w:t>
      </w:r>
      <w:r w:rsidR="00782D1F">
        <w:rPr>
          <w:rFonts w:ascii="Arial" w:hAnsi="Arial" w:cs="Arial"/>
          <w:snapToGrid w:val="0"/>
          <w:szCs w:val="24"/>
          <w:lang w:eastAsia="pt-BR"/>
        </w:rPr>
        <w:t>I</w:t>
      </w:r>
    </w:p>
    <w:p w14:paraId="68BD50AA" w14:textId="5E7A0887" w:rsidR="00897DC3" w:rsidRPr="00DE5808" w:rsidRDefault="00897DC3" w:rsidP="00897DC3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E5808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Turma: 3M </w:t>
      </w:r>
    </w:p>
    <w:p w14:paraId="41CC689E" w14:textId="77777777" w:rsidR="00897DC3" w:rsidRPr="00F858F5" w:rsidRDefault="00897DC3" w:rsidP="00897DC3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240" w:lineRule="auto"/>
        <w:rPr>
          <w:rFonts w:ascii="Arial" w:hAnsi="Arial" w:cs="Arial"/>
          <w:snapToGrid w:val="0"/>
          <w:szCs w:val="24"/>
          <w:lang w:eastAsia="pt-BR"/>
        </w:rPr>
      </w:pPr>
      <w:r w:rsidRPr="00F858F5">
        <w:rPr>
          <w:rFonts w:ascii="Arial" w:hAnsi="Arial" w:cs="Arial"/>
          <w:snapToGrid w:val="0"/>
          <w:szCs w:val="24"/>
          <w:lang w:eastAsia="pt-BR"/>
        </w:rPr>
        <w:t>Professor(a): Ticiane Taflick</w:t>
      </w:r>
    </w:p>
    <w:p w14:paraId="59D64D96" w14:textId="77777777" w:rsidR="00897DC3" w:rsidRPr="00F858F5" w:rsidRDefault="00897DC3" w:rsidP="00897DC3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 60 h/a</w:t>
      </w:r>
    </w:p>
    <w:p w14:paraId="0D6B6BAE" w14:textId="77777777" w:rsidR="00897DC3" w:rsidRPr="00F858F5" w:rsidRDefault="00897DC3" w:rsidP="00897DC3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Ano: 2019</w:t>
      </w:r>
    </w:p>
    <w:p w14:paraId="6D0EB32C" w14:textId="66D51B0F" w:rsidR="00897DC3" w:rsidRPr="00F858F5" w:rsidRDefault="00897DC3" w:rsidP="00897DC3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Semestre: 0</w:t>
      </w:r>
      <w:r w:rsidR="00782D1F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1 e </w:t>
      </w:r>
      <w:r w:rsidRPr="00F858F5">
        <w:rPr>
          <w:rFonts w:ascii="Arial" w:hAnsi="Arial" w:cs="Arial"/>
          <w:b/>
          <w:snapToGrid w:val="0"/>
          <w:sz w:val="24"/>
          <w:szCs w:val="24"/>
          <w:lang w:eastAsia="pt-BR"/>
        </w:rPr>
        <w:t>02</w:t>
      </w:r>
    </w:p>
    <w:p w14:paraId="302710A6" w14:textId="77777777" w:rsidR="00D77757" w:rsidRDefault="00D77757" w:rsidP="00191CA6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614E229F" w14:textId="4F093AF1" w:rsidR="007A6DE6" w:rsidRPr="00191CA6" w:rsidRDefault="007A6DE6" w:rsidP="00191CA6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91CA6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Pr="00191CA6" w:rsidRDefault="007A6DE6" w:rsidP="00191CA6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:rsidRPr="00191CA6" w14:paraId="614E22A6" w14:textId="77777777" w:rsidTr="00897DC3">
        <w:tc>
          <w:tcPr>
            <w:tcW w:w="8926" w:type="dxa"/>
            <w:tcBorders>
              <w:bottom w:val="single" w:sz="4" w:space="0" w:color="auto"/>
            </w:tcBorders>
          </w:tcPr>
          <w:p w14:paraId="614E22A1" w14:textId="77777777" w:rsidR="007A6DE6" w:rsidRPr="00191CA6" w:rsidRDefault="007A6DE6" w:rsidP="00191CA6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191CA6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3" w14:textId="38653BC0" w:rsidR="007A6DE6" w:rsidRPr="00191CA6" w:rsidRDefault="007A6DE6" w:rsidP="00191CA6">
                  <w:pPr>
                    <w:pStyle w:val="Default"/>
                    <w:jc w:val="both"/>
                  </w:pPr>
                  <w:r w:rsidRPr="00191CA6">
                    <w:t xml:space="preserve"> </w:t>
                  </w:r>
                  <w:r w:rsidR="00CC5A14" w:rsidRPr="00191CA6">
                    <w:t>Identificação dos princípios básicos da Físico-Química e Química Orgânica e suas respectivas aplicações na química. Estudo dos métodos de análise dos compostos. Estudo das principais funções orgânicas, correlacionando-as à</w:t>
                  </w:r>
                  <w:r w:rsidR="00E76E6A" w:rsidRPr="00191CA6">
                    <w:t>s</w:t>
                  </w:r>
                  <w:r w:rsidR="00CC5A14" w:rsidRPr="00191CA6">
                    <w:t xml:space="preserve"> aplicações do cotidiano.</w:t>
                  </w:r>
                </w:p>
              </w:tc>
            </w:tr>
          </w:tbl>
          <w:p w14:paraId="614E22A5" w14:textId="77777777" w:rsidR="007A6DE6" w:rsidRPr="00191CA6" w:rsidRDefault="007A6DE6" w:rsidP="00191CA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97DC3" w:rsidRPr="00191CA6" w14:paraId="51B84482" w14:textId="77777777" w:rsidTr="00897DC3">
        <w:tc>
          <w:tcPr>
            <w:tcW w:w="8926" w:type="dxa"/>
            <w:tcBorders>
              <w:left w:val="nil"/>
              <w:right w:val="nil"/>
            </w:tcBorders>
          </w:tcPr>
          <w:p w14:paraId="2197A597" w14:textId="77777777" w:rsidR="00897DC3" w:rsidRPr="00191CA6" w:rsidRDefault="00897DC3" w:rsidP="00897DC3">
            <w:pPr>
              <w:pStyle w:val="PargrafodaLista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191CA6" w14:paraId="614E22AB" w14:textId="77777777" w:rsidTr="00897DC3">
        <w:tc>
          <w:tcPr>
            <w:tcW w:w="8926" w:type="dxa"/>
            <w:tcBorders>
              <w:bottom w:val="single" w:sz="4" w:space="0" w:color="auto"/>
            </w:tcBorders>
          </w:tcPr>
          <w:p w14:paraId="614E22A7" w14:textId="77777777" w:rsidR="007A6DE6" w:rsidRPr="00191CA6" w:rsidRDefault="007A6DE6" w:rsidP="00191CA6">
            <w:pPr>
              <w:pStyle w:val="PargrafodaLista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21488F9E" w14:textId="77777777" w:rsidR="00AF5B03" w:rsidRPr="00191CA6" w:rsidRDefault="00AF5B03" w:rsidP="00191CA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1CA6">
              <w:rPr>
                <w:rFonts w:ascii="Arial" w:eastAsia="Calibri" w:hAnsi="Arial" w:cs="Arial"/>
                <w:sz w:val="24"/>
                <w:szCs w:val="24"/>
              </w:rPr>
              <w:t>- Identificar e compreender os conceitos fundamentais da Química Orgânica e da Físico-Química.</w:t>
            </w:r>
          </w:p>
          <w:p w14:paraId="77BA71C4" w14:textId="77777777" w:rsidR="00AF5B03" w:rsidRPr="00191CA6" w:rsidRDefault="00AF5B03" w:rsidP="00191CA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1CA6">
              <w:rPr>
                <w:rFonts w:ascii="Arial" w:eastAsia="Calibri" w:hAnsi="Arial" w:cs="Arial"/>
                <w:sz w:val="24"/>
                <w:szCs w:val="24"/>
              </w:rPr>
              <w:t>- Identificar as funções orgânicas e compreender sua utilização.</w:t>
            </w:r>
          </w:p>
          <w:p w14:paraId="46AB7672" w14:textId="77777777" w:rsidR="00AF5B03" w:rsidRPr="00191CA6" w:rsidRDefault="00AF5B03" w:rsidP="00191CA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1CA6">
              <w:rPr>
                <w:rFonts w:ascii="Arial" w:eastAsia="Calibri" w:hAnsi="Arial" w:cs="Arial"/>
                <w:sz w:val="24"/>
                <w:szCs w:val="24"/>
              </w:rPr>
              <w:t>- Identificar as diferenças estruturais dos compostos orgânicos e suas propriedades.</w:t>
            </w:r>
          </w:p>
          <w:p w14:paraId="3AEBD233" w14:textId="77777777" w:rsidR="00AF5B03" w:rsidRPr="00191CA6" w:rsidRDefault="00AF5B03" w:rsidP="00191CA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1CA6">
              <w:rPr>
                <w:rFonts w:ascii="Arial" w:eastAsia="Calibri" w:hAnsi="Arial" w:cs="Arial"/>
                <w:sz w:val="24"/>
                <w:szCs w:val="24"/>
              </w:rPr>
              <w:t>- Interpretar os fenômenos físico-químicos, relacionando-os com o cotidiano.</w:t>
            </w:r>
          </w:p>
          <w:p w14:paraId="03EBBFC1" w14:textId="77777777" w:rsidR="00AF5B03" w:rsidRPr="00191CA6" w:rsidRDefault="00AF5B03" w:rsidP="00191CA6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91CA6">
              <w:rPr>
                <w:rFonts w:ascii="Arial" w:eastAsia="Calibri" w:hAnsi="Arial" w:cs="Arial"/>
                <w:sz w:val="24"/>
                <w:szCs w:val="24"/>
              </w:rPr>
              <w:t>- Compreender os diferentes processos de transformação química.</w:t>
            </w:r>
          </w:p>
          <w:p w14:paraId="614E22AA" w14:textId="77777777" w:rsidR="007A6DE6" w:rsidRPr="00191CA6" w:rsidRDefault="007A6DE6" w:rsidP="00191CA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DC3" w:rsidRPr="00191CA6" w14:paraId="5C8405A0" w14:textId="77777777" w:rsidTr="00897DC3">
        <w:tc>
          <w:tcPr>
            <w:tcW w:w="8926" w:type="dxa"/>
            <w:tcBorders>
              <w:left w:val="nil"/>
              <w:right w:val="nil"/>
            </w:tcBorders>
          </w:tcPr>
          <w:p w14:paraId="75BC8695" w14:textId="77777777" w:rsidR="00897DC3" w:rsidRPr="00191CA6" w:rsidRDefault="00897DC3" w:rsidP="00897DC3">
            <w:pPr>
              <w:pStyle w:val="PargrafodaLista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6DE6" w:rsidRPr="00191CA6" w14:paraId="614E22F9" w14:textId="77777777" w:rsidTr="00897DC3">
        <w:tc>
          <w:tcPr>
            <w:tcW w:w="8926" w:type="dxa"/>
            <w:tcBorders>
              <w:bottom w:val="single" w:sz="4" w:space="0" w:color="auto"/>
            </w:tcBorders>
          </w:tcPr>
          <w:p w14:paraId="614E22AC" w14:textId="77777777" w:rsidR="007A6DE6" w:rsidRPr="00191CA6" w:rsidRDefault="007A6DE6" w:rsidP="00191CA6">
            <w:pPr>
              <w:widowControl w:val="0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 CONTEÚDOS PROGRAMÁTICOS:</w:t>
            </w:r>
          </w:p>
          <w:p w14:paraId="614E22AD" w14:textId="77777777" w:rsidR="007A6DE6" w:rsidRPr="00191CA6" w:rsidRDefault="007A6DE6" w:rsidP="00191CA6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433DFA68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I –Termoquímica</w:t>
            </w:r>
          </w:p>
          <w:p w14:paraId="3BBC3449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1.1 Transformações Químicas e energia calorífica</w:t>
            </w:r>
          </w:p>
          <w:p w14:paraId="3E2E9974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1.2 Calor de Reação -Entalpia- Equações Termoquímicas</w:t>
            </w:r>
          </w:p>
          <w:p w14:paraId="1CC1D52E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1.3 Lei de </w:t>
            </w:r>
            <w:proofErr w:type="spellStart"/>
            <w:r w:rsidRPr="00191CA6">
              <w:rPr>
                <w:rFonts w:ascii="Arial" w:hAnsi="Arial" w:cs="Arial"/>
                <w:sz w:val="24"/>
                <w:szCs w:val="24"/>
              </w:rPr>
              <w:t>Hess</w:t>
            </w:r>
            <w:proofErr w:type="spellEnd"/>
          </w:p>
          <w:p w14:paraId="531BF79D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71AD3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II – Cinética Química</w:t>
            </w:r>
          </w:p>
          <w:p w14:paraId="0CCCF3DC" w14:textId="77777777" w:rsidR="006218F4" w:rsidRPr="00191CA6" w:rsidRDefault="006218F4" w:rsidP="00191CA6">
            <w:pPr>
              <w:pStyle w:val="Corpodotexto"/>
              <w:tabs>
                <w:tab w:val="left" w:pos="1134"/>
              </w:tabs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2.1 Conceito de Cinética Química</w:t>
            </w:r>
          </w:p>
          <w:p w14:paraId="2DB40548" w14:textId="77777777" w:rsidR="006218F4" w:rsidRPr="00191CA6" w:rsidRDefault="006218F4" w:rsidP="00191CA6">
            <w:pPr>
              <w:pStyle w:val="Corpodotexto"/>
              <w:tabs>
                <w:tab w:val="left" w:pos="1134"/>
              </w:tabs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2.2 Velocidade de reação</w:t>
            </w:r>
          </w:p>
          <w:p w14:paraId="6E3B6422" w14:textId="77777777" w:rsidR="006218F4" w:rsidRPr="00191CA6" w:rsidRDefault="006218F4" w:rsidP="00191CA6">
            <w:pPr>
              <w:pStyle w:val="Corpodotexto"/>
              <w:tabs>
                <w:tab w:val="left" w:pos="1134"/>
              </w:tabs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2.3 Fatores que influem na velocidade das reações</w:t>
            </w:r>
          </w:p>
          <w:p w14:paraId="777D6967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419AC4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III – Equilíbrio Químico</w:t>
            </w:r>
          </w:p>
          <w:p w14:paraId="6CDB1EE7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lastRenderedPageBreak/>
              <w:t xml:space="preserve">3.1 Caracterização do estado de equilíbrio </w:t>
            </w:r>
          </w:p>
          <w:p w14:paraId="2D3D6B9F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3.2 Fatores que alteram o equilíbrio químico</w:t>
            </w:r>
          </w:p>
          <w:p w14:paraId="2856753A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3.3 Constante de equilíbrio</w:t>
            </w:r>
          </w:p>
          <w:p w14:paraId="17DBE9F8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3.4 Produto Iônico da água</w:t>
            </w:r>
          </w:p>
          <w:p w14:paraId="6AAB95E6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3.5 Equilíbrio Ácido – Base</w:t>
            </w:r>
          </w:p>
          <w:p w14:paraId="53A28B58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3.6 Potencial de Hidrogênio </w:t>
            </w:r>
            <w:proofErr w:type="gramStart"/>
            <w:r w:rsidRPr="00191CA6">
              <w:rPr>
                <w:rFonts w:ascii="Arial" w:hAnsi="Arial" w:cs="Arial"/>
                <w:sz w:val="24"/>
                <w:szCs w:val="24"/>
              </w:rPr>
              <w:t>( pH</w:t>
            </w:r>
            <w:proofErr w:type="gramEnd"/>
            <w:r w:rsidRPr="00191CA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C8934D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C7ACC4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IV – Eletroquímica</w:t>
            </w:r>
          </w:p>
          <w:p w14:paraId="313BB318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4.1 Reações de Oxirredução</w:t>
            </w:r>
          </w:p>
          <w:p w14:paraId="5A527C07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4.2 Pilhas</w:t>
            </w:r>
          </w:p>
          <w:p w14:paraId="296D105B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4.3 Eletrólise</w:t>
            </w:r>
          </w:p>
          <w:p w14:paraId="5819378B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4.4 Leis de Faraday</w:t>
            </w:r>
          </w:p>
          <w:p w14:paraId="5A74AA15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DD89F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V – Introdução à Química Orgânica</w:t>
            </w:r>
          </w:p>
          <w:p w14:paraId="505C224E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5.1 Caracterização dos Compostos Orgânicos</w:t>
            </w:r>
          </w:p>
          <w:p w14:paraId="799CDC4E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5.2 Cadeias carbônicas</w:t>
            </w:r>
          </w:p>
          <w:p w14:paraId="11BC919A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5.3 Classificação dos carbonos na cadeia carbônica</w:t>
            </w:r>
          </w:p>
          <w:p w14:paraId="0A2A7EC4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4DD310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VI – Hidrocarbonetos</w:t>
            </w:r>
          </w:p>
          <w:p w14:paraId="13A6C696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6.1 Alcanos</w:t>
            </w:r>
          </w:p>
          <w:p w14:paraId="001D1DB2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6.2 Alcenos</w:t>
            </w:r>
          </w:p>
          <w:p w14:paraId="7808E7CA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6.3 </w:t>
            </w:r>
            <w:proofErr w:type="spellStart"/>
            <w:r w:rsidRPr="00191CA6">
              <w:rPr>
                <w:rFonts w:ascii="Arial" w:hAnsi="Arial" w:cs="Arial"/>
                <w:sz w:val="24"/>
                <w:szCs w:val="24"/>
              </w:rPr>
              <w:t>Alcadienos</w:t>
            </w:r>
            <w:proofErr w:type="spellEnd"/>
          </w:p>
          <w:p w14:paraId="08B11E15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6.4 Hidrocarbonetos aromáticos</w:t>
            </w:r>
          </w:p>
          <w:p w14:paraId="0DDBCA7F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F42CD3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VII – Funções oxigenadas</w:t>
            </w:r>
          </w:p>
          <w:p w14:paraId="09686775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7.1 Álcool, éter e fenóis</w:t>
            </w:r>
          </w:p>
          <w:p w14:paraId="0555ADF4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7.2 Aldeídos e cetonas</w:t>
            </w:r>
          </w:p>
          <w:p w14:paraId="42FF10D4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7.3 Ácidos carboxílicos</w:t>
            </w:r>
          </w:p>
          <w:p w14:paraId="4E356EC7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E7B95B" w14:textId="77777777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VIII – Funções nitrogenadas</w:t>
            </w:r>
          </w:p>
          <w:p w14:paraId="3EBEDBEF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8.1 Aminas e amidas</w:t>
            </w:r>
          </w:p>
          <w:p w14:paraId="3B082DAD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8.2 </w:t>
            </w:r>
            <w:proofErr w:type="spellStart"/>
            <w:r w:rsidRPr="00191CA6">
              <w:rPr>
                <w:rFonts w:ascii="Arial" w:hAnsi="Arial" w:cs="Arial"/>
                <w:sz w:val="24"/>
                <w:szCs w:val="24"/>
              </w:rPr>
              <w:t>Nitrocompostos</w:t>
            </w:r>
            <w:proofErr w:type="spellEnd"/>
          </w:p>
          <w:p w14:paraId="43CD151F" w14:textId="77777777" w:rsidR="006218F4" w:rsidRPr="00191CA6" w:rsidRDefault="006218F4" w:rsidP="00191CA6">
            <w:pPr>
              <w:pStyle w:val="Corpodotexto"/>
              <w:spacing w:beforeLines="40" w:before="96" w:afterLines="40" w:after="96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B026D9" w14:textId="0242FA61" w:rsidR="006218F4" w:rsidRPr="00191CA6" w:rsidRDefault="006218F4" w:rsidP="00191CA6">
            <w:pPr>
              <w:pStyle w:val="Corpodotexto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UNIDADE IX</w:t>
            </w:r>
            <w:r w:rsidR="00687CDB" w:rsidRPr="00191CA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Isomeria</w:t>
            </w:r>
            <w:r w:rsidR="00687CDB" w:rsidRPr="00191C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CF0B7A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9.1 Isomeria Plana</w:t>
            </w:r>
          </w:p>
          <w:p w14:paraId="76F82D72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9.2 Isomeria de cadeia</w:t>
            </w:r>
          </w:p>
          <w:p w14:paraId="29F45E5C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9.3 Isomeria de posição</w:t>
            </w:r>
          </w:p>
          <w:p w14:paraId="1ED4B149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9.4 Isomeria de função</w:t>
            </w:r>
          </w:p>
          <w:p w14:paraId="60A20A65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9.5 Isomeria espacial</w:t>
            </w:r>
          </w:p>
          <w:p w14:paraId="4375AC78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9.6 Isomeria geométrica</w:t>
            </w:r>
          </w:p>
          <w:p w14:paraId="14664107" w14:textId="77777777" w:rsidR="006218F4" w:rsidRPr="00191CA6" w:rsidRDefault="006218F4" w:rsidP="00191CA6">
            <w:pPr>
              <w:pStyle w:val="Corpodotexto"/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9.7 Isomeria ótica</w:t>
            </w:r>
          </w:p>
          <w:p w14:paraId="614E22F8" w14:textId="77777777" w:rsidR="007A6DE6" w:rsidRPr="00191CA6" w:rsidRDefault="007A6DE6" w:rsidP="00191CA6">
            <w:pPr>
              <w:widowControl w:val="0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897DC3" w:rsidRPr="00191CA6" w14:paraId="4480FAE5" w14:textId="77777777" w:rsidTr="00897DC3">
        <w:tc>
          <w:tcPr>
            <w:tcW w:w="8926" w:type="dxa"/>
            <w:tcBorders>
              <w:left w:val="nil"/>
              <w:right w:val="nil"/>
            </w:tcBorders>
          </w:tcPr>
          <w:p w14:paraId="149C1FE9" w14:textId="77777777" w:rsidR="00897DC3" w:rsidRPr="00191CA6" w:rsidRDefault="00897DC3" w:rsidP="00191CA6">
            <w:pPr>
              <w:widowControl w:val="0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310F46" w:rsidRPr="00191CA6" w14:paraId="614E2302" w14:textId="77777777" w:rsidTr="00897DC3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Pr="007A15E7" w:rsidRDefault="007A6DE6" w:rsidP="00191CA6">
            <w:pPr>
              <w:pStyle w:val="Default"/>
              <w:rPr>
                <w:b/>
                <w:color w:val="auto"/>
              </w:rPr>
            </w:pPr>
          </w:p>
          <w:p w14:paraId="614E22FB" w14:textId="77777777" w:rsidR="007A6DE6" w:rsidRPr="007A15E7" w:rsidRDefault="007A6DE6" w:rsidP="00191CA6">
            <w:pPr>
              <w:pStyle w:val="Default"/>
              <w:ind w:firstLine="426"/>
              <w:rPr>
                <w:b/>
                <w:color w:val="auto"/>
              </w:rPr>
            </w:pPr>
            <w:r w:rsidRPr="007A15E7">
              <w:rPr>
                <w:b/>
                <w:color w:val="auto"/>
              </w:rPr>
              <w:t>4. PROCEDIMENTOS DIDÁTICOS</w:t>
            </w:r>
          </w:p>
          <w:p w14:paraId="614E22FC" w14:textId="77777777" w:rsidR="007A6DE6" w:rsidRPr="007A15E7" w:rsidRDefault="007A6DE6" w:rsidP="00191CA6">
            <w:pPr>
              <w:pStyle w:val="Default"/>
              <w:rPr>
                <w:b/>
                <w:color w:val="auto"/>
              </w:rPr>
            </w:pPr>
          </w:p>
          <w:p w14:paraId="614E22FD" w14:textId="77777777" w:rsidR="007A6DE6" w:rsidRPr="007A15E7" w:rsidRDefault="007A6DE6" w:rsidP="00191CA6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A15E7">
              <w:rPr>
                <w:rFonts w:eastAsia="Calibri"/>
                <w:color w:val="auto"/>
              </w:rPr>
              <w:t xml:space="preserve">Aulas teóricas expositivas. </w:t>
            </w:r>
          </w:p>
          <w:p w14:paraId="1E2E584B" w14:textId="018C667F" w:rsidR="002B4605" w:rsidRPr="007A15E7" w:rsidRDefault="007A6DE6" w:rsidP="00191CA6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Durante a aula (</w:t>
            </w:r>
            <w:r w:rsidRPr="007A15E7">
              <w:rPr>
                <w:b/>
                <w:color w:val="auto"/>
              </w:rPr>
              <w:t>em todas as aulas</w:t>
            </w:r>
            <w:r w:rsidRPr="007A15E7">
              <w:rPr>
                <w:color w:val="auto"/>
              </w:rPr>
              <w:t>) serão feitos</w:t>
            </w:r>
            <w:r w:rsidRPr="007A15E7">
              <w:rPr>
                <w:rFonts w:eastAsia="Calibri"/>
                <w:color w:val="auto"/>
              </w:rPr>
              <w:t xml:space="preserve"> exercícios avaliativos,</w:t>
            </w:r>
            <w:r w:rsidRPr="007A15E7">
              <w:rPr>
                <w:color w:val="auto"/>
              </w:rPr>
              <w:t xml:space="preserve"> auxiliando os alunos nas dificuldades encontradas.</w:t>
            </w:r>
          </w:p>
          <w:p w14:paraId="0244BD07" w14:textId="679D0429" w:rsidR="002B4605" w:rsidRPr="007A15E7" w:rsidRDefault="002B4605" w:rsidP="00191CA6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lastRenderedPageBreak/>
              <w:t>Serão disponibilizadas listas de exercícios extras, para que o aluno fixe o conteúdo e avalie sua aprendizagem.</w:t>
            </w:r>
          </w:p>
          <w:p w14:paraId="0DB590C8" w14:textId="0F8B29A4" w:rsidR="00AA0C93" w:rsidRPr="007A15E7" w:rsidRDefault="00AA0C93" w:rsidP="00191CA6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Serão realizadas</w:t>
            </w:r>
            <w:r w:rsidR="00462538" w:rsidRPr="007A15E7">
              <w:rPr>
                <w:color w:val="auto"/>
              </w:rPr>
              <w:t xml:space="preserve"> </w:t>
            </w:r>
            <w:r w:rsidR="007A15E7" w:rsidRPr="007A15E7">
              <w:rPr>
                <w:color w:val="auto"/>
              </w:rPr>
              <w:t>4</w:t>
            </w:r>
            <w:r w:rsidRPr="007A15E7">
              <w:rPr>
                <w:color w:val="auto"/>
              </w:rPr>
              <w:t xml:space="preserve"> </w:t>
            </w:r>
            <w:r w:rsidR="00462538" w:rsidRPr="007A15E7">
              <w:rPr>
                <w:color w:val="auto"/>
              </w:rPr>
              <w:t>(</w:t>
            </w:r>
            <w:r w:rsidR="007A15E7" w:rsidRPr="007A15E7">
              <w:rPr>
                <w:color w:val="auto"/>
              </w:rPr>
              <w:t>quatro</w:t>
            </w:r>
            <w:r w:rsidR="00462538" w:rsidRPr="007A15E7">
              <w:rPr>
                <w:color w:val="auto"/>
              </w:rPr>
              <w:t>) aulas práticas no laboratório de química</w:t>
            </w:r>
            <w:r w:rsidR="009E785D" w:rsidRPr="007A15E7">
              <w:rPr>
                <w:color w:val="auto"/>
              </w:rPr>
              <w:t xml:space="preserve"> durante o ano</w:t>
            </w:r>
            <w:r w:rsidR="00462538" w:rsidRPr="007A15E7">
              <w:rPr>
                <w:color w:val="auto"/>
              </w:rPr>
              <w:t>, conforme o andamento da disciplina.</w:t>
            </w:r>
          </w:p>
          <w:p w14:paraId="614E22FF" w14:textId="77777777" w:rsidR="007A6DE6" w:rsidRPr="007A15E7" w:rsidRDefault="007A6DE6" w:rsidP="00191CA6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Será permitido o uso de calculadora em sala de aula, quando necessário.</w:t>
            </w:r>
          </w:p>
          <w:p w14:paraId="614E2300" w14:textId="77777777" w:rsidR="007A6DE6" w:rsidRPr="007A15E7" w:rsidRDefault="007A6DE6" w:rsidP="00191CA6">
            <w:pPr>
              <w:pStyle w:val="Default"/>
              <w:jc w:val="both"/>
              <w:rPr>
                <w:color w:val="auto"/>
              </w:rPr>
            </w:pPr>
            <w:r w:rsidRPr="007A15E7">
              <w:rPr>
                <w:color w:val="auto"/>
              </w:rPr>
              <w:t>Expressamente proibido o uso do celular durante as aulas.</w:t>
            </w:r>
          </w:p>
          <w:p w14:paraId="614E2301" w14:textId="77777777" w:rsidR="007A6DE6" w:rsidRPr="007A15E7" w:rsidRDefault="007A6DE6" w:rsidP="00191CA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97DC3" w:rsidRPr="00191CA6" w14:paraId="473F0CC2" w14:textId="77777777" w:rsidTr="00897DC3">
        <w:tc>
          <w:tcPr>
            <w:tcW w:w="8926" w:type="dxa"/>
            <w:tcBorders>
              <w:left w:val="nil"/>
              <w:bottom w:val="single" w:sz="4" w:space="0" w:color="auto"/>
              <w:right w:val="nil"/>
            </w:tcBorders>
          </w:tcPr>
          <w:p w14:paraId="5F331F27" w14:textId="77777777" w:rsidR="00897DC3" w:rsidRPr="00191CA6" w:rsidRDefault="00897DC3" w:rsidP="00191CA6">
            <w:pPr>
              <w:pStyle w:val="Default"/>
              <w:rPr>
                <w:b/>
                <w:color w:val="FF0000"/>
              </w:rPr>
            </w:pPr>
          </w:p>
        </w:tc>
      </w:tr>
      <w:tr w:rsidR="00310F46" w:rsidRPr="00191CA6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191CA6" w:rsidRDefault="007A6DE6" w:rsidP="00191CA6">
            <w:pPr>
              <w:pStyle w:val="Default"/>
              <w:rPr>
                <w:b/>
                <w:color w:val="FF0000"/>
              </w:rPr>
            </w:pPr>
          </w:p>
          <w:p w14:paraId="35D86C7E" w14:textId="77777777" w:rsidR="00B23E6A" w:rsidRPr="00EA2FB9" w:rsidRDefault="007A6DE6" w:rsidP="00191CA6">
            <w:pPr>
              <w:pStyle w:val="Default"/>
              <w:ind w:firstLine="426"/>
              <w:rPr>
                <w:b/>
                <w:color w:val="auto"/>
              </w:rPr>
            </w:pPr>
            <w:r w:rsidRPr="00EA2FB9">
              <w:rPr>
                <w:b/>
                <w:color w:val="auto"/>
              </w:rPr>
              <w:t>5. PROCEDIMENTOS E CRITÉRIOS DE AVALIAÇÃO</w:t>
            </w:r>
            <w:r w:rsidR="007E0C4F" w:rsidRPr="00EA2FB9">
              <w:rPr>
                <w:b/>
                <w:color w:val="auto"/>
              </w:rPr>
              <w:t xml:space="preserve"> </w:t>
            </w:r>
          </w:p>
          <w:p w14:paraId="4F5DC4F7" w14:textId="77777777" w:rsidR="00B23E6A" w:rsidRPr="00EA2FB9" w:rsidRDefault="00B23E6A" w:rsidP="00191CA6">
            <w:pPr>
              <w:pStyle w:val="Default"/>
              <w:ind w:firstLine="426"/>
              <w:rPr>
                <w:color w:val="auto"/>
              </w:rPr>
            </w:pPr>
          </w:p>
          <w:p w14:paraId="4F92EBD9" w14:textId="32C23DFF" w:rsidR="00BC5FCB" w:rsidRDefault="00B23E6A" w:rsidP="00191CA6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color w:val="auto"/>
              </w:rPr>
              <w:t xml:space="preserve">Serão realizadas </w:t>
            </w:r>
            <w:r w:rsidR="000A14D2" w:rsidRPr="00EA2FB9">
              <w:rPr>
                <w:b/>
                <w:color w:val="auto"/>
              </w:rPr>
              <w:t>5</w:t>
            </w:r>
            <w:r w:rsidRPr="00EA2FB9">
              <w:rPr>
                <w:b/>
                <w:color w:val="auto"/>
              </w:rPr>
              <w:t xml:space="preserve"> avaliações teóricas </w:t>
            </w:r>
            <w:r w:rsidRPr="00EA2FB9">
              <w:rPr>
                <w:rFonts w:eastAsia="Calibri"/>
                <w:b/>
                <w:color w:val="auto"/>
              </w:rPr>
              <w:t>individuais</w:t>
            </w:r>
            <w:r w:rsidR="007D145A">
              <w:rPr>
                <w:rFonts w:eastAsia="Calibri"/>
                <w:b/>
                <w:color w:val="auto"/>
              </w:rPr>
              <w:t xml:space="preserve"> (PROVAS)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 w:rsidRPr="00EA2FB9">
              <w:rPr>
                <w:rFonts w:eastAsia="Calibri"/>
                <w:color w:val="auto"/>
              </w:rPr>
              <w:t>durante o ano</w:t>
            </w:r>
            <w:r w:rsidR="009E0933">
              <w:rPr>
                <w:rFonts w:eastAsia="Calibri"/>
                <w:color w:val="auto"/>
              </w:rPr>
              <w:t xml:space="preserve">. </w:t>
            </w:r>
          </w:p>
          <w:p w14:paraId="7D949F79" w14:textId="77777777" w:rsidR="00BC5FCB" w:rsidRDefault="00BC5FCB" w:rsidP="00191CA6">
            <w:pPr>
              <w:pStyle w:val="Default"/>
              <w:rPr>
                <w:rFonts w:eastAsia="Calibri"/>
                <w:color w:val="auto"/>
              </w:rPr>
            </w:pPr>
          </w:p>
          <w:p w14:paraId="65FB5320" w14:textId="615548E9" w:rsidR="00B23E6A" w:rsidRDefault="00F91359" w:rsidP="00191CA6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>No primeiro semestre serão realizadas</w:t>
            </w:r>
            <w:r>
              <w:rPr>
                <w:rFonts w:eastAsia="Calibri"/>
                <w:b/>
                <w:color w:val="auto"/>
              </w:rPr>
              <w:t xml:space="preserve"> 3 </w:t>
            </w:r>
            <w:r w:rsidR="007D145A">
              <w:rPr>
                <w:rFonts w:eastAsia="Calibri"/>
                <w:b/>
                <w:color w:val="auto"/>
              </w:rPr>
              <w:t>avaliações teóricas individuais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 w:rsidR="009E0933">
              <w:rPr>
                <w:rFonts w:eastAsia="Calibri"/>
                <w:b/>
                <w:color w:val="auto"/>
              </w:rPr>
              <w:t>que corresponderão a 60% da nota final do semestre</w:t>
            </w:r>
            <w:r w:rsidR="007D145A">
              <w:rPr>
                <w:rFonts w:eastAsia="Calibri"/>
                <w:b/>
                <w:color w:val="auto"/>
              </w:rPr>
              <w:t>.</w:t>
            </w:r>
            <w:r w:rsidR="00BC5FCB">
              <w:rPr>
                <w:rFonts w:eastAsia="Calibri"/>
                <w:b/>
                <w:color w:val="auto"/>
              </w:rPr>
              <w:t xml:space="preserve"> </w:t>
            </w:r>
            <w:r w:rsidR="00B23E6A" w:rsidRPr="00EA2FB9">
              <w:rPr>
                <w:color w:val="auto"/>
              </w:rPr>
              <w:t xml:space="preserve">Serão realizados exercícios (individual ou em duplas) ao final de cada aula </w:t>
            </w:r>
            <w:r w:rsidR="00D61586">
              <w:rPr>
                <w:color w:val="auto"/>
              </w:rPr>
              <w:t xml:space="preserve">que </w:t>
            </w:r>
            <w:r w:rsidR="00B23E6A" w:rsidRPr="00EA2FB9">
              <w:rPr>
                <w:color w:val="auto"/>
              </w:rPr>
              <w:t xml:space="preserve">corresponderão a </w:t>
            </w:r>
            <w:r w:rsidR="00B23E6A" w:rsidRPr="00EA2FB9">
              <w:rPr>
                <w:b/>
                <w:color w:val="auto"/>
              </w:rPr>
              <w:t>30% da nota final do semestre</w:t>
            </w:r>
            <w:r w:rsidR="00B23E6A" w:rsidRPr="00EA2FB9">
              <w:rPr>
                <w:rFonts w:eastAsia="Calibri"/>
                <w:b/>
                <w:color w:val="auto"/>
              </w:rPr>
              <w:t>.</w:t>
            </w:r>
            <w:r w:rsidR="00D61586">
              <w:rPr>
                <w:rFonts w:eastAsia="Calibri"/>
                <w:b/>
                <w:color w:val="auto"/>
              </w:rPr>
              <w:t xml:space="preserve"> </w:t>
            </w:r>
            <w:r w:rsidR="004F42EF">
              <w:rPr>
                <w:rFonts w:eastAsia="Calibri"/>
                <w:color w:val="auto"/>
              </w:rPr>
              <w:t>Será</w:t>
            </w:r>
            <w:r w:rsidR="00D61586">
              <w:rPr>
                <w:rFonts w:eastAsia="Calibri"/>
                <w:color w:val="auto"/>
              </w:rPr>
              <w:t xml:space="preserve"> feito</w:t>
            </w:r>
            <w:r w:rsidR="004F42EF">
              <w:rPr>
                <w:rFonts w:eastAsia="Calibri"/>
                <w:color w:val="auto"/>
              </w:rPr>
              <w:t xml:space="preserve"> um</w:t>
            </w:r>
            <w:r w:rsidR="00B23E6A" w:rsidRPr="00EA2FB9">
              <w:rPr>
                <w:rFonts w:eastAsia="Calibri"/>
                <w:b/>
                <w:color w:val="auto"/>
              </w:rPr>
              <w:t xml:space="preserve"> </w:t>
            </w:r>
            <w:r w:rsidR="00BC5FCB">
              <w:rPr>
                <w:rFonts w:eastAsia="Calibri"/>
                <w:b/>
                <w:color w:val="auto"/>
              </w:rPr>
              <w:t>trabalho em grupo</w:t>
            </w:r>
            <w:r w:rsidR="009C30E9">
              <w:rPr>
                <w:rFonts w:eastAsia="Calibri"/>
                <w:b/>
                <w:color w:val="auto"/>
              </w:rPr>
              <w:t xml:space="preserve"> </w:t>
            </w:r>
            <w:r w:rsidR="00D61586">
              <w:rPr>
                <w:rFonts w:eastAsia="Calibri"/>
                <w:b/>
                <w:color w:val="auto"/>
              </w:rPr>
              <w:t>para apresentar</w:t>
            </w:r>
            <w:r w:rsidR="004F42EF">
              <w:rPr>
                <w:rFonts w:eastAsia="Calibri"/>
                <w:b/>
                <w:color w:val="auto"/>
              </w:rPr>
              <w:t xml:space="preserve"> </w:t>
            </w:r>
            <w:r w:rsidR="009C30E9" w:rsidRPr="009C30E9">
              <w:rPr>
                <w:rFonts w:eastAsia="Calibri"/>
                <w:color w:val="auto"/>
              </w:rPr>
              <w:t>que corresponder</w:t>
            </w:r>
            <w:r w:rsidR="004F42EF">
              <w:rPr>
                <w:rFonts w:eastAsia="Calibri"/>
                <w:color w:val="auto"/>
              </w:rPr>
              <w:t>á</w:t>
            </w:r>
            <w:r w:rsidR="009C30E9" w:rsidRPr="009C30E9">
              <w:rPr>
                <w:rFonts w:eastAsia="Calibri"/>
                <w:color w:val="auto"/>
              </w:rPr>
              <w:t xml:space="preserve"> a</w:t>
            </w:r>
            <w:r w:rsidR="009C30E9"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1FDAF1E1" w14:textId="2D7E1969" w:rsidR="00FD7983" w:rsidRDefault="00FD7983" w:rsidP="00191CA6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729AEB7A" w14:textId="6E9AE3F7" w:rsidR="00FD7983" w:rsidRDefault="00FD7983" w:rsidP="00FD7983">
            <w:pPr>
              <w:pStyle w:val="Default"/>
              <w:rPr>
                <w:rFonts w:eastAsia="Calibri"/>
                <w:b/>
                <w:color w:val="auto"/>
              </w:rPr>
            </w:pPr>
            <w:r w:rsidRPr="007D145A">
              <w:rPr>
                <w:rFonts w:eastAsia="Calibri"/>
                <w:color w:val="auto"/>
              </w:rPr>
              <w:t xml:space="preserve">No </w:t>
            </w:r>
            <w:r w:rsidR="00C3159B">
              <w:rPr>
                <w:rFonts w:eastAsia="Calibri"/>
                <w:color w:val="auto"/>
              </w:rPr>
              <w:t>segundo</w:t>
            </w:r>
            <w:r w:rsidRPr="007D145A">
              <w:rPr>
                <w:rFonts w:eastAsia="Calibri"/>
                <w:color w:val="auto"/>
              </w:rPr>
              <w:t xml:space="preserve"> semestre serão realizadas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 w:rsidR="00C3159B">
              <w:rPr>
                <w:rFonts w:eastAsia="Calibri"/>
                <w:b/>
                <w:color w:val="auto"/>
              </w:rPr>
              <w:t>2</w:t>
            </w:r>
            <w:r>
              <w:rPr>
                <w:rFonts w:eastAsia="Calibri"/>
                <w:b/>
                <w:color w:val="auto"/>
              </w:rPr>
              <w:t xml:space="preserve"> avaliações teóricas individuais que corresponderão a 60% da nota final do semestre. </w:t>
            </w:r>
            <w:r w:rsidRPr="00EA2FB9">
              <w:rPr>
                <w:color w:val="auto"/>
              </w:rPr>
              <w:t xml:space="preserve">Serão realizados exercícios (individual ou em duplas) ao final de cada aula </w:t>
            </w:r>
            <w:r>
              <w:rPr>
                <w:color w:val="auto"/>
              </w:rPr>
              <w:t xml:space="preserve">que </w:t>
            </w:r>
            <w:r w:rsidRPr="00EA2FB9">
              <w:rPr>
                <w:color w:val="auto"/>
              </w:rPr>
              <w:t xml:space="preserve">corresponderão a </w:t>
            </w:r>
            <w:r w:rsidRPr="00EA2FB9">
              <w:rPr>
                <w:b/>
                <w:color w:val="auto"/>
              </w:rPr>
              <w:t>30% da nota final do semestre</w:t>
            </w:r>
            <w:r w:rsidRPr="00EA2FB9">
              <w:rPr>
                <w:rFonts w:eastAsia="Calibri"/>
                <w:b/>
                <w:color w:val="auto"/>
              </w:rPr>
              <w:t>.</w:t>
            </w:r>
            <w:r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Será feito um</w:t>
            </w:r>
            <w:r w:rsidRPr="00EA2FB9">
              <w:rPr>
                <w:rFonts w:eastAsia="Calibri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 xml:space="preserve">trabalho em grupo para apresentar </w:t>
            </w:r>
            <w:r w:rsidRPr="009C30E9">
              <w:rPr>
                <w:rFonts w:eastAsia="Calibri"/>
                <w:color w:val="auto"/>
              </w:rPr>
              <w:t>que corresponder</w:t>
            </w:r>
            <w:r>
              <w:rPr>
                <w:rFonts w:eastAsia="Calibri"/>
                <w:color w:val="auto"/>
              </w:rPr>
              <w:t>á</w:t>
            </w:r>
            <w:r w:rsidRPr="009C30E9">
              <w:rPr>
                <w:rFonts w:eastAsia="Calibri"/>
                <w:color w:val="auto"/>
              </w:rPr>
              <w:t xml:space="preserve"> a</w:t>
            </w:r>
            <w:r>
              <w:rPr>
                <w:rFonts w:eastAsia="Calibri"/>
                <w:b/>
                <w:color w:val="auto"/>
              </w:rPr>
              <w:t xml:space="preserve"> 10% da nota do semestre.</w:t>
            </w:r>
          </w:p>
          <w:p w14:paraId="1D86618A" w14:textId="77777777" w:rsidR="00B23E6A" w:rsidRPr="00EA2FB9" w:rsidRDefault="00B23E6A" w:rsidP="00191CA6">
            <w:pPr>
              <w:pStyle w:val="Default"/>
              <w:rPr>
                <w:rFonts w:eastAsia="Calibri"/>
                <w:color w:val="auto"/>
              </w:rPr>
            </w:pPr>
          </w:p>
          <w:p w14:paraId="6A05B49C" w14:textId="793BC97E" w:rsidR="00B23E6A" w:rsidRPr="00EA2FB9" w:rsidRDefault="00B23E6A" w:rsidP="00191CA6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color w:val="auto"/>
              </w:rPr>
              <w:t>Caso o aluno falte na aula</w:t>
            </w:r>
            <w:r w:rsidR="001B0746">
              <w:rPr>
                <w:rFonts w:eastAsia="Calibri"/>
                <w:color w:val="auto"/>
              </w:rPr>
              <w:t xml:space="preserve"> em</w:t>
            </w:r>
            <w:r w:rsidRPr="00EA2FB9">
              <w:rPr>
                <w:rFonts w:eastAsia="Calibri"/>
                <w:color w:val="auto"/>
              </w:rPr>
              <w:t xml:space="preserve"> que ocorrer</w:t>
            </w:r>
            <w:r w:rsidR="003946E9">
              <w:rPr>
                <w:rFonts w:eastAsia="Calibri"/>
                <w:color w:val="auto"/>
              </w:rPr>
              <w:t>ão</w:t>
            </w:r>
            <w:r w:rsidRPr="00EA2FB9">
              <w:rPr>
                <w:rFonts w:eastAsia="Calibri"/>
                <w:color w:val="auto"/>
              </w:rPr>
              <w:t xml:space="preserve"> os exercícios</w:t>
            </w:r>
            <w:r w:rsidR="003946E9">
              <w:rPr>
                <w:rFonts w:eastAsia="Calibri"/>
                <w:color w:val="auto"/>
              </w:rPr>
              <w:t xml:space="preserve"> avaliativos</w:t>
            </w:r>
            <w:r w:rsidRPr="00EA2FB9">
              <w:rPr>
                <w:rFonts w:eastAsia="Calibri"/>
                <w:color w:val="auto"/>
              </w:rPr>
              <w:t xml:space="preserve">, este </w:t>
            </w:r>
            <w:r w:rsidR="003E7635">
              <w:rPr>
                <w:rFonts w:eastAsia="Calibri"/>
                <w:color w:val="auto"/>
              </w:rPr>
              <w:t>só poderá recuper</w:t>
            </w:r>
            <w:r w:rsidR="009530C4">
              <w:rPr>
                <w:rFonts w:eastAsia="Calibri"/>
                <w:color w:val="auto"/>
              </w:rPr>
              <w:t>á-los mediante apresentação de atestado médico.</w:t>
            </w:r>
          </w:p>
          <w:p w14:paraId="1C31EC00" w14:textId="77777777" w:rsidR="00B23E6A" w:rsidRPr="00EA2FB9" w:rsidRDefault="00B23E6A" w:rsidP="00191CA6">
            <w:pPr>
              <w:pStyle w:val="Default"/>
              <w:rPr>
                <w:rFonts w:eastAsia="Calibri"/>
                <w:b/>
                <w:color w:val="auto"/>
              </w:rPr>
            </w:pPr>
          </w:p>
          <w:p w14:paraId="754FF52A" w14:textId="680D437A" w:rsidR="00B23E6A" w:rsidRPr="00EA2FB9" w:rsidRDefault="00B23E6A" w:rsidP="00191CA6">
            <w:pPr>
              <w:pStyle w:val="Default"/>
              <w:rPr>
                <w:rFonts w:eastAsia="Calibri"/>
                <w:color w:val="auto"/>
              </w:rPr>
            </w:pPr>
            <w:r w:rsidRPr="00EA2FB9">
              <w:rPr>
                <w:rFonts w:eastAsia="Calibri"/>
                <w:b/>
                <w:color w:val="auto"/>
              </w:rPr>
              <w:t>Nota Final</w:t>
            </w:r>
            <w:r w:rsidRPr="00EA2FB9">
              <w:rPr>
                <w:rFonts w:eastAsia="Calibri"/>
                <w:color w:val="auto"/>
              </w:rPr>
              <w:t xml:space="preserve">: </w:t>
            </w:r>
            <w:r w:rsidR="00A54EDF">
              <w:rPr>
                <w:rFonts w:eastAsia="Calibri"/>
                <w:color w:val="auto"/>
              </w:rPr>
              <w:t>Nota das Provas</w:t>
            </w:r>
            <w:r w:rsidRPr="00EA2FB9">
              <w:rPr>
                <w:rFonts w:eastAsia="Calibri"/>
                <w:color w:val="auto"/>
              </w:rPr>
              <w:t xml:space="preserve"> + </w:t>
            </w:r>
            <w:r w:rsidR="00A54EDF">
              <w:rPr>
                <w:rFonts w:eastAsia="Calibri"/>
                <w:color w:val="auto"/>
              </w:rPr>
              <w:t xml:space="preserve">Nota </w:t>
            </w:r>
            <w:proofErr w:type="spellStart"/>
            <w:r w:rsidR="00A54EDF">
              <w:rPr>
                <w:rFonts w:eastAsia="Calibri"/>
                <w:color w:val="auto"/>
              </w:rPr>
              <w:t>do</w:t>
            </w:r>
            <w:r w:rsidRPr="00EA2FB9">
              <w:rPr>
                <w:rFonts w:eastAsia="Calibri"/>
                <w:color w:val="auto"/>
              </w:rPr>
              <w:t>Trabalho</w:t>
            </w:r>
            <w:proofErr w:type="spellEnd"/>
            <w:r w:rsidR="00A54EDF">
              <w:rPr>
                <w:rFonts w:eastAsia="Calibri"/>
                <w:color w:val="auto"/>
              </w:rPr>
              <w:t xml:space="preserve"> + Média dos Exercícios Avaliativos</w:t>
            </w:r>
            <w:r w:rsidRPr="00EA2FB9">
              <w:rPr>
                <w:rFonts w:eastAsia="Calibri"/>
                <w:color w:val="auto"/>
              </w:rPr>
              <w:t xml:space="preserve"> deve ser igual ou maior que 6,0 (seis).</w:t>
            </w:r>
          </w:p>
          <w:p w14:paraId="2557261A" w14:textId="77777777" w:rsidR="00B23E6A" w:rsidRPr="00EA2FB9" w:rsidRDefault="00B23E6A" w:rsidP="00191CA6">
            <w:pPr>
              <w:pStyle w:val="Default"/>
              <w:rPr>
                <w:rFonts w:eastAsia="Calibri"/>
                <w:color w:val="auto"/>
              </w:rPr>
            </w:pPr>
          </w:p>
          <w:p w14:paraId="47FE698D" w14:textId="177D31F0" w:rsidR="00B23E6A" w:rsidRPr="00191CA6" w:rsidRDefault="007A6DE6" w:rsidP="00191CA6">
            <w:pPr>
              <w:pStyle w:val="Default"/>
              <w:rPr>
                <w:color w:val="auto"/>
              </w:rPr>
            </w:pPr>
            <w:r w:rsidRPr="00EA2FB9">
              <w:rPr>
                <w:color w:val="auto"/>
              </w:rPr>
              <w:t xml:space="preserve">* </w:t>
            </w:r>
            <w:r w:rsidRPr="00191CA6">
              <w:rPr>
                <w:color w:val="auto"/>
              </w:rPr>
              <w:t xml:space="preserve">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191CA6">
              <w:rPr>
                <w:color w:val="auto"/>
              </w:rPr>
              <w:t>dois semestre</w:t>
            </w:r>
            <w:proofErr w:type="gramEnd"/>
            <w:r w:rsidRPr="00191CA6">
              <w:rPr>
                <w:color w:val="auto"/>
              </w:rPr>
              <w:t xml:space="preserve"> do ano letivo.</w:t>
            </w:r>
          </w:p>
          <w:p w14:paraId="614E230A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191CA6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191CA6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191CA6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191CA6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Decreto-Lei 715-69</w:t>
            </w:r>
            <w:r w:rsidRPr="00191CA6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Lei 9.615/98</w:t>
            </w:r>
            <w:r w:rsidRPr="00191CA6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Lei 5.869/79</w:t>
            </w:r>
            <w:r w:rsidRPr="00191CA6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b/>
                <w:i/>
                <w:szCs w:val="24"/>
              </w:rPr>
            </w:pPr>
            <w:r w:rsidRPr="00191CA6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Decreto-Lei 1,044/69</w:t>
            </w:r>
            <w:r w:rsidRPr="00191CA6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Lei 6.202/75</w:t>
            </w:r>
            <w:r w:rsidRPr="00191CA6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lastRenderedPageBreak/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Decreto-Lei 57.654/66</w:t>
            </w:r>
            <w:r w:rsidRPr="00191CA6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191CA6" w:rsidRDefault="007A6DE6" w:rsidP="00191CA6">
            <w:pPr>
              <w:pStyle w:val="Corpodetexto2"/>
              <w:widowControl/>
              <w:rPr>
                <w:rFonts w:ascii="Arial" w:hAnsi="Arial" w:cs="Arial"/>
                <w:szCs w:val="24"/>
              </w:rPr>
            </w:pPr>
            <w:r w:rsidRPr="00191CA6">
              <w:rPr>
                <w:rFonts w:ascii="Arial" w:hAnsi="Arial" w:cs="Arial"/>
                <w:szCs w:val="24"/>
              </w:rPr>
              <w:t xml:space="preserve">- </w:t>
            </w:r>
            <w:r w:rsidRPr="00191CA6">
              <w:rPr>
                <w:rFonts w:ascii="Arial" w:hAnsi="Arial" w:cs="Arial"/>
                <w:i/>
                <w:szCs w:val="24"/>
              </w:rPr>
              <w:t>Lei 10.412</w:t>
            </w:r>
            <w:r w:rsidRPr="00191CA6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191CA6" w:rsidRDefault="007A6DE6" w:rsidP="00191CA6">
            <w:pPr>
              <w:pStyle w:val="Default"/>
              <w:rPr>
                <w:b/>
                <w:color w:val="FF0000"/>
              </w:rPr>
            </w:pPr>
          </w:p>
        </w:tc>
      </w:tr>
      <w:tr w:rsidR="007A6DE6" w:rsidRPr="00191CA6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22" w14:textId="77777777" w:rsidR="007A6DE6" w:rsidRPr="00191CA6" w:rsidRDefault="007A6DE6" w:rsidP="00CB2E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4E2324" w14:textId="3E8F1933" w:rsidR="007A6DE6" w:rsidRDefault="007A6DE6" w:rsidP="00191CA6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5B29D1A" w14:textId="195D8C7D" w:rsidR="00CB2E36" w:rsidRDefault="00CB2E36" w:rsidP="00CB2E36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041BE77" w14:textId="77777777" w:rsidR="00CB2E36" w:rsidRPr="00B17028" w:rsidRDefault="00CB2E36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 w:rsidRPr="00B17028">
        <w:rPr>
          <w:rFonts w:ascii="Arial" w:hAnsi="Arial" w:cs="Arial"/>
          <w:b/>
          <w:szCs w:val="24"/>
        </w:rPr>
        <w:t>6.</w:t>
      </w:r>
      <w:r w:rsidRPr="00B17028">
        <w:rPr>
          <w:rFonts w:ascii="Arial" w:hAnsi="Arial" w:cs="Arial"/>
          <w:szCs w:val="24"/>
        </w:rPr>
        <w:t xml:space="preserve"> </w:t>
      </w:r>
      <w:r w:rsidRPr="00B17028">
        <w:rPr>
          <w:rFonts w:ascii="Arial" w:hAnsi="Arial" w:cs="Arial"/>
          <w:b/>
          <w:szCs w:val="24"/>
        </w:rPr>
        <w:t>Horário disponível para atendimento presencial:</w:t>
      </w:r>
      <w:r w:rsidRPr="00B17028">
        <w:rPr>
          <w:rFonts w:ascii="Arial" w:hAnsi="Arial" w:cs="Arial"/>
          <w:szCs w:val="24"/>
        </w:rPr>
        <w:t xml:space="preserve"> </w:t>
      </w:r>
    </w:p>
    <w:p w14:paraId="4EB60C50" w14:textId="3BFAF410" w:rsidR="00BA3B3E" w:rsidRDefault="00BA3B3E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4978D9F8" w14:textId="1B35D742" w:rsidR="00AD4782" w:rsidRDefault="00CB2CFC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Quartas-feiras: 15:30 às 16:30h</w:t>
      </w:r>
    </w:p>
    <w:p w14:paraId="7B8FB958" w14:textId="65329FE8" w:rsidR="00CB2CFC" w:rsidRDefault="00CB2CFC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Quintas- feiras</w:t>
      </w:r>
      <w:proofErr w:type="gramEnd"/>
      <w:r>
        <w:rPr>
          <w:rFonts w:ascii="Arial" w:hAnsi="Arial" w:cs="Arial"/>
          <w:szCs w:val="24"/>
        </w:rPr>
        <w:t xml:space="preserve">: </w:t>
      </w:r>
      <w:r w:rsidR="002177C4">
        <w:rPr>
          <w:rFonts w:ascii="Arial" w:hAnsi="Arial" w:cs="Arial"/>
          <w:szCs w:val="24"/>
        </w:rPr>
        <w:t>9:00 às 12:00h</w:t>
      </w:r>
    </w:p>
    <w:p w14:paraId="77C78396" w14:textId="656679C0" w:rsidR="00CB2E36" w:rsidRDefault="002177C4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Local: sala dos professores</w:t>
      </w:r>
    </w:p>
    <w:p w14:paraId="2759A334" w14:textId="34D6BD4F" w:rsidR="002177C4" w:rsidRDefault="002177C4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2D295B1D" w14:textId="1B6319C3" w:rsidR="002177C4" w:rsidRDefault="00BA3B3E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Atendimento </w:t>
      </w:r>
      <w:r w:rsidR="00F82E46">
        <w:rPr>
          <w:rFonts w:ascii="Arial" w:hAnsi="Arial" w:cs="Arial"/>
          <w:szCs w:val="24"/>
        </w:rPr>
        <w:t>on-line: via Moodle</w:t>
      </w:r>
      <w:r w:rsidR="008F23DA">
        <w:rPr>
          <w:rFonts w:ascii="Arial" w:hAnsi="Arial" w:cs="Arial"/>
          <w:szCs w:val="24"/>
        </w:rPr>
        <w:t xml:space="preserve">. As dúvidas </w:t>
      </w:r>
      <w:r w:rsidR="006B10A4">
        <w:rPr>
          <w:rFonts w:ascii="Arial" w:hAnsi="Arial" w:cs="Arial"/>
          <w:szCs w:val="24"/>
        </w:rPr>
        <w:t>poderão</w:t>
      </w:r>
      <w:r w:rsidR="008F23DA">
        <w:rPr>
          <w:rFonts w:ascii="Arial" w:hAnsi="Arial" w:cs="Arial"/>
          <w:szCs w:val="24"/>
        </w:rPr>
        <w:t xml:space="preserve"> ser enviadas por escrito na forma de mensagem e serão respondidas </w:t>
      </w:r>
      <w:r w:rsidR="00531C57">
        <w:rPr>
          <w:rFonts w:ascii="Arial" w:hAnsi="Arial" w:cs="Arial"/>
          <w:szCs w:val="24"/>
        </w:rPr>
        <w:t xml:space="preserve">assim </w:t>
      </w:r>
      <w:r w:rsidR="008F23DA">
        <w:rPr>
          <w:rFonts w:ascii="Arial" w:hAnsi="Arial" w:cs="Arial"/>
          <w:szCs w:val="24"/>
        </w:rPr>
        <w:t>que possível.</w:t>
      </w:r>
    </w:p>
    <w:p w14:paraId="24A8461D" w14:textId="77777777" w:rsidR="00531C57" w:rsidRPr="00B17028" w:rsidRDefault="00531C57" w:rsidP="006B10A4">
      <w:pPr>
        <w:pStyle w:val="Corpodetexto2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285"/>
        <w:rPr>
          <w:rFonts w:ascii="Arial" w:hAnsi="Arial" w:cs="Arial"/>
          <w:szCs w:val="24"/>
        </w:rPr>
      </w:pPr>
    </w:p>
    <w:p w14:paraId="12C68668" w14:textId="3C100256" w:rsidR="00897DC3" w:rsidRDefault="00897DC3" w:rsidP="00191CA6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B2E36" w14:paraId="0BB16AAA" w14:textId="77777777" w:rsidTr="00CB2E36">
        <w:tc>
          <w:tcPr>
            <w:tcW w:w="8926" w:type="dxa"/>
          </w:tcPr>
          <w:p w14:paraId="2EAA7151" w14:textId="2918074C" w:rsidR="00CB2E36" w:rsidRPr="00191CA6" w:rsidRDefault="00CB2E36" w:rsidP="00CB2E36">
            <w:pPr>
              <w:pStyle w:val="Corpodotexto"/>
              <w:spacing w:beforeLines="40" w:before="96" w:afterLines="40" w:after="96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. BIBLIOGRAFIA BÁSICA</w:t>
            </w:r>
          </w:p>
          <w:p w14:paraId="5BC9ED7E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FELTRE, R.,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Físico-Química</w:t>
            </w:r>
            <w:r w:rsidRPr="00191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– volume </w:t>
            </w:r>
            <w:proofErr w:type="gramStart"/>
            <w:r w:rsidRPr="00191CA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91CA6">
              <w:rPr>
                <w:rFonts w:ascii="Arial" w:hAnsi="Arial" w:cs="Arial"/>
                <w:sz w:val="24"/>
                <w:szCs w:val="24"/>
              </w:rPr>
              <w:t>,  6</w:t>
            </w:r>
            <w:proofErr w:type="gramEnd"/>
            <w:r w:rsidRPr="00191CA6">
              <w:rPr>
                <w:rFonts w:ascii="Arial" w:hAnsi="Arial" w:cs="Arial"/>
                <w:sz w:val="24"/>
                <w:szCs w:val="24"/>
              </w:rPr>
              <w:t>º Ed., São Paulo: Moderna, 2004.</w:t>
            </w:r>
          </w:p>
          <w:p w14:paraId="6CA8D609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FELTRE, R.,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Orgânica</w:t>
            </w:r>
            <w:r w:rsidRPr="00191C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– volume </w:t>
            </w:r>
            <w:proofErr w:type="gramStart"/>
            <w:r w:rsidRPr="00191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91CA6">
              <w:rPr>
                <w:rFonts w:ascii="Arial" w:hAnsi="Arial" w:cs="Arial"/>
                <w:sz w:val="24"/>
                <w:szCs w:val="24"/>
              </w:rPr>
              <w:t>,  6</w:t>
            </w:r>
            <w:proofErr w:type="gramEnd"/>
            <w:r w:rsidRPr="00191CA6">
              <w:rPr>
                <w:rFonts w:ascii="Arial" w:hAnsi="Arial" w:cs="Arial"/>
                <w:sz w:val="24"/>
                <w:szCs w:val="24"/>
              </w:rPr>
              <w:t>º Ed., São Paulo: Moderna, 2004.</w:t>
            </w:r>
          </w:p>
          <w:p w14:paraId="2427FA40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RUSSELL, J.,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Geral – volume 2</w:t>
            </w:r>
            <w:r w:rsidRPr="00191CA6">
              <w:rPr>
                <w:rFonts w:ascii="Arial" w:hAnsi="Arial" w:cs="Arial"/>
                <w:sz w:val="24"/>
                <w:szCs w:val="24"/>
              </w:rPr>
              <w:t>, 2º Ed., São Paulo: Makron Books, 1994.</w:t>
            </w:r>
          </w:p>
          <w:p w14:paraId="2CB84124" w14:textId="77777777" w:rsidR="00CB2E36" w:rsidRPr="00191CA6" w:rsidRDefault="00CB2E36" w:rsidP="00CB2E36">
            <w:pPr>
              <w:pStyle w:val="Corpodotexto"/>
              <w:spacing w:beforeLines="40" w:before="96" w:afterLines="40" w:after="96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7DE64" w14:textId="43E64DC3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. BIBLIOGRAFIA COMPLEMENTAR</w:t>
            </w:r>
          </w:p>
          <w:p w14:paraId="4A0B73C6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ATKINS, P.; JONES, L.,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 Princípios de Química – Questionando a vida moderna e o Meio Ambiente</w:t>
            </w:r>
            <w:r w:rsidRPr="00191CA6">
              <w:rPr>
                <w:rFonts w:ascii="Arial" w:hAnsi="Arial" w:cs="Arial"/>
                <w:sz w:val="24"/>
                <w:szCs w:val="24"/>
              </w:rPr>
              <w:t>,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1CA6">
              <w:rPr>
                <w:rFonts w:ascii="Arial" w:hAnsi="Arial" w:cs="Arial"/>
                <w:sz w:val="24"/>
                <w:szCs w:val="24"/>
              </w:rPr>
              <w:t>5º Ed. São Paulo: Bookman, 2012.</w:t>
            </w:r>
          </w:p>
          <w:p w14:paraId="34655DC7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FONSECA, M.R.M.,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2</w:t>
            </w:r>
            <w:r w:rsidRPr="00191CA6">
              <w:rPr>
                <w:rFonts w:ascii="Arial" w:hAnsi="Arial" w:cs="Arial"/>
                <w:sz w:val="24"/>
                <w:szCs w:val="24"/>
              </w:rPr>
              <w:t>, 1º Ed. São Paulo: Ática, 2013.</w:t>
            </w:r>
          </w:p>
          <w:p w14:paraId="2FCB75E2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FONSECA, M.R.M.,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3</w:t>
            </w:r>
            <w:r w:rsidRPr="00191CA6">
              <w:rPr>
                <w:rFonts w:ascii="Arial" w:hAnsi="Arial" w:cs="Arial"/>
                <w:sz w:val="24"/>
                <w:szCs w:val="24"/>
              </w:rPr>
              <w:t>, 1º Ed. São Paulo: Ática, 2013.</w:t>
            </w:r>
          </w:p>
          <w:p w14:paraId="2B7629BB" w14:textId="77777777" w:rsidR="00CB2E36" w:rsidRPr="00191CA6" w:rsidRDefault="00CB2E36" w:rsidP="00CB2E36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PERUZZO, F.M.; CANTO, E.L.,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na abordagem do cotidiano. Volume 2: Físico-Química</w:t>
            </w:r>
            <w:r w:rsidRPr="00191CA6">
              <w:rPr>
                <w:rFonts w:ascii="Arial" w:hAnsi="Arial" w:cs="Arial"/>
                <w:sz w:val="24"/>
                <w:szCs w:val="24"/>
              </w:rPr>
              <w:t>, 4º ed., São Paulo: Moderna, 2006</w:t>
            </w:r>
          </w:p>
          <w:p w14:paraId="6F2BC179" w14:textId="77777777" w:rsidR="00CB2E36" w:rsidRPr="00191CA6" w:rsidRDefault="00CB2E36" w:rsidP="00CB2E36">
            <w:pPr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 xml:space="preserve">PERUZZO, F.M.; CANTO, E.L., </w:t>
            </w:r>
            <w:r w:rsidRPr="00191CA6">
              <w:rPr>
                <w:rFonts w:ascii="Arial" w:hAnsi="Arial" w:cs="Arial"/>
                <w:b/>
                <w:sz w:val="24"/>
                <w:szCs w:val="24"/>
              </w:rPr>
              <w:t>Química na abordagem do cotidiano. Volume 3: Química Orgânica</w:t>
            </w:r>
            <w:r w:rsidRPr="00191CA6">
              <w:rPr>
                <w:rFonts w:ascii="Arial" w:hAnsi="Arial" w:cs="Arial"/>
                <w:sz w:val="24"/>
                <w:szCs w:val="24"/>
              </w:rPr>
              <w:t>, 4º ed., São Paulo: Moderna, 2006</w:t>
            </w:r>
          </w:p>
          <w:p w14:paraId="72539614" w14:textId="77777777" w:rsidR="00CB2E36" w:rsidRDefault="00CB2E36" w:rsidP="00191CA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4D3665FF" w14:textId="77777777" w:rsidR="00CB2E36" w:rsidRPr="00191CA6" w:rsidRDefault="00CB2E36" w:rsidP="00191CA6">
      <w:pPr>
        <w:widowControl w:val="0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095CBCA" w14:textId="1DB7E950" w:rsidR="00AC1EEB" w:rsidRPr="00191CA6" w:rsidRDefault="00AC1EEB" w:rsidP="00191CA6">
      <w:pPr>
        <w:pStyle w:val="Corpodetexto"/>
        <w:rPr>
          <w:rFonts w:ascii="Arial" w:hAnsi="Arial" w:cs="Arial"/>
          <w:szCs w:val="24"/>
        </w:rPr>
      </w:pPr>
    </w:p>
    <w:p w14:paraId="215AD97F" w14:textId="77777777" w:rsidR="00432789" w:rsidRPr="00191CA6" w:rsidRDefault="00432789" w:rsidP="00191CA6">
      <w:pPr>
        <w:widowControl w:val="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191CA6">
        <w:rPr>
          <w:rFonts w:ascii="Arial" w:hAnsi="Arial" w:cs="Arial"/>
          <w:b/>
          <w:sz w:val="24"/>
          <w:szCs w:val="24"/>
          <w:lang w:eastAsia="pt-BR"/>
        </w:rPr>
        <w:t>CRONOGRAMA DA DISCIPLINA</w:t>
      </w:r>
    </w:p>
    <w:p w14:paraId="520AEC25" w14:textId="77777777" w:rsidR="0038133E" w:rsidRDefault="0038133E" w:rsidP="0038133E">
      <w:pPr>
        <w:widowControl w:val="0"/>
        <w:spacing w:line="160" w:lineRule="atLeast"/>
        <w:rPr>
          <w:rFonts w:ascii="Arial" w:hAnsi="Arial" w:cs="Arial"/>
          <w:b/>
          <w:sz w:val="24"/>
          <w:szCs w:val="24"/>
          <w:lang w:eastAsia="pt-BR"/>
        </w:rPr>
      </w:pPr>
    </w:p>
    <w:p w14:paraId="08121B84" w14:textId="77777777" w:rsidR="0038133E" w:rsidRPr="00AB71ED" w:rsidRDefault="0038133E" w:rsidP="0038133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AB71ED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39B642C9" w14:textId="59DE5470" w:rsidR="0038133E" w:rsidRPr="001C31AA" w:rsidRDefault="0038133E" w:rsidP="0038133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i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>
        <w:rPr>
          <w:rFonts w:ascii="Arial" w:hAnsi="Arial" w:cs="Arial"/>
          <w:b w:val="0"/>
          <w:snapToGrid w:val="0"/>
          <w:lang w:eastAsia="pt-BR"/>
        </w:rPr>
        <w:t xml:space="preserve"> Química </w:t>
      </w:r>
      <w:r w:rsidR="001C31AA">
        <w:rPr>
          <w:rFonts w:ascii="Arial" w:hAnsi="Arial" w:cs="Arial"/>
          <w:b w:val="0"/>
          <w:snapToGrid w:val="0"/>
          <w:lang w:eastAsia="pt-BR"/>
        </w:rPr>
        <w:t>II</w:t>
      </w:r>
      <w:bookmarkStart w:id="0" w:name="_GoBack"/>
      <w:bookmarkEnd w:id="0"/>
    </w:p>
    <w:p w14:paraId="202CFCD4" w14:textId="77777777" w:rsidR="0038133E" w:rsidRPr="00E43C3D" w:rsidRDefault="0038133E" w:rsidP="0038133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Professor(a):  </w:t>
      </w:r>
      <w:r>
        <w:rPr>
          <w:rFonts w:ascii="Arial" w:hAnsi="Arial" w:cs="Arial"/>
          <w:b w:val="0"/>
          <w:snapToGrid w:val="0"/>
          <w:lang w:eastAsia="pt-BR"/>
        </w:rPr>
        <w:t>Ticiane Taflick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                                    </w:t>
      </w:r>
    </w:p>
    <w:p w14:paraId="78EC0264" w14:textId="77777777" w:rsidR="0038133E" w:rsidRPr="00E43C3D" w:rsidRDefault="0038133E" w:rsidP="0038133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</w:t>
      </w:r>
      <w:r>
        <w:rPr>
          <w:rFonts w:ascii="Arial" w:hAnsi="Arial" w:cs="Arial"/>
          <w:b w:val="0"/>
          <w:snapToGrid w:val="0"/>
          <w:lang w:eastAsia="pt-BR"/>
        </w:rPr>
        <w:t>2019 01/02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</w:t>
      </w:r>
    </w:p>
    <w:p w14:paraId="1124AB12" w14:textId="30BCA7A1" w:rsidR="0038133E" w:rsidRPr="00E43C3D" w:rsidRDefault="0038133E" w:rsidP="0038133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3M</w:t>
      </w:r>
    </w:p>
    <w:p w14:paraId="46C38504" w14:textId="77777777" w:rsidR="0038133E" w:rsidRPr="005E3EC5" w:rsidRDefault="0038133E" w:rsidP="0038133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 w:val="0"/>
          <w:snapToGrid w:val="0"/>
          <w:lang w:eastAsia="pt-BR"/>
        </w:rPr>
        <w:t>E</w:t>
      </w:r>
      <w:r w:rsidRPr="00AB71ED">
        <w:rPr>
          <w:rFonts w:ascii="Arial" w:hAnsi="Arial" w:cs="Arial"/>
          <w:b w:val="0"/>
          <w:snapToGrid w:val="0"/>
          <w:lang w:eastAsia="pt-BR"/>
        </w:rPr>
        <w:t>mail</w:t>
      </w:r>
      <w:proofErr w:type="spellEnd"/>
      <w:r w:rsidRPr="00AB71ED">
        <w:rPr>
          <w:rFonts w:ascii="Arial" w:hAnsi="Arial" w:cs="Arial"/>
          <w:b w:val="0"/>
          <w:snapToGrid w:val="0"/>
          <w:lang w:eastAsia="pt-BR"/>
        </w:rPr>
        <w:t xml:space="preserve">: </w:t>
      </w:r>
      <w:r w:rsidRPr="00AB71ED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  <w:r w:rsidRPr="00AB71ED">
        <w:rPr>
          <w:rFonts w:ascii="Arial" w:hAnsi="Arial" w:cs="Arial"/>
          <w:b w:val="0"/>
          <w:snapToGrid w:val="0"/>
          <w:lang w:eastAsia="pt-BR"/>
        </w:rPr>
        <w:t xml:space="preserve">     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                                                     </w:t>
      </w:r>
    </w:p>
    <w:p w14:paraId="4D3C0D79" w14:textId="77777777" w:rsidR="0038133E" w:rsidRPr="00191CA6" w:rsidRDefault="0038133E" w:rsidP="0038133E">
      <w:pPr>
        <w:widowControl w:val="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10"/>
        <w:gridCol w:w="1137"/>
        <w:gridCol w:w="6979"/>
      </w:tblGrid>
      <w:tr w:rsidR="00432789" w:rsidRPr="00191CA6" w14:paraId="28020404" w14:textId="77777777" w:rsidTr="00A313E4">
        <w:tc>
          <w:tcPr>
            <w:tcW w:w="810" w:type="dxa"/>
          </w:tcPr>
          <w:p w14:paraId="55A320F2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79" w:type="dxa"/>
          </w:tcPr>
          <w:p w14:paraId="552282D5" w14:textId="77777777" w:rsidR="00432789" w:rsidRPr="00191CA6" w:rsidRDefault="00432789" w:rsidP="00191CA6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32789" w:rsidRPr="00191CA6" w14:paraId="02DDEAE8" w14:textId="77777777" w:rsidTr="00A313E4">
        <w:tc>
          <w:tcPr>
            <w:tcW w:w="810" w:type="dxa"/>
          </w:tcPr>
          <w:p w14:paraId="7060D0BC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2B982D7D" w:rsidR="00432789" w:rsidRPr="00191CA6" w:rsidRDefault="00855820" w:rsidP="00191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6979" w:type="dxa"/>
          </w:tcPr>
          <w:p w14:paraId="7BD704BE" w14:textId="42C8090F" w:rsidR="00432789" w:rsidRPr="00191CA6" w:rsidRDefault="004A2F97" w:rsidP="00191C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73DB0">
              <w:rPr>
                <w:rFonts w:ascii="Arial" w:hAnsi="Arial" w:cs="Arial"/>
                <w:sz w:val="24"/>
                <w:szCs w:val="24"/>
              </w:rPr>
              <w:t>Apresentação da disciplina – Textos relacionando a química ao cotidiano</w:t>
            </w:r>
            <w:r>
              <w:rPr>
                <w:rFonts w:ascii="Arial" w:hAnsi="Arial" w:cs="Arial"/>
                <w:sz w:val="24"/>
                <w:szCs w:val="24"/>
              </w:rPr>
              <w:t>. Introdução à Química orgânica.</w:t>
            </w:r>
          </w:p>
        </w:tc>
      </w:tr>
      <w:tr w:rsidR="00432789" w:rsidRPr="00191CA6" w14:paraId="2C2DB4E9" w14:textId="77777777" w:rsidTr="00A313E4">
        <w:tc>
          <w:tcPr>
            <w:tcW w:w="810" w:type="dxa"/>
          </w:tcPr>
          <w:p w14:paraId="16897FC1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21BA4700" w:rsidR="00432789" w:rsidRPr="00191CA6" w:rsidRDefault="00855820" w:rsidP="00191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6979" w:type="dxa"/>
          </w:tcPr>
          <w:p w14:paraId="1E688E74" w14:textId="4A1149F5" w:rsidR="00432789" w:rsidRPr="00191CA6" w:rsidRDefault="007D37CC" w:rsidP="00191C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à Química Orgânica – Exercícios avaliativos</w:t>
            </w:r>
          </w:p>
        </w:tc>
      </w:tr>
      <w:tr w:rsidR="00432789" w:rsidRPr="00191CA6" w14:paraId="5A552E51" w14:textId="77777777" w:rsidTr="00A313E4">
        <w:tc>
          <w:tcPr>
            <w:tcW w:w="810" w:type="dxa"/>
          </w:tcPr>
          <w:p w14:paraId="70820E08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7" w:type="dxa"/>
          </w:tcPr>
          <w:p w14:paraId="48613C5F" w14:textId="1AB3AE2A" w:rsidR="00432789" w:rsidRPr="00191CA6" w:rsidRDefault="00855820" w:rsidP="00191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6979" w:type="dxa"/>
          </w:tcPr>
          <w:p w14:paraId="5555DEE7" w14:textId="5A5F878D" w:rsidR="00432789" w:rsidRPr="00191CA6" w:rsidRDefault="007D37CC" w:rsidP="00191C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 de Carbonos e de Cadeias Carbônicas</w:t>
            </w:r>
            <w:r w:rsidR="00EC0E5A">
              <w:rPr>
                <w:rFonts w:ascii="Arial" w:hAnsi="Arial" w:cs="Arial"/>
                <w:sz w:val="24"/>
                <w:szCs w:val="24"/>
              </w:rPr>
              <w:t xml:space="preserve"> – Exercícios Avaliativos</w:t>
            </w:r>
          </w:p>
        </w:tc>
      </w:tr>
      <w:tr w:rsidR="00432789" w:rsidRPr="00191CA6" w14:paraId="20E494A2" w14:textId="77777777" w:rsidTr="00A313E4">
        <w:tc>
          <w:tcPr>
            <w:tcW w:w="810" w:type="dxa"/>
          </w:tcPr>
          <w:p w14:paraId="10DEB092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4C14569F" w:rsidR="00432789" w:rsidRPr="00191CA6" w:rsidRDefault="00855820" w:rsidP="00191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6979" w:type="dxa"/>
          </w:tcPr>
          <w:p w14:paraId="10DD9D34" w14:textId="18E4F7F9" w:rsidR="00432789" w:rsidRPr="00191CA6" w:rsidRDefault="00871BAC" w:rsidP="00191CA6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 xml:space="preserve">Hidrocarbonetos </w:t>
            </w:r>
            <w:r w:rsidR="001C0B46">
              <w:rPr>
                <w:rFonts w:ascii="Arial" w:hAnsi="Arial" w:cs="Arial"/>
                <w:sz w:val="24"/>
                <w:szCs w:val="24"/>
              </w:rPr>
              <w:t xml:space="preserve">(Alcanos)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432789" w:rsidRPr="00191CA6" w14:paraId="6D584C91" w14:textId="77777777" w:rsidTr="00A313E4">
        <w:tc>
          <w:tcPr>
            <w:tcW w:w="810" w:type="dxa"/>
          </w:tcPr>
          <w:p w14:paraId="7C26BBED" w14:textId="77777777" w:rsidR="00432789" w:rsidRPr="00191CA6" w:rsidRDefault="00432789" w:rsidP="00191CA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1A63E677" w:rsidR="00432789" w:rsidRPr="00191CA6" w:rsidRDefault="00855820" w:rsidP="00191C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6979" w:type="dxa"/>
          </w:tcPr>
          <w:p w14:paraId="46A2C47A" w14:textId="2E95E573" w:rsidR="00432789" w:rsidRPr="00191CA6" w:rsidRDefault="00871BAC" w:rsidP="00191C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Hidrocarbonetos</w:t>
            </w:r>
            <w:r w:rsidR="001C0B46">
              <w:rPr>
                <w:rFonts w:ascii="Arial" w:hAnsi="Arial" w:cs="Arial"/>
                <w:sz w:val="24"/>
                <w:szCs w:val="24"/>
              </w:rPr>
              <w:t xml:space="preserve"> (Alcanos) </w:t>
            </w:r>
            <w:r w:rsidRPr="0053302D">
              <w:rPr>
                <w:rFonts w:ascii="Arial" w:hAnsi="Arial" w:cs="Arial"/>
                <w:sz w:val="24"/>
                <w:szCs w:val="24"/>
              </w:rPr>
              <w:t>- Exercícios avaliativos</w:t>
            </w:r>
          </w:p>
        </w:tc>
      </w:tr>
      <w:tr w:rsidR="003E4C42" w:rsidRPr="00191CA6" w14:paraId="2DE12998" w14:textId="77777777" w:rsidTr="00A313E4">
        <w:tc>
          <w:tcPr>
            <w:tcW w:w="810" w:type="dxa"/>
          </w:tcPr>
          <w:p w14:paraId="6F7E451E" w14:textId="77777777" w:rsidR="003E4C42" w:rsidRPr="00D21574" w:rsidRDefault="003E4C42" w:rsidP="003E4C4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57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73033E08" w:rsidR="003E4C42" w:rsidRPr="00D21574" w:rsidRDefault="003E4C42" w:rsidP="003E4C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574">
              <w:rPr>
                <w:rFonts w:ascii="Arial" w:hAnsi="Arial" w:cs="Arial"/>
                <w:b/>
                <w:sz w:val="24"/>
                <w:szCs w:val="24"/>
              </w:rPr>
              <w:t>28/03</w:t>
            </w:r>
          </w:p>
        </w:tc>
        <w:tc>
          <w:tcPr>
            <w:tcW w:w="6979" w:type="dxa"/>
          </w:tcPr>
          <w:p w14:paraId="45DF9843" w14:textId="284E429F" w:rsidR="003E4C42" w:rsidRPr="00191CA6" w:rsidRDefault="00D21574" w:rsidP="003E4C4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 1</w:t>
            </w:r>
          </w:p>
        </w:tc>
      </w:tr>
      <w:tr w:rsidR="00D21574" w:rsidRPr="00191CA6" w14:paraId="36A9694E" w14:textId="77777777" w:rsidTr="005B0818">
        <w:tc>
          <w:tcPr>
            <w:tcW w:w="810" w:type="dxa"/>
            <w:shd w:val="clear" w:color="auto" w:fill="auto"/>
          </w:tcPr>
          <w:p w14:paraId="32056B3C" w14:textId="77777777" w:rsidR="00D21574" w:rsidRPr="005B0818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14EFAD6C" w14:textId="7854BDE8" w:rsidR="00D21574" w:rsidRPr="005B0818" w:rsidRDefault="00D21574" w:rsidP="00D21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18"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6979" w:type="dxa"/>
            <w:shd w:val="clear" w:color="auto" w:fill="auto"/>
          </w:tcPr>
          <w:p w14:paraId="49DCCCCB" w14:textId="3274C500" w:rsidR="00D21574" w:rsidRPr="005B0818" w:rsidRDefault="00D21574" w:rsidP="00D215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(Alcenos) – Exercícios Avaliativos</w:t>
            </w:r>
          </w:p>
        </w:tc>
      </w:tr>
      <w:tr w:rsidR="00D21574" w:rsidRPr="00191CA6" w14:paraId="1F56FB2B" w14:textId="77777777" w:rsidTr="00A313E4">
        <w:tc>
          <w:tcPr>
            <w:tcW w:w="810" w:type="dxa"/>
          </w:tcPr>
          <w:p w14:paraId="1C399BD9" w14:textId="77777777" w:rsidR="00D21574" w:rsidRPr="00D21574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5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161C21CA" w:rsidR="00D21574" w:rsidRPr="00D21574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574"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6979" w:type="dxa"/>
          </w:tcPr>
          <w:p w14:paraId="060F986B" w14:textId="18C97DC2" w:rsidR="00D21574" w:rsidRPr="00191CA6" w:rsidRDefault="00D21574" w:rsidP="00D2157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Hidrocarbonetos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Alcinos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– Exercícios Avaliativos</w:t>
            </w:r>
          </w:p>
        </w:tc>
      </w:tr>
      <w:tr w:rsidR="00D21574" w:rsidRPr="00191CA6" w14:paraId="1D6E28F0" w14:textId="77777777" w:rsidTr="00A313E4">
        <w:tc>
          <w:tcPr>
            <w:tcW w:w="810" w:type="dxa"/>
          </w:tcPr>
          <w:p w14:paraId="66EE603C" w14:textId="77777777" w:rsidR="00D21574" w:rsidRPr="00191CA6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61EEBFCD" w14:textId="2C943C96" w:rsidR="00D21574" w:rsidRPr="00191CA6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6979" w:type="dxa"/>
          </w:tcPr>
          <w:p w14:paraId="1F410BCB" w14:textId="697C1D59" w:rsidR="00D21574" w:rsidRPr="00191CA6" w:rsidRDefault="00D21574" w:rsidP="00D215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D21574" w:rsidRPr="00191CA6" w14:paraId="64DC3800" w14:textId="77777777" w:rsidTr="00A313E4">
        <w:tc>
          <w:tcPr>
            <w:tcW w:w="810" w:type="dxa"/>
          </w:tcPr>
          <w:p w14:paraId="26254FE3" w14:textId="77777777" w:rsidR="00D21574" w:rsidRPr="00191CA6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007682FF" w14:textId="031EA48F" w:rsidR="00D21574" w:rsidRPr="00191CA6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6979" w:type="dxa"/>
          </w:tcPr>
          <w:p w14:paraId="5D8C27B5" w14:textId="20E86E90" w:rsidR="00D21574" w:rsidRPr="00191CA6" w:rsidRDefault="00D21574" w:rsidP="00D2157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D21574" w:rsidRPr="00191CA6" w14:paraId="57200A41" w14:textId="77777777" w:rsidTr="00A313E4">
        <w:tc>
          <w:tcPr>
            <w:tcW w:w="810" w:type="dxa"/>
          </w:tcPr>
          <w:p w14:paraId="6F5D36DB" w14:textId="77777777" w:rsidR="00D21574" w:rsidRPr="00B10C92" w:rsidRDefault="00D21574" w:rsidP="00D21574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C9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331CB2BC" w:rsidR="00D21574" w:rsidRPr="00B10C92" w:rsidRDefault="00D21574" w:rsidP="00D21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C92">
              <w:rPr>
                <w:rFonts w:ascii="Arial" w:hAnsi="Arial" w:cs="Arial"/>
                <w:b/>
                <w:sz w:val="24"/>
                <w:szCs w:val="24"/>
              </w:rPr>
              <w:t>02/05</w:t>
            </w:r>
          </w:p>
        </w:tc>
        <w:tc>
          <w:tcPr>
            <w:tcW w:w="6979" w:type="dxa"/>
          </w:tcPr>
          <w:p w14:paraId="52A3206E" w14:textId="1856AB36" w:rsidR="00D21574" w:rsidRPr="00B10C92" w:rsidRDefault="00B10C92" w:rsidP="00D2157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B10C92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D21574" w:rsidRPr="00191CA6" w14:paraId="06F738CE" w14:textId="77777777" w:rsidTr="00A313E4">
        <w:tc>
          <w:tcPr>
            <w:tcW w:w="810" w:type="dxa"/>
          </w:tcPr>
          <w:p w14:paraId="033647D8" w14:textId="77777777" w:rsidR="00D21574" w:rsidRPr="00191CA6" w:rsidRDefault="00D21574" w:rsidP="00D2157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2F281C61" w:rsidR="00D21574" w:rsidRPr="00191CA6" w:rsidRDefault="00D21574" w:rsidP="00D21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6979" w:type="dxa"/>
          </w:tcPr>
          <w:p w14:paraId="3A2DB7F6" w14:textId="77695DC0" w:rsidR="00D21574" w:rsidRPr="00191CA6" w:rsidRDefault="00D21574" w:rsidP="00D2157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302D">
              <w:rPr>
                <w:rFonts w:ascii="Arial" w:hAnsi="Arial" w:cs="Arial"/>
                <w:sz w:val="24"/>
                <w:szCs w:val="24"/>
              </w:rPr>
              <w:t>Funções oxigenadas - Exercícios avaliativos</w:t>
            </w:r>
          </w:p>
        </w:tc>
      </w:tr>
      <w:tr w:rsidR="00380CFB" w:rsidRPr="00B10C92" w14:paraId="65C1A770" w14:textId="77777777" w:rsidTr="00B10C92">
        <w:tc>
          <w:tcPr>
            <w:tcW w:w="810" w:type="dxa"/>
            <w:shd w:val="clear" w:color="auto" w:fill="auto"/>
          </w:tcPr>
          <w:p w14:paraId="554AE18B" w14:textId="77777777" w:rsidR="00380CFB" w:rsidRPr="00B10C92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C9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  <w:shd w:val="clear" w:color="auto" w:fill="auto"/>
          </w:tcPr>
          <w:p w14:paraId="34BB7FDE" w14:textId="09EA9A72" w:rsidR="00380CFB" w:rsidRPr="00B10C92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0C92"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6979" w:type="dxa"/>
            <w:shd w:val="clear" w:color="auto" w:fill="auto"/>
          </w:tcPr>
          <w:p w14:paraId="1825307B" w14:textId="02B1446C" w:rsidR="00380CFB" w:rsidRPr="00B10C92" w:rsidRDefault="00380CFB" w:rsidP="00380CF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Funções nitrogenadas - </w:t>
            </w:r>
            <w:r w:rsidRPr="0053302D">
              <w:rPr>
                <w:rFonts w:ascii="Arial" w:hAnsi="Arial" w:cs="Arial"/>
                <w:sz w:val="24"/>
                <w:szCs w:val="24"/>
              </w:rPr>
              <w:t>Exercícios avaliativos</w:t>
            </w:r>
          </w:p>
        </w:tc>
      </w:tr>
      <w:tr w:rsidR="00380CFB" w:rsidRPr="00191CA6" w14:paraId="213A0DF8" w14:textId="77777777" w:rsidTr="00A313E4">
        <w:tc>
          <w:tcPr>
            <w:tcW w:w="810" w:type="dxa"/>
          </w:tcPr>
          <w:p w14:paraId="51415BD6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41BE23B6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23/05</w:t>
            </w:r>
          </w:p>
        </w:tc>
        <w:tc>
          <w:tcPr>
            <w:tcW w:w="6979" w:type="dxa"/>
          </w:tcPr>
          <w:p w14:paraId="199917FD" w14:textId="0BC402D4" w:rsidR="00380CFB" w:rsidRPr="00191CA6" w:rsidRDefault="00380CFB" w:rsidP="00380CF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6478F">
              <w:rPr>
                <w:rFonts w:ascii="Arial" w:hAnsi="Arial" w:cs="Arial"/>
                <w:sz w:val="24"/>
                <w:szCs w:val="24"/>
              </w:rPr>
              <w:t>Isomeria - Exercícios avaliativos</w:t>
            </w:r>
          </w:p>
        </w:tc>
      </w:tr>
      <w:tr w:rsidR="00380CFB" w:rsidRPr="00191CA6" w14:paraId="0E6A36CC" w14:textId="77777777" w:rsidTr="00A313E4">
        <w:tc>
          <w:tcPr>
            <w:tcW w:w="810" w:type="dxa"/>
          </w:tcPr>
          <w:p w14:paraId="4B369A64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063AA0CE" w:rsidR="00380CFB" w:rsidRPr="00191CA6" w:rsidRDefault="00380CFB" w:rsidP="0038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30/05</w:t>
            </w:r>
          </w:p>
        </w:tc>
        <w:tc>
          <w:tcPr>
            <w:tcW w:w="6979" w:type="dxa"/>
          </w:tcPr>
          <w:p w14:paraId="59CFA7EE" w14:textId="5B1B60D5" w:rsidR="00380CFB" w:rsidRPr="00191CA6" w:rsidRDefault="00380CFB" w:rsidP="00380CF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80CFB" w:rsidRPr="00191CA6" w14:paraId="7D010875" w14:textId="77777777" w:rsidTr="00A313E4">
        <w:tc>
          <w:tcPr>
            <w:tcW w:w="810" w:type="dxa"/>
          </w:tcPr>
          <w:p w14:paraId="1BC4E1B7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34BB1CBC" w:rsidR="00380CFB" w:rsidRPr="00191CA6" w:rsidRDefault="00380CFB" w:rsidP="0038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06/06</w:t>
            </w:r>
          </w:p>
        </w:tc>
        <w:tc>
          <w:tcPr>
            <w:tcW w:w="6979" w:type="dxa"/>
          </w:tcPr>
          <w:p w14:paraId="757AA461" w14:textId="40820E7A" w:rsidR="00380CFB" w:rsidRPr="00191CA6" w:rsidRDefault="00380CFB" w:rsidP="00380CF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380CFB" w:rsidRPr="00191CA6" w14:paraId="515CF9BA" w14:textId="77777777" w:rsidTr="00A313E4">
        <w:tc>
          <w:tcPr>
            <w:tcW w:w="810" w:type="dxa"/>
          </w:tcPr>
          <w:p w14:paraId="2BAE6E03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4797F8D1" w:rsidR="00380CFB" w:rsidRPr="00191CA6" w:rsidRDefault="00380CFB" w:rsidP="0038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13/06</w:t>
            </w:r>
          </w:p>
        </w:tc>
        <w:tc>
          <w:tcPr>
            <w:tcW w:w="6979" w:type="dxa"/>
          </w:tcPr>
          <w:p w14:paraId="0927A7CC" w14:textId="2D8DD8B0" w:rsidR="00380CFB" w:rsidRPr="00380CFB" w:rsidRDefault="00380CFB" w:rsidP="00380CF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80CFB">
              <w:rPr>
                <w:rFonts w:ascii="Arial" w:hAnsi="Arial" w:cs="Arial"/>
                <w:sz w:val="24"/>
                <w:szCs w:val="24"/>
              </w:rPr>
              <w:t xml:space="preserve">Exercícios </w:t>
            </w:r>
          </w:p>
        </w:tc>
      </w:tr>
      <w:tr w:rsidR="00380CFB" w:rsidRPr="00191CA6" w14:paraId="086A960D" w14:textId="77777777" w:rsidTr="00DA6B18">
        <w:tc>
          <w:tcPr>
            <w:tcW w:w="810" w:type="dxa"/>
            <w:shd w:val="clear" w:color="auto" w:fill="auto"/>
          </w:tcPr>
          <w:p w14:paraId="76E52C62" w14:textId="77777777" w:rsidR="00380CFB" w:rsidRPr="00DA6B18" w:rsidRDefault="00380CFB" w:rsidP="00380CF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6B18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50E4A74F" w14:textId="156B9171" w:rsidR="00380CFB" w:rsidRPr="00DA6B18" w:rsidRDefault="00380CFB" w:rsidP="00380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6B18">
              <w:rPr>
                <w:rFonts w:ascii="Arial" w:hAnsi="Arial" w:cs="Arial"/>
                <w:b/>
                <w:sz w:val="24"/>
                <w:szCs w:val="24"/>
              </w:rPr>
              <w:t>27/06</w:t>
            </w:r>
          </w:p>
        </w:tc>
        <w:tc>
          <w:tcPr>
            <w:tcW w:w="6979" w:type="dxa"/>
            <w:shd w:val="clear" w:color="auto" w:fill="auto"/>
          </w:tcPr>
          <w:p w14:paraId="6EF35757" w14:textId="7A226EE0" w:rsidR="00380CFB" w:rsidRPr="00DA6B18" w:rsidRDefault="00380CFB" w:rsidP="00380CF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A6B18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380CFB" w:rsidRPr="00191CA6" w14:paraId="3DECC926" w14:textId="77777777" w:rsidTr="00A313E4">
        <w:tc>
          <w:tcPr>
            <w:tcW w:w="810" w:type="dxa"/>
          </w:tcPr>
          <w:p w14:paraId="7C0B247F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20FCB69D" w:rsidR="00380CFB" w:rsidRPr="00191CA6" w:rsidRDefault="00380CFB" w:rsidP="00380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6979" w:type="dxa"/>
          </w:tcPr>
          <w:p w14:paraId="2E7447A1" w14:textId="005087DC" w:rsidR="00380CFB" w:rsidRPr="00191CA6" w:rsidRDefault="00380CFB" w:rsidP="00380CF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380CFB" w:rsidRPr="00191CA6" w14:paraId="78911C17" w14:textId="77777777" w:rsidTr="00DA6B18">
        <w:tc>
          <w:tcPr>
            <w:tcW w:w="810" w:type="dxa"/>
            <w:shd w:val="clear" w:color="auto" w:fill="auto"/>
          </w:tcPr>
          <w:p w14:paraId="3FED9298" w14:textId="77777777" w:rsidR="00380CFB" w:rsidRPr="00191CA6" w:rsidRDefault="00380CFB" w:rsidP="00380CF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181D9841" w14:textId="0AD0DD74" w:rsidR="00380CFB" w:rsidRPr="00191CA6" w:rsidRDefault="00380CFB" w:rsidP="00380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11/07</w:t>
            </w:r>
          </w:p>
        </w:tc>
        <w:tc>
          <w:tcPr>
            <w:tcW w:w="6979" w:type="dxa"/>
            <w:shd w:val="clear" w:color="auto" w:fill="auto"/>
          </w:tcPr>
          <w:p w14:paraId="4266B095" w14:textId="01A0E1B8" w:rsidR="00380CFB" w:rsidRPr="00191CA6" w:rsidRDefault="00380CFB" w:rsidP="00380CF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RECUPERAÇÃO 1º SEMESTRE</w:t>
            </w:r>
          </w:p>
        </w:tc>
      </w:tr>
      <w:tr w:rsidR="00A47512" w:rsidRPr="00191CA6" w14:paraId="3570CFB4" w14:textId="77777777" w:rsidTr="00A313E4">
        <w:tc>
          <w:tcPr>
            <w:tcW w:w="810" w:type="dxa"/>
          </w:tcPr>
          <w:p w14:paraId="71EFA7FF" w14:textId="77777777" w:rsidR="00A47512" w:rsidRPr="00191CA6" w:rsidRDefault="00A47512" w:rsidP="00A475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3A6F12CB" w:rsidR="00A47512" w:rsidRPr="00191CA6" w:rsidRDefault="00A47512" w:rsidP="00A47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979" w:type="dxa"/>
          </w:tcPr>
          <w:p w14:paraId="11639C53" w14:textId="7B05C8D9" w:rsidR="00A47512" w:rsidRPr="00191CA6" w:rsidRDefault="00A47512" w:rsidP="00A475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86EB8">
              <w:rPr>
                <w:rFonts w:ascii="Arial" w:hAnsi="Arial" w:cs="Arial"/>
                <w:sz w:val="24"/>
                <w:szCs w:val="24"/>
              </w:rPr>
              <w:t>Termoquímica -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A47512" w:rsidRPr="00191CA6" w14:paraId="08386F83" w14:textId="77777777" w:rsidTr="00A313E4">
        <w:tc>
          <w:tcPr>
            <w:tcW w:w="810" w:type="dxa"/>
          </w:tcPr>
          <w:p w14:paraId="43DD0508" w14:textId="77777777" w:rsidR="00A47512" w:rsidRPr="00191CA6" w:rsidRDefault="00A47512" w:rsidP="00A475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4AD42979" w:rsidR="00A47512" w:rsidRPr="00191CA6" w:rsidRDefault="00A47512" w:rsidP="00A47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979" w:type="dxa"/>
          </w:tcPr>
          <w:p w14:paraId="349661F3" w14:textId="27F72971" w:rsidR="00A47512" w:rsidRPr="00191CA6" w:rsidRDefault="00A47512" w:rsidP="00A475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86EB8">
              <w:rPr>
                <w:rFonts w:ascii="Arial" w:hAnsi="Arial" w:cs="Arial"/>
                <w:sz w:val="24"/>
                <w:szCs w:val="24"/>
              </w:rPr>
              <w:t>ermoquímica -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A47512" w:rsidRPr="00191CA6" w14:paraId="7F88D637" w14:textId="77777777" w:rsidTr="00A313E4">
        <w:tc>
          <w:tcPr>
            <w:tcW w:w="810" w:type="dxa"/>
          </w:tcPr>
          <w:p w14:paraId="781AABF5" w14:textId="77777777" w:rsidR="00A47512" w:rsidRPr="00191CA6" w:rsidRDefault="00A47512" w:rsidP="00A4751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49A6B3FB" w:rsidR="00A47512" w:rsidRPr="00191CA6" w:rsidRDefault="00A47512" w:rsidP="00A47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6979" w:type="dxa"/>
          </w:tcPr>
          <w:p w14:paraId="70D391AF" w14:textId="4FFD8A39" w:rsidR="00A47512" w:rsidRPr="00191CA6" w:rsidRDefault="00A47512" w:rsidP="00A4751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86EB8">
              <w:rPr>
                <w:rFonts w:ascii="Arial" w:hAnsi="Arial" w:cs="Arial"/>
                <w:sz w:val="24"/>
                <w:szCs w:val="24"/>
              </w:rPr>
              <w:t>ermoquímica -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7457E5E8" w14:textId="77777777" w:rsidTr="00A313E4">
        <w:tc>
          <w:tcPr>
            <w:tcW w:w="810" w:type="dxa"/>
          </w:tcPr>
          <w:p w14:paraId="3F8EEEB2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67BCE4DE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979" w:type="dxa"/>
          </w:tcPr>
          <w:p w14:paraId="55D8AC54" w14:textId="132A5BD2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030F6822" w14:textId="77777777" w:rsidTr="00A313E4">
        <w:tc>
          <w:tcPr>
            <w:tcW w:w="810" w:type="dxa"/>
          </w:tcPr>
          <w:p w14:paraId="6B1BFBDA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2B99BCBA" w14:textId="7BACED6F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979" w:type="dxa"/>
          </w:tcPr>
          <w:p w14:paraId="43EA0004" w14:textId="139284F0" w:rsidR="00B61092" w:rsidRPr="00191CA6" w:rsidRDefault="00B61092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160980DA" w14:textId="77777777" w:rsidTr="00A313E4">
        <w:tc>
          <w:tcPr>
            <w:tcW w:w="810" w:type="dxa"/>
          </w:tcPr>
          <w:p w14:paraId="011A8931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720DD00D" w14:textId="01F5D850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6979" w:type="dxa"/>
          </w:tcPr>
          <w:p w14:paraId="16F37CDA" w14:textId="7702A089" w:rsidR="00B61092" w:rsidRPr="00191CA6" w:rsidRDefault="00B61092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Cinética Química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5D689E57" w14:textId="77777777" w:rsidTr="00A313E4">
        <w:tc>
          <w:tcPr>
            <w:tcW w:w="810" w:type="dxa"/>
          </w:tcPr>
          <w:p w14:paraId="05A0F3E1" w14:textId="77777777" w:rsidR="00B61092" w:rsidRPr="006C5B64" w:rsidRDefault="00B61092" w:rsidP="00B6109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B64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37FB3FCA" w:rsidR="00B61092" w:rsidRPr="006C5B64" w:rsidRDefault="00B61092" w:rsidP="00B6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B64">
              <w:rPr>
                <w:rFonts w:ascii="Arial" w:hAnsi="Arial" w:cs="Arial"/>
                <w:b/>
                <w:sz w:val="24"/>
                <w:szCs w:val="24"/>
              </w:rPr>
              <w:t>12/09</w:t>
            </w:r>
          </w:p>
        </w:tc>
        <w:tc>
          <w:tcPr>
            <w:tcW w:w="6979" w:type="dxa"/>
          </w:tcPr>
          <w:p w14:paraId="6BB36CFA" w14:textId="7CD6556E" w:rsidR="00B61092" w:rsidRPr="00191CA6" w:rsidRDefault="006C5B64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B61092" w:rsidRPr="00191CA6" w14:paraId="5479FEF5" w14:textId="77777777" w:rsidTr="00DA6B18">
        <w:tc>
          <w:tcPr>
            <w:tcW w:w="810" w:type="dxa"/>
            <w:shd w:val="clear" w:color="auto" w:fill="auto"/>
          </w:tcPr>
          <w:p w14:paraId="118F62A0" w14:textId="77777777" w:rsidR="00B61092" w:rsidRPr="006C5B64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B6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  <w:shd w:val="clear" w:color="auto" w:fill="auto"/>
          </w:tcPr>
          <w:p w14:paraId="44C740A2" w14:textId="0243E08D" w:rsidR="00B61092" w:rsidRPr="006C5B64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B64"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979" w:type="dxa"/>
            <w:shd w:val="clear" w:color="auto" w:fill="auto"/>
          </w:tcPr>
          <w:p w14:paraId="2B075CA5" w14:textId="02DBB32E" w:rsidR="00B61092" w:rsidRPr="00191CA6" w:rsidRDefault="006C5B64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01EE57ED" w14:textId="77777777" w:rsidTr="00A313E4">
        <w:tc>
          <w:tcPr>
            <w:tcW w:w="810" w:type="dxa"/>
          </w:tcPr>
          <w:p w14:paraId="6736CEC0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2076A52F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79" w:type="dxa"/>
          </w:tcPr>
          <w:p w14:paraId="59F40846" w14:textId="36DCF131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B61092" w:rsidRPr="00191CA6" w14:paraId="1A91F9BB" w14:textId="77777777" w:rsidTr="00A313E4">
        <w:tc>
          <w:tcPr>
            <w:tcW w:w="810" w:type="dxa"/>
          </w:tcPr>
          <w:p w14:paraId="2FAFC131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771DD2EB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979" w:type="dxa"/>
          </w:tcPr>
          <w:p w14:paraId="203489AA" w14:textId="291FA34B" w:rsidR="00B61092" w:rsidRPr="00410453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10453"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B61092" w:rsidRPr="00191CA6" w14:paraId="26483687" w14:textId="77777777" w:rsidTr="00A313E4">
        <w:tc>
          <w:tcPr>
            <w:tcW w:w="810" w:type="dxa"/>
          </w:tcPr>
          <w:p w14:paraId="6D262C89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C87670C" w14:textId="69A8DF0F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6979" w:type="dxa"/>
          </w:tcPr>
          <w:p w14:paraId="21892B20" w14:textId="2B8E6279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B61092" w:rsidRPr="00191CA6" w14:paraId="16639A38" w14:textId="77777777" w:rsidTr="00A313E4">
        <w:tc>
          <w:tcPr>
            <w:tcW w:w="810" w:type="dxa"/>
          </w:tcPr>
          <w:p w14:paraId="3B60B2F5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07BE39A6" w14:textId="21AAA082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6979" w:type="dxa"/>
          </w:tcPr>
          <w:p w14:paraId="27B64436" w14:textId="0DBCEA1F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7E2244DD" w14:textId="77777777" w:rsidTr="00A313E4">
        <w:tc>
          <w:tcPr>
            <w:tcW w:w="810" w:type="dxa"/>
          </w:tcPr>
          <w:p w14:paraId="06201E94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46B8F527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979" w:type="dxa"/>
          </w:tcPr>
          <w:p w14:paraId="0C1AE079" w14:textId="609E8B1A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Equilíbrio Químico - </w:t>
            </w:r>
            <w:r w:rsidRPr="00886EB8">
              <w:rPr>
                <w:rFonts w:ascii="Arial" w:hAnsi="Arial" w:cs="Arial"/>
                <w:sz w:val="24"/>
                <w:szCs w:val="24"/>
              </w:rPr>
              <w:t>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008EE556" w14:textId="77777777" w:rsidTr="00A313E4">
        <w:tc>
          <w:tcPr>
            <w:tcW w:w="810" w:type="dxa"/>
          </w:tcPr>
          <w:p w14:paraId="03B8DA5C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35F4BFB5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979" w:type="dxa"/>
          </w:tcPr>
          <w:p w14:paraId="6C7C8889" w14:textId="61026FD4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Eletroquímica -</w:t>
            </w:r>
            <w:r w:rsidRPr="00886EB8">
              <w:rPr>
                <w:rFonts w:ascii="Arial" w:hAnsi="Arial" w:cs="Arial"/>
                <w:sz w:val="24"/>
                <w:szCs w:val="24"/>
              </w:rPr>
              <w:t xml:space="preserve">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43014FF3" w14:textId="77777777" w:rsidTr="00A313E4">
        <w:tc>
          <w:tcPr>
            <w:tcW w:w="810" w:type="dxa"/>
          </w:tcPr>
          <w:p w14:paraId="0500C792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7707892C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979" w:type="dxa"/>
          </w:tcPr>
          <w:p w14:paraId="149F6C10" w14:textId="358914EC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Eletroquímica -</w:t>
            </w:r>
            <w:r w:rsidRPr="00886EB8">
              <w:rPr>
                <w:rFonts w:ascii="Arial" w:hAnsi="Arial" w:cs="Arial"/>
                <w:sz w:val="24"/>
                <w:szCs w:val="24"/>
              </w:rPr>
              <w:t xml:space="preserve"> Exercícios</w:t>
            </w:r>
            <w:r w:rsidRPr="0016478F">
              <w:rPr>
                <w:rFonts w:ascii="Arial" w:hAnsi="Arial" w:cs="Arial"/>
                <w:sz w:val="24"/>
                <w:szCs w:val="24"/>
              </w:rPr>
              <w:t xml:space="preserve"> avaliativos</w:t>
            </w:r>
          </w:p>
        </w:tc>
      </w:tr>
      <w:tr w:rsidR="00B61092" w:rsidRPr="00191CA6" w14:paraId="1F495F8C" w14:textId="77777777" w:rsidTr="00DA6B18">
        <w:tc>
          <w:tcPr>
            <w:tcW w:w="810" w:type="dxa"/>
            <w:shd w:val="clear" w:color="auto" w:fill="auto"/>
          </w:tcPr>
          <w:p w14:paraId="2464FAC5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50F52D49" w14:textId="20EA8D5D" w:rsidR="00B61092" w:rsidRPr="00191CA6" w:rsidRDefault="00B61092" w:rsidP="00B6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14/11</w:t>
            </w:r>
          </w:p>
        </w:tc>
        <w:tc>
          <w:tcPr>
            <w:tcW w:w="6979" w:type="dxa"/>
            <w:shd w:val="clear" w:color="auto" w:fill="auto"/>
          </w:tcPr>
          <w:p w14:paraId="68D71B90" w14:textId="22B2EE29" w:rsidR="00B61092" w:rsidRPr="00191CA6" w:rsidRDefault="00B61092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PROVA 5</w:t>
            </w:r>
          </w:p>
        </w:tc>
      </w:tr>
      <w:tr w:rsidR="00B61092" w:rsidRPr="00191CA6" w14:paraId="657C12E8" w14:textId="77777777" w:rsidTr="00A313E4">
        <w:tc>
          <w:tcPr>
            <w:tcW w:w="810" w:type="dxa"/>
          </w:tcPr>
          <w:p w14:paraId="5CE3377A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089B90DD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979" w:type="dxa"/>
          </w:tcPr>
          <w:p w14:paraId="4F5AB26E" w14:textId="17D59901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Aula de revisão e tira-dúvidas</w:t>
            </w:r>
          </w:p>
        </w:tc>
      </w:tr>
      <w:tr w:rsidR="00B61092" w:rsidRPr="00191CA6" w14:paraId="10D22729" w14:textId="77777777" w:rsidTr="00DA6B18">
        <w:tc>
          <w:tcPr>
            <w:tcW w:w="810" w:type="dxa"/>
            <w:shd w:val="clear" w:color="auto" w:fill="auto"/>
          </w:tcPr>
          <w:p w14:paraId="63EE2C2A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1137" w:type="dxa"/>
            <w:shd w:val="clear" w:color="auto" w:fill="auto"/>
          </w:tcPr>
          <w:p w14:paraId="432137F3" w14:textId="7B3D2AC5" w:rsidR="00B61092" w:rsidRPr="00191CA6" w:rsidRDefault="00B61092" w:rsidP="00B6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28/11</w:t>
            </w:r>
          </w:p>
        </w:tc>
        <w:tc>
          <w:tcPr>
            <w:tcW w:w="6979" w:type="dxa"/>
            <w:shd w:val="clear" w:color="auto" w:fill="auto"/>
          </w:tcPr>
          <w:p w14:paraId="6C6C464F" w14:textId="1A80B370" w:rsidR="00B61092" w:rsidRPr="00191CA6" w:rsidRDefault="00B61092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B61092" w:rsidRPr="00191CA6" w14:paraId="6D422333" w14:textId="77777777" w:rsidTr="00DA6B18">
        <w:tc>
          <w:tcPr>
            <w:tcW w:w="810" w:type="dxa"/>
            <w:shd w:val="clear" w:color="auto" w:fill="auto"/>
          </w:tcPr>
          <w:p w14:paraId="6934F714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137" w:type="dxa"/>
            <w:shd w:val="clear" w:color="auto" w:fill="auto"/>
          </w:tcPr>
          <w:p w14:paraId="2FF7BA65" w14:textId="09687B90" w:rsidR="00B61092" w:rsidRPr="00191CA6" w:rsidRDefault="00B61092" w:rsidP="00B6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>05/12</w:t>
            </w:r>
          </w:p>
        </w:tc>
        <w:tc>
          <w:tcPr>
            <w:tcW w:w="6979" w:type="dxa"/>
            <w:shd w:val="clear" w:color="auto" w:fill="auto"/>
          </w:tcPr>
          <w:p w14:paraId="4DB67F65" w14:textId="274FD2E6" w:rsidR="00B61092" w:rsidRPr="00191CA6" w:rsidRDefault="00B61092" w:rsidP="00B6109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91CA6">
              <w:rPr>
                <w:rFonts w:ascii="Arial" w:hAnsi="Arial" w:cs="Arial"/>
                <w:b/>
                <w:sz w:val="24"/>
                <w:szCs w:val="24"/>
              </w:rPr>
              <w:t xml:space="preserve">Recuperação Anual </w:t>
            </w:r>
          </w:p>
        </w:tc>
      </w:tr>
      <w:tr w:rsidR="00B61092" w:rsidRPr="00191CA6" w14:paraId="160F67B4" w14:textId="77777777" w:rsidTr="00A313E4">
        <w:tc>
          <w:tcPr>
            <w:tcW w:w="810" w:type="dxa"/>
          </w:tcPr>
          <w:p w14:paraId="1D4D4FBE" w14:textId="77777777" w:rsidR="00B61092" w:rsidRPr="00191CA6" w:rsidRDefault="00B61092" w:rsidP="00B6109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3C205C9A" w:rsidR="00B61092" w:rsidRPr="00191CA6" w:rsidRDefault="00B61092" w:rsidP="00B61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979" w:type="dxa"/>
          </w:tcPr>
          <w:p w14:paraId="1FD05311" w14:textId="2DEBC000" w:rsidR="00B61092" w:rsidRPr="00191CA6" w:rsidRDefault="00B61092" w:rsidP="00B610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91CA6">
              <w:rPr>
                <w:rFonts w:ascii="Arial" w:hAnsi="Arial" w:cs="Arial"/>
                <w:sz w:val="24"/>
                <w:szCs w:val="24"/>
              </w:rPr>
              <w:t>Entrega de resultados finais</w:t>
            </w:r>
          </w:p>
        </w:tc>
      </w:tr>
    </w:tbl>
    <w:p w14:paraId="5589F343" w14:textId="77777777" w:rsidR="00AC1EEB" w:rsidRPr="00191CA6" w:rsidRDefault="00AC1EEB" w:rsidP="00191CA6">
      <w:pPr>
        <w:widowControl w:val="0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191CA6" w:rsidRDefault="00AC1EEB" w:rsidP="00191CA6">
      <w:pPr>
        <w:widowControl w:val="0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191CA6">
        <w:rPr>
          <w:rFonts w:ascii="Arial" w:hAnsi="Arial" w:cs="Arial"/>
          <w:sz w:val="24"/>
          <w:szCs w:val="24"/>
          <w:lang w:eastAsia="pt-BR"/>
        </w:rPr>
        <w:t xml:space="preserve">OBS.: o conteúdo programático poderá sofrer alterações devido ao andamento da turma. </w:t>
      </w:r>
    </w:p>
    <w:p w14:paraId="46A339ED" w14:textId="77777777" w:rsidR="00AC1EEB" w:rsidRPr="00191CA6" w:rsidRDefault="00AC1EEB" w:rsidP="00191CA6">
      <w:pPr>
        <w:pStyle w:val="Corpodetexto"/>
        <w:rPr>
          <w:rFonts w:ascii="Arial" w:hAnsi="Arial" w:cs="Arial"/>
          <w:szCs w:val="24"/>
        </w:rPr>
      </w:pPr>
    </w:p>
    <w:sectPr w:rsidR="00AC1EEB" w:rsidRPr="00191CA6" w:rsidSect="00A313E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905B9"/>
    <w:rsid w:val="000A14D2"/>
    <w:rsid w:val="000B74CB"/>
    <w:rsid w:val="000C1D96"/>
    <w:rsid w:val="000C4954"/>
    <w:rsid w:val="000E2E32"/>
    <w:rsid w:val="000F2115"/>
    <w:rsid w:val="00116B7E"/>
    <w:rsid w:val="00190115"/>
    <w:rsid w:val="00191CA6"/>
    <w:rsid w:val="001B0746"/>
    <w:rsid w:val="001C0B46"/>
    <w:rsid w:val="001C31AA"/>
    <w:rsid w:val="001E50A8"/>
    <w:rsid w:val="001F054C"/>
    <w:rsid w:val="002177C4"/>
    <w:rsid w:val="00247579"/>
    <w:rsid w:val="0024793F"/>
    <w:rsid w:val="00251282"/>
    <w:rsid w:val="00281F95"/>
    <w:rsid w:val="002B4605"/>
    <w:rsid w:val="002C74FE"/>
    <w:rsid w:val="003046F1"/>
    <w:rsid w:val="00310F46"/>
    <w:rsid w:val="0034353C"/>
    <w:rsid w:val="00380CFB"/>
    <w:rsid w:val="0038133E"/>
    <w:rsid w:val="003946E9"/>
    <w:rsid w:val="003B067A"/>
    <w:rsid w:val="003E4C42"/>
    <w:rsid w:val="003E7635"/>
    <w:rsid w:val="003F0A1B"/>
    <w:rsid w:val="00410453"/>
    <w:rsid w:val="00425F28"/>
    <w:rsid w:val="00426D0B"/>
    <w:rsid w:val="00432789"/>
    <w:rsid w:val="004327EA"/>
    <w:rsid w:val="00441B0A"/>
    <w:rsid w:val="00462538"/>
    <w:rsid w:val="004756D4"/>
    <w:rsid w:val="004833CC"/>
    <w:rsid w:val="00494DB6"/>
    <w:rsid w:val="004A2F97"/>
    <w:rsid w:val="004F42EF"/>
    <w:rsid w:val="004F49C6"/>
    <w:rsid w:val="005116CB"/>
    <w:rsid w:val="00531C57"/>
    <w:rsid w:val="00534AA4"/>
    <w:rsid w:val="00535704"/>
    <w:rsid w:val="0054752F"/>
    <w:rsid w:val="005B0818"/>
    <w:rsid w:val="005C59C9"/>
    <w:rsid w:val="00615042"/>
    <w:rsid w:val="006218F4"/>
    <w:rsid w:val="00631814"/>
    <w:rsid w:val="0066546D"/>
    <w:rsid w:val="00687CDB"/>
    <w:rsid w:val="006B10A4"/>
    <w:rsid w:val="006C4EA7"/>
    <w:rsid w:val="006C5B64"/>
    <w:rsid w:val="00727F22"/>
    <w:rsid w:val="00732B98"/>
    <w:rsid w:val="00782D1F"/>
    <w:rsid w:val="007A15E7"/>
    <w:rsid w:val="007A6DE6"/>
    <w:rsid w:val="007C72F3"/>
    <w:rsid w:val="007D145A"/>
    <w:rsid w:val="007D37CC"/>
    <w:rsid w:val="007E0C4F"/>
    <w:rsid w:val="008104CC"/>
    <w:rsid w:val="00855820"/>
    <w:rsid w:val="00863DE6"/>
    <w:rsid w:val="00870A12"/>
    <w:rsid w:val="00871BAC"/>
    <w:rsid w:val="00881474"/>
    <w:rsid w:val="00897DC3"/>
    <w:rsid w:val="008A5477"/>
    <w:rsid w:val="008B1D7D"/>
    <w:rsid w:val="008C22B6"/>
    <w:rsid w:val="008D224A"/>
    <w:rsid w:val="008F23DA"/>
    <w:rsid w:val="00902259"/>
    <w:rsid w:val="00916645"/>
    <w:rsid w:val="00917741"/>
    <w:rsid w:val="0093396F"/>
    <w:rsid w:val="0095297D"/>
    <w:rsid w:val="009530C4"/>
    <w:rsid w:val="009A3541"/>
    <w:rsid w:val="009A3A54"/>
    <w:rsid w:val="009C0DE0"/>
    <w:rsid w:val="009C30E9"/>
    <w:rsid w:val="009E0933"/>
    <w:rsid w:val="009E2811"/>
    <w:rsid w:val="009E5366"/>
    <w:rsid w:val="009E785D"/>
    <w:rsid w:val="00A313E4"/>
    <w:rsid w:val="00A37576"/>
    <w:rsid w:val="00A47512"/>
    <w:rsid w:val="00A54EDF"/>
    <w:rsid w:val="00A57E36"/>
    <w:rsid w:val="00A66709"/>
    <w:rsid w:val="00A67C56"/>
    <w:rsid w:val="00A71CFF"/>
    <w:rsid w:val="00AA0C93"/>
    <w:rsid w:val="00AC1EEB"/>
    <w:rsid w:val="00AC74D5"/>
    <w:rsid w:val="00AD4782"/>
    <w:rsid w:val="00AD51CA"/>
    <w:rsid w:val="00AE178B"/>
    <w:rsid w:val="00AE51C0"/>
    <w:rsid w:val="00AF5B03"/>
    <w:rsid w:val="00B10C92"/>
    <w:rsid w:val="00B12CD0"/>
    <w:rsid w:val="00B23E6A"/>
    <w:rsid w:val="00B24865"/>
    <w:rsid w:val="00B61092"/>
    <w:rsid w:val="00B62747"/>
    <w:rsid w:val="00BA3B3E"/>
    <w:rsid w:val="00BA661E"/>
    <w:rsid w:val="00BC5FCB"/>
    <w:rsid w:val="00C00B4B"/>
    <w:rsid w:val="00C25DAB"/>
    <w:rsid w:val="00C3159B"/>
    <w:rsid w:val="00C55969"/>
    <w:rsid w:val="00C76243"/>
    <w:rsid w:val="00CB2CFC"/>
    <w:rsid w:val="00CB2E36"/>
    <w:rsid w:val="00CB7BD2"/>
    <w:rsid w:val="00CC06E8"/>
    <w:rsid w:val="00CC5A14"/>
    <w:rsid w:val="00CD4328"/>
    <w:rsid w:val="00CF3606"/>
    <w:rsid w:val="00D173B8"/>
    <w:rsid w:val="00D21574"/>
    <w:rsid w:val="00D42D29"/>
    <w:rsid w:val="00D61586"/>
    <w:rsid w:val="00D77757"/>
    <w:rsid w:val="00DA214D"/>
    <w:rsid w:val="00DA6B18"/>
    <w:rsid w:val="00DE5808"/>
    <w:rsid w:val="00DE6CEB"/>
    <w:rsid w:val="00DF2795"/>
    <w:rsid w:val="00E2688F"/>
    <w:rsid w:val="00E46755"/>
    <w:rsid w:val="00E508C4"/>
    <w:rsid w:val="00E76E6A"/>
    <w:rsid w:val="00E77690"/>
    <w:rsid w:val="00EA010A"/>
    <w:rsid w:val="00EA27F9"/>
    <w:rsid w:val="00EA2FB9"/>
    <w:rsid w:val="00EB1C4F"/>
    <w:rsid w:val="00EC0E5A"/>
    <w:rsid w:val="00ED4366"/>
    <w:rsid w:val="00ED780D"/>
    <w:rsid w:val="00EF0286"/>
    <w:rsid w:val="00EF2A43"/>
    <w:rsid w:val="00F06426"/>
    <w:rsid w:val="00F10D88"/>
    <w:rsid w:val="00F50CD0"/>
    <w:rsid w:val="00F82E46"/>
    <w:rsid w:val="00F85D18"/>
    <w:rsid w:val="00F91359"/>
    <w:rsid w:val="00FA2F88"/>
    <w:rsid w:val="00FA7044"/>
    <w:rsid w:val="00FB00A9"/>
    <w:rsid w:val="00FC007A"/>
    <w:rsid w:val="00FD7983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  <w:style w:type="paragraph" w:customStyle="1" w:styleId="Corpodotexto">
    <w:name w:val="Corpo do texto"/>
    <w:basedOn w:val="Normal"/>
    <w:unhideWhenUsed/>
    <w:rsid w:val="006218F4"/>
    <w:pPr>
      <w:suppressAutoHyphens/>
      <w:spacing w:after="120" w:line="288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1288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107</cp:revision>
  <dcterms:created xsi:type="dcterms:W3CDTF">2019-02-07T18:29:00Z</dcterms:created>
  <dcterms:modified xsi:type="dcterms:W3CDTF">2019-03-13T19:49:00Z</dcterms:modified>
</cp:coreProperties>
</file>