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0150A7" w:rsidRDefault="000150A7" w:rsidP="00015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">
                <v:textbox>
                  <w:txbxContent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150A7" w:rsidRDefault="000150A7" w:rsidP="000150A7"/>
                  </w:txbxContent>
                </v:textbox>
              </v:shape>
            </w:pict>
          </mc:Fallback>
        </mc:AlternateContent>
      </w: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Pr="00B2490E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B2490E" w:rsidRPr="00B2490E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D52C64">
        <w:rPr>
          <w:rFonts w:ascii="Arial" w:hAnsi="Arial" w:cs="Arial"/>
          <w:b/>
          <w:snapToGrid w:val="0"/>
          <w:lang w:val="pt-BR" w:eastAsia="pt-BR"/>
        </w:rPr>
        <w:t>Mecânica dos Sólidos 2</w:t>
      </w:r>
      <w:r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D52C64">
        <w:rPr>
          <w:rFonts w:ascii="Arial" w:hAnsi="Arial" w:cs="Arial"/>
          <w:b/>
          <w:snapToGrid w:val="0"/>
          <w:lang w:val="pt-BR" w:eastAsia="pt-BR"/>
        </w:rPr>
        <w:t xml:space="preserve"> 5</w:t>
      </w:r>
      <w:r w:rsidR="00B2490E">
        <w:rPr>
          <w:rFonts w:ascii="Arial" w:hAnsi="Arial" w:cs="Arial"/>
          <w:b/>
          <w:snapToGrid w:val="0"/>
          <w:lang w:val="pt-BR" w:eastAsia="pt-BR"/>
        </w:rPr>
        <w:t>E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r w:rsidR="00B2490E">
        <w:rPr>
          <w:rFonts w:ascii="Arial" w:hAnsi="Arial" w:cs="Arial"/>
          <w:b/>
          <w:snapToGrid w:val="0"/>
          <w:lang w:val="pt-BR" w:eastAsia="pt-BR"/>
        </w:rPr>
        <w:t xml:space="preserve"> Tomaz Fantin de Souza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B2490E">
        <w:rPr>
          <w:rFonts w:ascii="Arial" w:hAnsi="Arial" w:cs="Arial"/>
          <w:b/>
          <w:snapToGrid w:val="0"/>
          <w:sz w:val="24"/>
          <w:szCs w:val="24"/>
          <w:lang w:eastAsia="pt-BR"/>
        </w:rPr>
        <w:t>60 horas/aula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B2490E"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087BCA" w:rsidRDefault="00087BC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90E" w:rsidRDefault="00D52C64" w:rsidP="00D52C64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Solicitações compostas, deflexão, energia de deformação, critérios de resistência, problemas estaticamente indeterminados, instabilidade de barras, solicitações em cascas cilíndricas e esféricas delgadas. </w:t>
            </w: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2490E" w:rsidRDefault="00B249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C64" w:rsidRDefault="00D52C64" w:rsidP="00D52C64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Conhecer os conceitos físicos da Mecânica dos Sólidos e aplicações em engenharia. Identificar problemas de projeto, </w:t>
            </w:r>
            <w:r w:rsidR="006F02E3">
              <w:rPr>
                <w:rFonts w:ascii="Arial" w:hAnsi="Arial" w:cs="Arial"/>
                <w:sz w:val="20"/>
                <w:szCs w:val="20"/>
              </w:rPr>
              <w:t>aplicar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 das leis da elasticidade e da plasticidade, cálculo de vigas, componentes mecânicos e projetos estruturais.</w:t>
            </w:r>
          </w:p>
          <w:p w:rsidR="00B2490E" w:rsidRDefault="00B249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2490E" w:rsidRPr="00B2490E" w:rsidRDefault="00B2490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B2490E">
              <w:rPr>
                <w:rFonts w:ascii="Arial" w:hAnsi="Arial" w:cs="Arial"/>
                <w:sz w:val="24"/>
                <w:szCs w:val="24"/>
              </w:rPr>
              <w:t>Ver cronograma abaixo.</w:t>
            </w:r>
          </w:p>
        </w:tc>
      </w:tr>
    </w:tbl>
    <w:p w:rsidR="000150A7" w:rsidRDefault="000150A7" w:rsidP="000150A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2490E" w:rsidRDefault="000150A7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02E3" w:rsidRDefault="006F02E3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B2490E" w:rsidRPr="006F02E3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lang w:val="pt-BR"/>
        </w:rPr>
      </w:pPr>
      <w:r w:rsidRPr="006F02E3">
        <w:rPr>
          <w:rFonts w:ascii="Arial" w:hAnsi="Arial" w:cs="Arial"/>
          <w:lang w:val="pt-BR"/>
        </w:rPr>
        <w:t>Exposição oral/dialogada, listas de exercícios e apresentação de vídeos com demonstração dos fenômenos. Os recursos utilizados serão: sala de aula com quadro negro e projetor multimídia. Será indicado material bibliográfico para leitura e pesquisa.</w:t>
      </w:r>
    </w:p>
    <w:p w:rsidR="00B2490E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1°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1 (P1)</w:t>
      </w:r>
      <w:r w:rsidRPr="006F04AE">
        <w:rPr>
          <w:rFonts w:ascii="Arial" w:hAnsi="Arial" w:cs="Arial"/>
          <w:szCs w:val="24"/>
        </w:rPr>
        <w:t xml:space="preserve"> =&gt; 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lastRenderedPageBreak/>
        <w:t>Resolução das Questões da Prova em Grupo e com Consulta(RP1)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1°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NOTA 1° PERÍODO (N1P)</w:t>
      </w:r>
      <w:r w:rsidRPr="006F04AE">
        <w:rPr>
          <w:rFonts w:ascii="Arial" w:hAnsi="Arial" w:cs="Arial"/>
          <w:szCs w:val="24"/>
        </w:rPr>
        <w:t xml:space="preserve"> = P1+ RP1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2°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2 (P2</w:t>
      </w:r>
      <w:r w:rsidRPr="006F04AE">
        <w:rPr>
          <w:rFonts w:ascii="Arial" w:hAnsi="Arial" w:cs="Arial"/>
          <w:szCs w:val="24"/>
        </w:rPr>
        <w:t>) =&gt;9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Consulta(RP2)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2°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D2336">
        <w:rPr>
          <w:rFonts w:ascii="Arial" w:hAnsi="Arial" w:cs="Arial"/>
          <w:b/>
          <w:szCs w:val="24"/>
        </w:rPr>
        <w:t>NOTA 2° PERÍODO (N2P</w:t>
      </w:r>
      <w:r w:rsidRPr="006F04AE">
        <w:rPr>
          <w:rFonts w:ascii="Arial" w:hAnsi="Arial" w:cs="Arial"/>
          <w:szCs w:val="24"/>
        </w:rPr>
        <w:t>) = P2+ RP2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3°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Trabalho das Pontes de Espaguete</w:t>
      </w:r>
      <w:r w:rsidRPr="006F04AE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  <w:lang w:val="pt-BR"/>
        </w:rPr>
        <w:t>TPE</w:t>
      </w:r>
      <w:r w:rsidRPr="006F04AE">
        <w:rPr>
          <w:rFonts w:ascii="Arial" w:hAnsi="Arial" w:cs="Arial"/>
          <w:szCs w:val="24"/>
        </w:rPr>
        <w:t>) =&gt; 10 pontos (dez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3° período (N3P) será obtida;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2D2336">
        <w:rPr>
          <w:rFonts w:ascii="Arial" w:hAnsi="Arial" w:cs="Arial"/>
          <w:b/>
          <w:szCs w:val="24"/>
        </w:rPr>
        <w:t>NOTA 3° PERÍODO (N3P)</w:t>
      </w:r>
      <w:r w:rsidRPr="006F04AE">
        <w:rPr>
          <w:rFonts w:ascii="Arial" w:hAnsi="Arial" w:cs="Arial"/>
          <w:szCs w:val="24"/>
        </w:rPr>
        <w:t xml:space="preserve"> = </w:t>
      </w:r>
      <w:r>
        <w:rPr>
          <w:rFonts w:ascii="Arial" w:hAnsi="Arial" w:cs="Arial"/>
          <w:szCs w:val="24"/>
          <w:lang w:val="pt-BR"/>
        </w:rPr>
        <w:t>TPE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2D2336" w:rsidRDefault="00E079D6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CÁLCULO: (N1P + N2P+ N3P)/3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Recuperação: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Para os alunos que, ao final do semestre não atingirem a nota 6 (seis) têm direito de realizar um Recuperação (R1) – onde cairá toda a matéria do semestre e substituirá a nota das outras avaliações.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Frequência</w:t>
      </w:r>
      <w:r w:rsidRPr="006F04AE">
        <w:rPr>
          <w:rFonts w:ascii="Arial" w:hAnsi="Arial" w:cs="Arial"/>
          <w:szCs w:val="24"/>
          <w:lang w:val="pt-BR"/>
        </w:rPr>
        <w:t>: a frequência mínima para a aprovação é de 75%.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Aprovação: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O aluno será considerado aprovado se alcançar anota mínima 6 (seis) nos dois períodos e que possua a frequência mínima exigida.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Justificativa da Falta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715-69</w:t>
      </w:r>
      <w:r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9.615/98</w:t>
      </w:r>
      <w:r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5.869/79</w:t>
      </w:r>
      <w:r>
        <w:rPr>
          <w:rFonts w:ascii="Arial" w:hAnsi="Arial" w:cs="Arial"/>
          <w:szCs w:val="24"/>
        </w:rPr>
        <w:t xml:space="preserve"> - convocação para audiência judicial.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1,044/69</w:t>
      </w:r>
      <w:r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6.202/75</w:t>
      </w:r>
      <w:r>
        <w:rPr>
          <w:rFonts w:ascii="Arial" w:hAnsi="Arial" w:cs="Arial"/>
          <w:szCs w:val="24"/>
        </w:rPr>
        <w:t xml:space="preserve"> - amparo a gestação, parto ou puerpério.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57.654/66</w:t>
      </w:r>
      <w:r>
        <w:rPr>
          <w:rFonts w:ascii="Arial" w:hAnsi="Arial" w:cs="Arial"/>
          <w:szCs w:val="24"/>
        </w:rPr>
        <w:t xml:space="preserve"> - lei do Serviço Militar (período longo de afastamento).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10.412</w:t>
      </w:r>
      <w:r>
        <w:rPr>
          <w:rFonts w:ascii="Arial" w:hAnsi="Arial" w:cs="Arial"/>
          <w:szCs w:val="24"/>
        </w:rPr>
        <w:t xml:space="preserve"> - às mães adotivas em licença-maternidade.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50A7" w:rsidRDefault="00B13490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Quartas</w:t>
      </w:r>
      <w:r w:rsidR="009235B7">
        <w:rPr>
          <w:rFonts w:ascii="Arial" w:hAnsi="Arial" w:cs="Arial"/>
          <w:szCs w:val="24"/>
          <w:lang w:val="pt-BR"/>
        </w:rPr>
        <w:t>-feiras das 17h até às 18</w:t>
      </w:r>
      <w:bookmarkStart w:id="0" w:name="_GoBack"/>
      <w:bookmarkEnd w:id="0"/>
      <w:r w:rsidR="002D2336">
        <w:rPr>
          <w:rFonts w:ascii="Arial" w:hAnsi="Arial" w:cs="Arial"/>
          <w:szCs w:val="24"/>
          <w:lang w:val="pt-BR"/>
        </w:rPr>
        <w:t>:30h.</w:t>
      </w:r>
    </w:p>
    <w:p w:rsidR="00B13490" w:rsidRDefault="00B13490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B13490" w:rsidRPr="002D2336" w:rsidRDefault="00B13490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D52C64" w:rsidRDefault="000150A7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E73568">
        <w:rPr>
          <w:rFonts w:ascii="Arial" w:hAnsi="Arial" w:cs="Arial"/>
          <w:sz w:val="24"/>
          <w:szCs w:val="24"/>
        </w:rPr>
        <w:t>.Bibliografia básica:</w:t>
      </w:r>
    </w:p>
    <w:p w:rsidR="00D52C64" w:rsidRPr="00D52C64" w:rsidRDefault="00D52C64" w:rsidP="00D52C6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D52C64">
        <w:rPr>
          <w:rFonts w:ascii="Arial" w:hAnsi="Arial" w:cs="Arial"/>
          <w:b w:val="0"/>
          <w:sz w:val="24"/>
          <w:szCs w:val="24"/>
        </w:rPr>
        <w:t xml:space="preserve">BEER, F. P.; JHONSTON Jr.; E. Russel. Resistência dos Materiais. São Paulo: </w:t>
      </w:r>
      <w:proofErr w:type="spellStart"/>
      <w:r w:rsidRPr="00D52C64">
        <w:rPr>
          <w:rFonts w:ascii="Arial" w:hAnsi="Arial" w:cs="Arial"/>
          <w:b w:val="0"/>
          <w:sz w:val="24"/>
          <w:szCs w:val="24"/>
        </w:rPr>
        <w:t>Markon</w:t>
      </w:r>
      <w:proofErr w:type="spellEnd"/>
      <w:r w:rsidRPr="00D52C64">
        <w:rPr>
          <w:rFonts w:ascii="Arial" w:hAnsi="Arial" w:cs="Arial"/>
          <w:b w:val="0"/>
          <w:sz w:val="24"/>
          <w:szCs w:val="24"/>
        </w:rPr>
        <w:t xml:space="preserve"> Books, 1995.</w:t>
      </w:r>
    </w:p>
    <w:p w:rsidR="00D52C64" w:rsidRPr="00D52C64" w:rsidRDefault="00D52C64" w:rsidP="00D52C6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D52C64">
        <w:rPr>
          <w:rFonts w:ascii="Arial" w:hAnsi="Arial" w:cs="Arial"/>
          <w:b w:val="0"/>
          <w:sz w:val="24"/>
          <w:szCs w:val="24"/>
        </w:rPr>
        <w:t xml:space="preserve"> NASH, W. A. Resistência dos Materiais. São Paulo: McGraw Hill, 1982. </w:t>
      </w:r>
    </w:p>
    <w:p w:rsidR="00D52C64" w:rsidRPr="00D52C64" w:rsidRDefault="00D52C64" w:rsidP="00D52C6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D52C64">
        <w:rPr>
          <w:rFonts w:ascii="Arial" w:hAnsi="Arial" w:cs="Arial"/>
          <w:b w:val="0"/>
          <w:sz w:val="24"/>
          <w:szCs w:val="24"/>
        </w:rPr>
        <w:t xml:space="preserve">GERE, J. M.; GOODNO, B. J. Mecânica dos Materiais. Vol. 1. São Paulo: Ed. </w:t>
      </w:r>
      <w:proofErr w:type="spellStart"/>
      <w:r w:rsidRPr="00D52C64">
        <w:rPr>
          <w:rFonts w:ascii="Arial" w:hAnsi="Arial" w:cs="Arial"/>
          <w:b w:val="0"/>
          <w:sz w:val="24"/>
          <w:szCs w:val="24"/>
        </w:rPr>
        <w:lastRenderedPageBreak/>
        <w:t>Cengage</w:t>
      </w:r>
      <w:proofErr w:type="spellEnd"/>
      <w:r w:rsidRPr="00D52C64">
        <w:rPr>
          <w:rFonts w:ascii="Arial" w:hAnsi="Arial" w:cs="Arial"/>
          <w:b w:val="0"/>
          <w:sz w:val="24"/>
          <w:szCs w:val="24"/>
        </w:rPr>
        <w:t xml:space="preserve"> Learning, 2010. </w:t>
      </w:r>
    </w:p>
    <w:p w:rsid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3568" w:rsidRDefault="00E73568" w:rsidP="00E73568">
      <w:pPr>
        <w:rPr>
          <w:lang w:val="x-none"/>
        </w:rPr>
      </w:pPr>
    </w:p>
    <w:p w:rsidR="00E73568" w:rsidRPr="00E73568" w:rsidRDefault="00E73568" w:rsidP="00E73568">
      <w:pPr>
        <w:rPr>
          <w:lang w:val="x-none"/>
        </w:rPr>
      </w:pPr>
    </w:p>
    <w:p w:rsidR="000150A7" w:rsidRDefault="000150A7" w:rsidP="00015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GOMES, S. C. Resistência dos Materiais. 6 ed. São Leopoldo: Ed. </w:t>
      </w:r>
      <w:proofErr w:type="spellStart"/>
      <w:r w:rsidRPr="00D52C64">
        <w:rPr>
          <w:rFonts w:ascii="Arial" w:hAnsi="Arial" w:cs="Arial"/>
          <w:bCs/>
          <w:sz w:val="24"/>
          <w:szCs w:val="24"/>
        </w:rPr>
        <w:t>Unisinos</w:t>
      </w:r>
      <w:proofErr w:type="spellEnd"/>
      <w:r w:rsidRPr="00D52C64">
        <w:rPr>
          <w:rFonts w:ascii="Arial" w:hAnsi="Arial" w:cs="Arial"/>
          <w:bCs/>
          <w:sz w:val="24"/>
          <w:szCs w:val="24"/>
        </w:rPr>
        <w:t xml:space="preserve">, 1986.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MELCONIAM, S. Mecânica Técnica e Resistência dos Materiais. São Paulo: LTC, 2002.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BOTELHO, M. H. C. Resistência dos Materiais. São Paulo: Ed. </w:t>
      </w:r>
      <w:proofErr w:type="spellStart"/>
      <w:r w:rsidRPr="00D52C64">
        <w:rPr>
          <w:rFonts w:ascii="Arial" w:hAnsi="Arial" w:cs="Arial"/>
          <w:bCs/>
          <w:sz w:val="24"/>
          <w:szCs w:val="24"/>
        </w:rPr>
        <w:t>Blücher</w:t>
      </w:r>
      <w:proofErr w:type="spellEnd"/>
      <w:r w:rsidRPr="00D52C64">
        <w:rPr>
          <w:rFonts w:ascii="Arial" w:hAnsi="Arial" w:cs="Arial"/>
          <w:bCs/>
          <w:sz w:val="24"/>
          <w:szCs w:val="24"/>
        </w:rPr>
        <w:t xml:space="preserve">, 2008.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GERE, J. M.; GOODNO, B. J. Mecânica dos Materiais. Vol. 2. São Paulo: Ed. </w:t>
      </w:r>
      <w:proofErr w:type="spellStart"/>
      <w:r w:rsidRPr="00D52C64">
        <w:rPr>
          <w:rFonts w:ascii="Arial" w:hAnsi="Arial" w:cs="Arial"/>
          <w:bCs/>
          <w:sz w:val="24"/>
          <w:szCs w:val="24"/>
        </w:rPr>
        <w:t>Cengage</w:t>
      </w:r>
      <w:proofErr w:type="spellEnd"/>
      <w:r w:rsidRPr="00D52C64">
        <w:rPr>
          <w:rFonts w:ascii="Arial" w:hAnsi="Arial" w:cs="Arial"/>
          <w:bCs/>
          <w:sz w:val="24"/>
          <w:szCs w:val="24"/>
        </w:rPr>
        <w:t xml:space="preserve"> Learning, 2010.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COUTINHO, C. B. Materiais Metálicos para Engenharia. Belo Horizonte: Fundação Christiano Ottoni, 1992.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   HIBBELER R. C. Resistência dos Materiais. 7º Ed. São Paulo: Pearson</w:t>
      </w:r>
      <w:proofErr w:type="gramStart"/>
      <w:r w:rsidRPr="00D52C64">
        <w:rPr>
          <w:rFonts w:ascii="Arial" w:hAnsi="Arial" w:cs="Arial"/>
          <w:bCs/>
          <w:sz w:val="24"/>
          <w:szCs w:val="24"/>
        </w:rPr>
        <w:t>, ,</w:t>
      </w:r>
      <w:proofErr w:type="gramEnd"/>
      <w:r w:rsidRPr="00D52C64">
        <w:rPr>
          <w:rFonts w:ascii="Arial" w:hAnsi="Arial" w:cs="Arial"/>
          <w:bCs/>
          <w:sz w:val="24"/>
          <w:szCs w:val="24"/>
        </w:rPr>
        <w:t xml:space="preserve"> 2010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87BCA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 w:rsidR="00D52C64">
        <w:rPr>
          <w:rFonts w:ascii="Arial" w:hAnsi="Arial" w:cs="Arial"/>
          <w:b/>
          <w:snapToGrid w:val="0"/>
          <w:lang w:val="pt-BR" w:eastAsia="pt-BR"/>
        </w:rPr>
        <w:t xml:space="preserve"> Mecânica dos Sólidos 2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 Tomaz Fantin de Souza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Ano/semestre:</w:t>
      </w:r>
      <w:r w:rsidR="00087BCA">
        <w:rPr>
          <w:rFonts w:ascii="Arial" w:hAnsi="Arial" w:cs="Arial"/>
          <w:b/>
          <w:snapToGrid w:val="0"/>
          <w:lang w:val="pt-BR" w:eastAsia="pt-BR"/>
        </w:rPr>
        <w:t xml:space="preserve"> 2019/1</w:t>
      </w:r>
      <w:r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D52C64">
        <w:rPr>
          <w:rFonts w:ascii="Arial" w:hAnsi="Arial" w:cs="Arial"/>
          <w:b/>
          <w:snapToGrid w:val="0"/>
          <w:lang w:val="pt-BR" w:eastAsia="pt-BR"/>
        </w:rPr>
        <w:t xml:space="preserve"> 5</w:t>
      </w:r>
      <w:r w:rsidR="00087BCA">
        <w:rPr>
          <w:rFonts w:ascii="Arial" w:hAnsi="Arial" w:cs="Arial"/>
          <w:b/>
          <w:snapToGrid w:val="0"/>
          <w:lang w:val="pt-BR" w:eastAsia="pt-BR"/>
        </w:rPr>
        <w:t>E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>: tomazsouza@sapucaia.ifsul.edu.br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8789" w:type="dxa"/>
        <w:tblInd w:w="-147" w:type="dxa"/>
        <w:tblLook w:val="04A0" w:firstRow="1" w:lastRow="0" w:firstColumn="1" w:lastColumn="0" w:noHBand="0" w:noVBand="1"/>
      </w:tblPr>
      <w:tblGrid>
        <w:gridCol w:w="1251"/>
        <w:gridCol w:w="939"/>
        <w:gridCol w:w="6599"/>
      </w:tblGrid>
      <w:tr w:rsidR="0002401B" w:rsidTr="0002401B">
        <w:tc>
          <w:tcPr>
            <w:tcW w:w="1251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AULA</w:t>
            </w:r>
          </w:p>
        </w:tc>
        <w:tc>
          <w:tcPr>
            <w:tcW w:w="939" w:type="dxa"/>
            <w:vAlign w:val="center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6599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 w:rsidRPr="0002401B">
              <w:rPr>
                <w:rFonts w:ascii="Arial" w:hAnsi="Arial" w:cs="Arial"/>
                <w:b/>
                <w:lang w:val="pt-BR"/>
              </w:rPr>
              <w:t>CONTEÙDO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21/02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Apresentação da Disciplina. Metodologia de avaliação. Aula Introdutória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22/02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Revisão solicitações 1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28/02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UNIDADE I –Solicitações Compostas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01/03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1.1 - Tipos de solicitações compostas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07/03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1.2 - Equação diferencial de equilíbrio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08/03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Resolução de Exercícios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14/03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UNIDADE II – Projeto de Eixos e Vigas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15/03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2.1 – Projeto de Eixos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9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21/03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2.2 – Projeto de Vigas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22/03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Resolução de Exercícios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28/03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Revisão Área 1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29/03</w:t>
            </w:r>
          </w:p>
        </w:tc>
        <w:tc>
          <w:tcPr>
            <w:tcW w:w="6599" w:type="dxa"/>
          </w:tcPr>
          <w:p w:rsidR="00D52C64" w:rsidRPr="00647D29" w:rsidRDefault="00D52C64" w:rsidP="00D52C64">
            <w:pPr>
              <w:rPr>
                <w:rFonts w:ascii="Arial" w:hAnsi="Arial" w:cs="Arial"/>
                <w:b/>
              </w:rPr>
            </w:pPr>
            <w:r w:rsidRPr="00647D29">
              <w:rPr>
                <w:rFonts w:ascii="Arial" w:hAnsi="Arial" w:cs="Arial"/>
                <w:b/>
              </w:rPr>
              <w:t>Prova 1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04/04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UNIDADE III - Introdução 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05/04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3.1 Deflexão em Eixos e Vigas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11/04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Resolução de Exercícios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12/04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3.2 Revisão de Conceitos de Flexão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18/04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3.3 Método da Integração para a Deflexão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25/04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3.4 Resolução de Exercícios do Método da Integração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26/04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 3.5 Método da Superposição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20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02/05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Resolução de Exercícios do Método da Superposição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21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03/05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UNIDADE IV –Energia De Deformação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09/05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4.1 - Cálculo pelas tensões e deformações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10/05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4.2 - Teorema da energia, Maxwell, </w:t>
            </w:r>
            <w:proofErr w:type="spellStart"/>
            <w:r w:rsidRPr="003E6ED9">
              <w:rPr>
                <w:rFonts w:ascii="Arial" w:hAnsi="Arial" w:cs="Arial"/>
              </w:rPr>
              <w:t>Castigliano</w:t>
            </w:r>
            <w:proofErr w:type="spellEnd"/>
            <w:r w:rsidRPr="003E6ED9">
              <w:rPr>
                <w:rFonts w:ascii="Arial" w:hAnsi="Arial" w:cs="Arial"/>
              </w:rPr>
              <w:t xml:space="preserve"> e Betti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16/05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4.3 -  Cálculo de deslocamentos 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</w:t>
            </w:r>
          </w:p>
        </w:tc>
        <w:tc>
          <w:tcPr>
            <w:tcW w:w="939" w:type="dxa"/>
            <w:vAlign w:val="center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17/05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Resolução de Exercícios  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</w:t>
            </w:r>
          </w:p>
        </w:tc>
        <w:tc>
          <w:tcPr>
            <w:tcW w:w="939" w:type="dxa"/>
            <w:vAlign w:val="center"/>
          </w:tcPr>
          <w:p w:rsidR="00A969AE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18/05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Resolução de Exercícios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23/05</w:t>
            </w:r>
          </w:p>
        </w:tc>
        <w:tc>
          <w:tcPr>
            <w:tcW w:w="6599" w:type="dxa"/>
          </w:tcPr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5.1 - Critérios de Coulomb – Parte 1</w:t>
            </w:r>
          </w:p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5.1 - Critérios de Coulomb – Parte 2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24/05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5.2 – Critérios de energia de distorção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30/05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dedicada ás pontes de espaguete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31/05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dedicada ás pontes de espaguete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31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06/06</w:t>
            </w:r>
          </w:p>
        </w:tc>
        <w:tc>
          <w:tcPr>
            <w:tcW w:w="6599" w:type="dxa"/>
          </w:tcPr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UNIDADE VI –Problemas Estaticamente Indeterminados </w:t>
            </w:r>
          </w:p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6.1 - Vigas hiperestáticas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32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07/06</w:t>
            </w:r>
          </w:p>
        </w:tc>
        <w:tc>
          <w:tcPr>
            <w:tcW w:w="6599" w:type="dxa"/>
          </w:tcPr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 6.2 – Carga crítica</w:t>
            </w:r>
          </w:p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6.3 – </w:t>
            </w:r>
            <w:proofErr w:type="spellStart"/>
            <w:r w:rsidRPr="003E6ED9">
              <w:rPr>
                <w:rFonts w:ascii="Arial" w:hAnsi="Arial" w:cs="Arial"/>
              </w:rPr>
              <w:t>Flambagem</w:t>
            </w:r>
            <w:proofErr w:type="spellEnd"/>
            <w:r w:rsidRPr="003E6ED9">
              <w:rPr>
                <w:rFonts w:ascii="Arial" w:hAnsi="Arial" w:cs="Arial"/>
              </w:rPr>
              <w:t xml:space="preserve"> elástica e plástica</w:t>
            </w:r>
          </w:p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6.4 – </w:t>
            </w:r>
            <w:proofErr w:type="spellStart"/>
            <w:r w:rsidRPr="003E6ED9">
              <w:rPr>
                <w:rFonts w:ascii="Arial" w:hAnsi="Arial" w:cs="Arial"/>
              </w:rPr>
              <w:t>Flambagem</w:t>
            </w:r>
            <w:proofErr w:type="spellEnd"/>
            <w:r w:rsidRPr="003E6ED9">
              <w:rPr>
                <w:rFonts w:ascii="Arial" w:hAnsi="Arial" w:cs="Arial"/>
              </w:rPr>
              <w:t xml:space="preserve"> Inelástica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33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13/06</w:t>
            </w:r>
          </w:p>
        </w:tc>
        <w:tc>
          <w:tcPr>
            <w:tcW w:w="6599" w:type="dxa"/>
          </w:tcPr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 UNIDADE VII –Solicitações em Cascas Cilíndricas e Esféricas Delgadas</w:t>
            </w:r>
          </w:p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7.1 – Cascas finas de revolução</w:t>
            </w:r>
          </w:p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7.2 - Equações de equilíbrio para cascas finas de revolução 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34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14/06</w:t>
            </w:r>
          </w:p>
        </w:tc>
        <w:tc>
          <w:tcPr>
            <w:tcW w:w="6599" w:type="dxa"/>
          </w:tcPr>
          <w:p w:rsidR="00A969AE" w:rsidRPr="00647D29" w:rsidRDefault="00A969AE" w:rsidP="00A969AE">
            <w:pPr>
              <w:rPr>
                <w:rFonts w:ascii="Arial" w:hAnsi="Arial" w:cs="Arial"/>
                <w:b/>
              </w:rPr>
            </w:pPr>
            <w:r w:rsidRPr="00647D29">
              <w:rPr>
                <w:rFonts w:ascii="Arial" w:hAnsi="Arial" w:cs="Arial"/>
                <w:b/>
              </w:rPr>
              <w:t>APRESENTAÇÃO DAS PONTES DE ESPAGUETE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35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27/06</w:t>
            </w:r>
          </w:p>
        </w:tc>
        <w:tc>
          <w:tcPr>
            <w:tcW w:w="6599" w:type="dxa"/>
          </w:tcPr>
          <w:p w:rsidR="00A969AE" w:rsidRPr="00B225CA" w:rsidRDefault="00A969AE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Revisão</w:t>
            </w:r>
          </w:p>
        </w:tc>
      </w:tr>
      <w:tr w:rsidR="00A969AE" w:rsidTr="00B225CA">
        <w:trPr>
          <w:trHeight w:val="70"/>
        </w:trPr>
        <w:tc>
          <w:tcPr>
            <w:tcW w:w="1251" w:type="dxa"/>
          </w:tcPr>
          <w:p w:rsidR="00A969AE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36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28/06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E6ED9">
              <w:rPr>
                <w:rFonts w:ascii="Arial" w:hAnsi="Arial" w:cs="Arial"/>
                <w:b/>
              </w:rPr>
              <w:t xml:space="preserve"> PROVA2</w:t>
            </w:r>
          </w:p>
        </w:tc>
      </w:tr>
      <w:tr w:rsidR="00A969AE" w:rsidTr="00B225CA">
        <w:trPr>
          <w:trHeight w:val="70"/>
        </w:trPr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37</w:t>
            </w:r>
          </w:p>
        </w:tc>
        <w:tc>
          <w:tcPr>
            <w:tcW w:w="939" w:type="dxa"/>
            <w:vAlign w:val="center"/>
          </w:tcPr>
          <w:p w:rsidR="00A969AE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29/06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E6ED9">
              <w:rPr>
                <w:rFonts w:ascii="Arial" w:hAnsi="Arial" w:cs="Arial"/>
                <w:b/>
              </w:rPr>
              <w:t xml:space="preserve"> RESULTADOS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38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04/07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E6ED9">
              <w:rPr>
                <w:rFonts w:ascii="Arial" w:hAnsi="Arial" w:cs="Arial"/>
                <w:b/>
              </w:rPr>
              <w:t>AULA DE REFORÇO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3B0170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39</w:t>
            </w:r>
          </w:p>
        </w:tc>
        <w:tc>
          <w:tcPr>
            <w:tcW w:w="939" w:type="dxa"/>
            <w:vAlign w:val="center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05/07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E6ED9">
              <w:rPr>
                <w:rFonts w:ascii="Arial" w:hAnsi="Arial" w:cs="Arial"/>
                <w:b/>
              </w:rPr>
              <w:t xml:space="preserve"> EXAMES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180FA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40</w:t>
            </w:r>
          </w:p>
        </w:tc>
        <w:tc>
          <w:tcPr>
            <w:tcW w:w="939" w:type="dxa"/>
            <w:vAlign w:val="center"/>
          </w:tcPr>
          <w:p w:rsidR="00A969AE" w:rsidRPr="00B367FD" w:rsidRDefault="003B5A6C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11/07</w:t>
            </w:r>
          </w:p>
        </w:tc>
        <w:tc>
          <w:tcPr>
            <w:tcW w:w="6599" w:type="dxa"/>
          </w:tcPr>
          <w:p w:rsidR="00A969AE" w:rsidRPr="003B5A6C" w:rsidRDefault="003B5A6C" w:rsidP="00A969AE">
            <w:pPr>
              <w:rPr>
                <w:rFonts w:ascii="Arial" w:hAnsi="Arial" w:cs="Arial"/>
                <w:b/>
              </w:rPr>
            </w:pPr>
            <w:r w:rsidRPr="003B5A6C">
              <w:rPr>
                <w:rFonts w:ascii="Arial" w:hAnsi="Arial" w:cs="Arial"/>
                <w:b/>
              </w:rPr>
              <w:t>RESERVA</w:t>
            </w:r>
          </w:p>
        </w:tc>
      </w:tr>
    </w:tbl>
    <w:p w:rsidR="00F60A39" w:rsidRDefault="00F60A39" w:rsidP="00572DA3">
      <w:pPr>
        <w:pStyle w:val="Corpodetexto"/>
        <w:spacing w:line="160" w:lineRule="atLeast"/>
      </w:pPr>
    </w:p>
    <w:sectPr w:rsidR="00F60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7"/>
    <w:rsid w:val="000150A7"/>
    <w:rsid w:val="0002401B"/>
    <w:rsid w:val="00087BCA"/>
    <w:rsid w:val="00180FAA"/>
    <w:rsid w:val="002D2336"/>
    <w:rsid w:val="003B0170"/>
    <w:rsid w:val="003B5A6C"/>
    <w:rsid w:val="003E6ED9"/>
    <w:rsid w:val="00467C14"/>
    <w:rsid w:val="00572DA3"/>
    <w:rsid w:val="0061628F"/>
    <w:rsid w:val="00647D29"/>
    <w:rsid w:val="006F02E3"/>
    <w:rsid w:val="006F04AE"/>
    <w:rsid w:val="00847C0A"/>
    <w:rsid w:val="009235B7"/>
    <w:rsid w:val="00947605"/>
    <w:rsid w:val="0097709E"/>
    <w:rsid w:val="00A969AE"/>
    <w:rsid w:val="00B13490"/>
    <w:rsid w:val="00B15E67"/>
    <w:rsid w:val="00B225CA"/>
    <w:rsid w:val="00B2490E"/>
    <w:rsid w:val="00B367FD"/>
    <w:rsid w:val="00D1544E"/>
    <w:rsid w:val="00D52C64"/>
    <w:rsid w:val="00E079D6"/>
    <w:rsid w:val="00E73568"/>
    <w:rsid w:val="00F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8EE1-B3FC-4677-B8B3-C414C9C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150A7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0150A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150A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0150A7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nhideWhenUsed/>
    <w:rsid w:val="000150A7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0150A7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150A7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150A7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basedOn w:val="Fontepargpadro"/>
    <w:uiPriority w:val="99"/>
    <w:semiHidden/>
    <w:unhideWhenUsed/>
    <w:rsid w:val="000150A7"/>
    <w:rPr>
      <w:color w:val="0000FF"/>
      <w:u w:val="single"/>
    </w:rPr>
  </w:style>
  <w:style w:type="paragraph" w:customStyle="1" w:styleId="Default">
    <w:name w:val="Default"/>
    <w:rsid w:val="00B24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490E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2490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2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26</cp:revision>
  <dcterms:created xsi:type="dcterms:W3CDTF">2019-02-12T13:20:00Z</dcterms:created>
  <dcterms:modified xsi:type="dcterms:W3CDTF">2019-02-22T17:05:00Z</dcterms:modified>
</cp:coreProperties>
</file>