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F2EC1">
        <w:rPr>
          <w:rFonts w:ascii="Arial" w:hAnsi="Arial" w:cs="Arial"/>
          <w:b/>
          <w:snapToGrid w:val="0"/>
          <w:lang w:val="pt-BR" w:eastAsia="pt-BR"/>
        </w:rPr>
        <w:t>Mecânica Vetorial 1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3</w:t>
      </w:r>
      <w:r w:rsidR="00B2490E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F2EC1">
        <w:rPr>
          <w:rFonts w:ascii="Arial" w:hAnsi="Arial" w:cs="Arial"/>
          <w:b/>
          <w:snapToGrid w:val="0"/>
          <w:sz w:val="24"/>
          <w:szCs w:val="24"/>
          <w:lang w:eastAsia="pt-BR"/>
        </w:rPr>
        <w:t>45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BF2EC1" w:rsidP="00BF2EC1">
            <w:pPr>
              <w:pStyle w:val="Default"/>
              <w:spacing w:line="360" w:lineRule="auto"/>
              <w:jc w:val="both"/>
              <w:rPr>
                <w:b/>
              </w:rPr>
            </w:pPr>
            <w:r w:rsidRPr="00634981">
              <w:rPr>
                <w:color w:val="auto"/>
                <w:sz w:val="20"/>
                <w:szCs w:val="20"/>
              </w:rPr>
              <w:t xml:space="preserve">Estática do ponto material. Corpos Rígidos: sistemas de forças equivalentes. Equilíbrio dos corpos rígidos. Forças distribuídas: </w:t>
            </w:r>
            <w:proofErr w:type="spellStart"/>
            <w:r w:rsidRPr="00634981">
              <w:rPr>
                <w:color w:val="auto"/>
                <w:sz w:val="20"/>
                <w:szCs w:val="20"/>
              </w:rPr>
              <w:t>centróides</w:t>
            </w:r>
            <w:proofErr w:type="spellEnd"/>
            <w:r w:rsidRPr="00634981">
              <w:rPr>
                <w:color w:val="auto"/>
                <w:sz w:val="20"/>
                <w:szCs w:val="20"/>
              </w:rPr>
              <w:t xml:space="preserve"> e baricentros. Análise de Estrutura. Forças em Vigas e Cabos. Atrito. Momentos de Inércia.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F2EC1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os conceitos físicos da estática dentro da teoria da mecânica clássica e aplicações à engenharia.</w:t>
            </w:r>
          </w:p>
          <w:p w:rsidR="00BF2EC1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Identificar problemas de equilíbrio </w:t>
            </w:r>
          </w:p>
          <w:p w:rsidR="00B2490E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- Aplicar a Segunda Lei de Newton com resultante igual a zero, base para o projeto de problemas estruturais.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2490E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2E3" w:rsidRDefault="006F02E3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B2490E" w:rsidRPr="006F02E3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lang w:val="pt-BR"/>
        </w:rPr>
      </w:pPr>
      <w:r w:rsidRPr="006F02E3">
        <w:rPr>
          <w:rFonts w:ascii="Arial" w:hAnsi="Arial" w:cs="Arial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lastRenderedPageBreak/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3°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Trabalho das Pontes de Espaguete</w:t>
      </w:r>
      <w:r w:rsidRPr="006F04AE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  <w:lang w:val="pt-BR"/>
        </w:rPr>
        <w:t>TPE</w:t>
      </w:r>
      <w:r w:rsidRPr="006F04AE">
        <w:rPr>
          <w:rFonts w:ascii="Arial" w:hAnsi="Arial" w:cs="Arial"/>
          <w:szCs w:val="24"/>
        </w:rPr>
        <w:t>) =&gt; 10 pontos (dez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3° período (N3P) será obtida;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2D2336">
        <w:rPr>
          <w:rFonts w:ascii="Arial" w:hAnsi="Arial" w:cs="Arial"/>
          <w:b/>
          <w:szCs w:val="24"/>
        </w:rPr>
        <w:t>NOTA 3° PERÍODO (N3P)</w:t>
      </w:r>
      <w:r w:rsidRPr="006F04AE">
        <w:rPr>
          <w:rFonts w:ascii="Arial" w:hAnsi="Arial" w:cs="Arial"/>
          <w:szCs w:val="24"/>
        </w:rPr>
        <w:t xml:space="preserve"> = </w:t>
      </w:r>
      <w:r>
        <w:rPr>
          <w:rFonts w:ascii="Arial" w:hAnsi="Arial" w:cs="Arial"/>
          <w:szCs w:val="24"/>
          <w:lang w:val="pt-BR"/>
        </w:rPr>
        <w:t>TPE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2D2336" w:rsidRDefault="00297175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150A7" w:rsidRPr="002D2336" w:rsidRDefault="0066495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Sextas-feiras das 17h até às 19:00</w:t>
      </w:r>
      <w:r w:rsidR="002D2336">
        <w:rPr>
          <w:rFonts w:ascii="Arial" w:hAnsi="Arial" w:cs="Arial"/>
          <w:szCs w:val="24"/>
          <w:lang w:val="pt-BR"/>
        </w:rPr>
        <w:t>h.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52C64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E73568">
        <w:rPr>
          <w:rFonts w:ascii="Arial" w:hAnsi="Arial" w:cs="Arial"/>
          <w:sz w:val="24"/>
          <w:szCs w:val="24"/>
        </w:rPr>
        <w:t>.Bibliografia básica:</w:t>
      </w:r>
    </w:p>
    <w:p w:rsidR="00BF2EC1" w:rsidRPr="00BF2EC1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BEER, F.; JOHNSTON Jr.; E. Russell . Mecânica Vetorial para Engenheiros: Cinemática e Dinâmica. São Paulo. Makron Books, 1991. </w:t>
      </w:r>
    </w:p>
    <w:p w:rsidR="00BF2EC1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HIBBELER, R. C., Mecânica – Estática. 10 ed. Rio de Janeiro: LTC - Livros Técnicos e Científicos Editora S/A, 2006. </w:t>
      </w:r>
    </w:p>
    <w:p w:rsidR="00D52C64" w:rsidRPr="00D52C64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SHAMES, I. H. Dinâmica - Mecânica para Engenharia. Vol. 2. São Paulo: </w:t>
      </w:r>
      <w:r w:rsidRPr="00BF2EC1">
        <w:rPr>
          <w:rFonts w:ascii="Arial" w:hAnsi="Arial" w:cs="Arial"/>
          <w:b w:val="0"/>
          <w:sz w:val="24"/>
          <w:szCs w:val="24"/>
        </w:rPr>
        <w:lastRenderedPageBreak/>
        <w:t>Pearson, 2003.</w:t>
      </w:r>
    </w:p>
    <w:p w:rsid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HALIDAY, D.; RESNICK, R.; WALTER, J. Fundamentos de Física. Vol. 1. 7 ed. Rio de Janeiro, RJ: LTC – Livros Técnicos e Científicos Editora S.A., 2004.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TIPLER, P. A.; MOSCA, G. Física para Cientistas e Engenheiros. Vol. 1. 6 ed. Rio de janeiro: LTC, 2008. SEARS, F.W. et al. Física </w:t>
      </w:r>
      <w:proofErr w:type="gramStart"/>
      <w:r w:rsidRPr="00BF2EC1">
        <w:rPr>
          <w:rFonts w:ascii="Arial" w:hAnsi="Arial" w:cs="Arial"/>
          <w:bCs/>
          <w:sz w:val="24"/>
          <w:szCs w:val="24"/>
        </w:rPr>
        <w:t>I .</w:t>
      </w:r>
      <w:proofErr w:type="gramEnd"/>
      <w:r w:rsidRPr="00BF2EC1">
        <w:rPr>
          <w:rFonts w:ascii="Arial" w:hAnsi="Arial" w:cs="Arial"/>
          <w:bCs/>
          <w:sz w:val="24"/>
          <w:szCs w:val="24"/>
        </w:rPr>
        <w:t xml:space="preserve"> 10 ed. São Paulo, SP: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Addison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Wesley, 2003.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WINTERLE, P. Vetores e Geometria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Analítica.São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Paulo: Makron Books, 2000. </w:t>
      </w:r>
    </w:p>
    <w:p w:rsidR="00D52C64" w:rsidRPr="00D52C64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BEER, F.; JOHNSTON Jr.; E. Russell. Mecânica Vetorial para Engenheiros: Estática.9ª edição. São Paulo.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McGrawHill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Bookman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>, 2009.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Mecânica Vetorial 1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2019/1</w:t>
      </w:r>
      <w:r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3</w:t>
      </w:r>
      <w:r w:rsidR="00087BCA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22/02</w:t>
            </w:r>
          </w:p>
        </w:tc>
        <w:tc>
          <w:tcPr>
            <w:tcW w:w="6599" w:type="dxa"/>
          </w:tcPr>
          <w:p w:rsidR="00C427E5" w:rsidRPr="003B1F49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B1F49">
              <w:rPr>
                <w:rFonts w:ascii="Arial" w:hAnsi="Arial" w:cs="Arial"/>
                <w:bCs/>
              </w:rPr>
              <w:t>Apresentação da Disciplina. Metodologia de avaliação. Aula Introdutória.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01/03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B3F22">
              <w:rPr>
                <w:rFonts w:ascii="Arial" w:hAnsi="Arial" w:cs="Arial"/>
              </w:rPr>
              <w:t xml:space="preserve">UNIDADE I – </w:t>
            </w:r>
            <w:r w:rsidRPr="00276517">
              <w:rPr>
                <w:rFonts w:ascii="Arial" w:hAnsi="Arial" w:cs="Arial"/>
              </w:rPr>
              <w:t>UNIDADE I –Estática Do Ponto Material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1.1 Forças no Plano. </w:t>
            </w:r>
          </w:p>
          <w:p w:rsidR="00C427E5" w:rsidRPr="003B1F49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1.2. Força Sobre um Ponto Material.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08/03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1.3. Operações com Vetores.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>1.4 Resultante de Forças.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1.5 Decomposição de Forças.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15/03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1.6 Componentes Cartesianas.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>1.7 Equilíbrio de um Ponto Material.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22/03</w:t>
            </w:r>
          </w:p>
        </w:tc>
        <w:tc>
          <w:tcPr>
            <w:tcW w:w="6599" w:type="dxa"/>
          </w:tcPr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  <w:b/>
              </w:rPr>
              <w:t xml:space="preserve">Resolução de Exercícios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29/03</w:t>
            </w:r>
          </w:p>
        </w:tc>
        <w:tc>
          <w:tcPr>
            <w:tcW w:w="6599" w:type="dxa"/>
          </w:tcPr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1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05/04</w:t>
            </w:r>
          </w:p>
        </w:tc>
        <w:tc>
          <w:tcPr>
            <w:tcW w:w="6599" w:type="dxa"/>
          </w:tcPr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UNIDADE II Corpos Rígidos  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2.1. Forças Internas e Externas. 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2.2. Princípio da Transmissibilidade. Forças Equivalentes.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2.3. Produto Vetorial de Dois Vetores.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2.4. Produto Vetorial em Componentes Cartesianas.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</w:rPr>
              <w:t>2.5. Momento de uma Força.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12/04</w:t>
            </w:r>
          </w:p>
        </w:tc>
        <w:tc>
          <w:tcPr>
            <w:tcW w:w="6599" w:type="dxa"/>
          </w:tcPr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2.6 Momentos de um Binário. 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>2.7 Operações com Binário.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2.8 Sistemas Equivalentes de Forças.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8B376D">
              <w:rPr>
                <w:rFonts w:ascii="Arial" w:hAnsi="Arial" w:cs="Arial"/>
              </w:rPr>
              <w:t xml:space="preserve"> Sistemas Equivalentes de Vetores. </w:t>
            </w:r>
          </w:p>
          <w:p w:rsidR="00C427E5" w:rsidRPr="008B376D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2.10</w:t>
            </w:r>
            <w:r w:rsidRPr="008B376D">
              <w:rPr>
                <w:rFonts w:ascii="Arial" w:hAnsi="Arial" w:cs="Arial"/>
              </w:rPr>
              <w:t xml:space="preserve"> Reduções de um Sistema de Forças.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26/04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</w:t>
            </w:r>
            <w:r w:rsidRPr="00637ED2">
              <w:rPr>
                <w:rFonts w:ascii="Arial" w:hAnsi="Arial" w:cs="Arial"/>
              </w:rPr>
              <w:t xml:space="preserve">Equilíbrio Dos Corpos Rígidos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3.1. Diagrama do Corpo Livre: Equilíbrio em Duas Dimensões.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lastRenderedPageBreak/>
              <w:t xml:space="preserve">3.2. Reações nos Vínculos de uma Estrutura Bidimensional.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3.3. Equilíbrio de um Corpo Rígido em Duas Dimensões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</w:t>
            </w:r>
            <w:r w:rsidRPr="00637ED2">
              <w:rPr>
                <w:rFonts w:ascii="Arial" w:hAnsi="Arial" w:cs="Arial"/>
              </w:rPr>
              <w:t xml:space="preserve"> Vinculação Parcial.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Pr="00637ED2">
              <w:rPr>
                <w:rFonts w:ascii="Arial" w:hAnsi="Arial" w:cs="Arial"/>
              </w:rPr>
              <w:t xml:space="preserve">. Equilíbrio de um Corpo Submetido a Duas Forças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637ED2">
              <w:rPr>
                <w:rFonts w:ascii="Arial" w:hAnsi="Arial" w:cs="Arial"/>
              </w:rPr>
              <w:t xml:space="preserve">. Equilíbrio de um Corpo Submetido a Três Forças.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637ED2">
              <w:rPr>
                <w:rFonts w:ascii="Arial" w:hAnsi="Arial" w:cs="Arial"/>
              </w:rPr>
              <w:t xml:space="preserve">. Reações aos Vínculos de uma estrutura Tridimensional. </w:t>
            </w:r>
          </w:p>
          <w:p w:rsidR="00C427E5" w:rsidRPr="00124318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Pr="00637ED2">
              <w:rPr>
                <w:rFonts w:ascii="Arial" w:hAnsi="Arial" w:cs="Arial"/>
              </w:rPr>
              <w:t xml:space="preserve">. Equilíbrio de um Corpo Rígido em Três Dimensões  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10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03/05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UNIDADE V – Análise De Estruturas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5.1. Definição de Treliça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5.2. Treliças Simples.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5.3. Análise de Treliças pelo Método dos Nós. 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5.4. Análise de Treliças pelo Método das Seções.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10/05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5.5. Estruturas Contendo Elementos Submetidos a Várias Forças.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>5.6. Análise de uma Estrutura.</w:t>
            </w:r>
          </w:p>
          <w:p w:rsidR="00C427E5" w:rsidRDefault="00C427E5" w:rsidP="00C427E5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37ED2">
              <w:rPr>
                <w:rFonts w:ascii="Arial" w:hAnsi="Arial" w:cs="Arial"/>
              </w:rPr>
              <w:t xml:space="preserve">5.7. Estruturas que Deixam de ser Rígidas Quando Separadas dos seus Vínculos Externos.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>5.8. Máquinas.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17/05</w:t>
            </w:r>
          </w:p>
        </w:tc>
        <w:tc>
          <w:tcPr>
            <w:tcW w:w="6599" w:type="dxa"/>
          </w:tcPr>
          <w:p w:rsidR="00C427E5" w:rsidRPr="00637ED2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PONTES DE ESPAGUETE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24/05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</w:t>
            </w:r>
            <w:r w:rsidRPr="00A10870">
              <w:rPr>
                <w:rFonts w:ascii="Arial" w:hAnsi="Arial" w:cs="Arial"/>
              </w:rPr>
              <w:t xml:space="preserve"> – Forças Em Vigas E Cabos.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6.1. Forças Internas nos Elementos de Vigas.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6.2. Tipos de Carregamentos e de Vínculos Externos.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6.3.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Fletorem</w:t>
            </w:r>
            <w:proofErr w:type="spellEnd"/>
            <w:r w:rsidRPr="00A10870">
              <w:rPr>
                <w:rFonts w:ascii="Arial" w:hAnsi="Arial" w:cs="Arial"/>
              </w:rPr>
              <w:t xml:space="preserve"> uma Viga.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6.4. Diagrama de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</w:t>
            </w:r>
            <w:proofErr w:type="spellEnd"/>
            <w:r w:rsidRPr="00A10870">
              <w:rPr>
                <w:rFonts w:ascii="Arial" w:hAnsi="Arial" w:cs="Arial"/>
              </w:rPr>
              <w:t xml:space="preserve">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6.5. Relações entre Carga,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</w:t>
            </w:r>
            <w:proofErr w:type="spellEnd"/>
            <w:r w:rsidRPr="00A10870">
              <w:rPr>
                <w:rFonts w:ascii="Arial" w:hAnsi="Arial" w:cs="Arial"/>
              </w:rPr>
              <w:t>.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6.6. Cabos com Cargas Concentradas. </w:t>
            </w:r>
          </w:p>
          <w:p w:rsidR="00C427E5" w:rsidRDefault="00C427E5" w:rsidP="00C427E5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0870">
              <w:rPr>
                <w:rFonts w:ascii="Arial" w:hAnsi="Arial" w:cs="Arial"/>
              </w:rPr>
              <w:t>6.7. Cabos com Cargas Distribuídas.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6.8. Cabo Parabólico. </w:t>
            </w:r>
          </w:p>
          <w:p w:rsidR="00C427E5" w:rsidRPr="00637ED2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A10870">
              <w:rPr>
                <w:rFonts w:ascii="Arial" w:hAnsi="Arial" w:cs="Arial"/>
              </w:rPr>
              <w:t>6.9. Catenária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31/05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VII</w:t>
            </w:r>
            <w:r w:rsidRPr="00A10870">
              <w:rPr>
                <w:rFonts w:ascii="Arial" w:hAnsi="Arial" w:cs="Arial"/>
              </w:rPr>
              <w:t xml:space="preserve"> – Atrito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7.1. Leis do Atrito Seco. Coeficientes de Atrito.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7.2. Ângulos de Atrito.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7.3. Cunhas.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7.4. Parafusos de Rosca Quadrada. 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7.5. Atrito entre Eixos. 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7.6. Atrito de Giro.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7.7. Atrito em Rodas. Resistência ao Rolamento. </w:t>
            </w:r>
          </w:p>
          <w:p w:rsidR="00C427E5" w:rsidRPr="002B3F22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>7.8. Atrito em Correias.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07/06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UNIDADE VIII – Forças Distribuídas: Momentos De Inércia.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8.1. Momento de Inércia de Superfícies.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8.2. Determinação do Momento de Inércia de uma Superfície por Integração.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8.3. Momento Polar de Inércia.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8.4. Raio de Giração de uma superfície.  </w:t>
            </w:r>
          </w:p>
          <w:p w:rsidR="00C427E5" w:rsidRPr="002B3F22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14/06</w:t>
            </w:r>
          </w:p>
        </w:tc>
        <w:tc>
          <w:tcPr>
            <w:tcW w:w="6599" w:type="dxa"/>
          </w:tcPr>
          <w:p w:rsidR="00C427E5" w:rsidRPr="00B86CDB" w:rsidRDefault="00B86CDB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Apresentação Pontes de espaguete</w:t>
            </w:r>
            <w:bookmarkStart w:id="0" w:name="_GoBack"/>
            <w:bookmarkEnd w:id="0"/>
          </w:p>
        </w:tc>
      </w:tr>
      <w:tr w:rsidR="00C427E5" w:rsidTr="00C427E5">
        <w:trPr>
          <w:trHeight w:val="344"/>
        </w:trPr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28/06</w:t>
            </w:r>
          </w:p>
        </w:tc>
        <w:tc>
          <w:tcPr>
            <w:tcW w:w="6599" w:type="dxa"/>
          </w:tcPr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8.5. Teorema dos Eixos Paralelos. 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8.6. Momentos de Inércia se Superfícies Compostas. 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>8.7. Produtos de Inércia.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8.8. Eixos e Momentos Principais de Inércia. 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8.9. Momento de Inércia de um Corpo. Teorema dos Eixos Paralelos. 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8.10. Momento de Inércia de Placas Delgadas. </w:t>
            </w:r>
          </w:p>
          <w:p w:rsidR="00B86CDB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8.11. Determinação do Momento de Inércia de um Corpo Tridimensional por Integração. </w:t>
            </w:r>
          </w:p>
          <w:p w:rsidR="00C427E5" w:rsidRDefault="00B86CDB" w:rsidP="00B86CDB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A10870">
              <w:rPr>
                <w:rFonts w:ascii="Arial" w:hAnsi="Arial" w:cs="Arial"/>
              </w:rPr>
              <w:t>8.12. Momento de Inércia de Corpos Compostos.</w:t>
            </w:r>
          </w:p>
        </w:tc>
      </w:tr>
      <w:tr w:rsidR="001B5C6E" w:rsidTr="00C427E5">
        <w:trPr>
          <w:trHeight w:val="344"/>
        </w:trPr>
        <w:tc>
          <w:tcPr>
            <w:tcW w:w="1251" w:type="dxa"/>
          </w:tcPr>
          <w:p w:rsid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1B5C6E" w:rsidRDefault="00B86CDB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29/06</w:t>
            </w:r>
          </w:p>
        </w:tc>
        <w:tc>
          <w:tcPr>
            <w:tcW w:w="6599" w:type="dxa"/>
          </w:tcPr>
          <w:p w:rsidR="001B5C6E" w:rsidRPr="00B86CDB" w:rsidRDefault="00B86CDB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Exercícios</w:t>
            </w:r>
          </w:p>
        </w:tc>
      </w:tr>
      <w:tr w:rsidR="000165DF" w:rsidTr="00C427E5">
        <w:trPr>
          <w:trHeight w:val="344"/>
        </w:trPr>
        <w:tc>
          <w:tcPr>
            <w:tcW w:w="1251" w:type="dxa"/>
          </w:tcPr>
          <w:p w:rsidR="000165DF" w:rsidRDefault="000165DF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0165DF" w:rsidRDefault="00B86CDB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05/07</w:t>
            </w:r>
          </w:p>
        </w:tc>
        <w:tc>
          <w:tcPr>
            <w:tcW w:w="6599" w:type="dxa"/>
          </w:tcPr>
          <w:p w:rsidR="000165DF" w:rsidRPr="00B86CDB" w:rsidRDefault="00B86CDB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 2</w:t>
            </w:r>
          </w:p>
        </w:tc>
      </w:tr>
      <w:tr w:rsidR="000165DF" w:rsidTr="00C427E5">
        <w:trPr>
          <w:trHeight w:val="344"/>
        </w:trPr>
        <w:tc>
          <w:tcPr>
            <w:tcW w:w="1251" w:type="dxa"/>
          </w:tcPr>
          <w:p w:rsidR="000165DF" w:rsidRDefault="000165DF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0165DF" w:rsidRDefault="00B86CDB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12/07</w:t>
            </w:r>
          </w:p>
        </w:tc>
        <w:tc>
          <w:tcPr>
            <w:tcW w:w="6599" w:type="dxa"/>
          </w:tcPr>
          <w:p w:rsidR="000165DF" w:rsidRPr="00B86CDB" w:rsidRDefault="00B86CDB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Exame</w:t>
            </w:r>
          </w:p>
        </w:tc>
      </w:tr>
    </w:tbl>
    <w:p w:rsidR="00F60A39" w:rsidRDefault="000150A7" w:rsidP="00572DA3">
      <w:pPr>
        <w:pStyle w:val="Corpodetexto"/>
        <w:spacing w:line="160" w:lineRule="atLeas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Obs.: para o cronograma é importante prever os dias de avaliação na sequência das aulas e os dias e atividades de revisão e de reavaliação, lembrando que as turmas anuais tem direito a 2 reavaliações por etapa.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">
                <v:textbox>
                  <w:txbxContent>
                    <w:p w:rsidR="000150A7" w:rsidRDefault="000150A7" w:rsidP="000150A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Obs.: para o cronograma é importante prever os dias de avaliação na sequência das aulas e os dias e atividades de revisão e de reavaliação, lembrando que as turmas anuais tem direito a 2 reavaliações por etapa.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165DF"/>
    <w:rsid w:val="0002401B"/>
    <w:rsid w:val="00087BCA"/>
    <w:rsid w:val="001B5C6E"/>
    <w:rsid w:val="00297175"/>
    <w:rsid w:val="002D2336"/>
    <w:rsid w:val="003E6ED9"/>
    <w:rsid w:val="00572DA3"/>
    <w:rsid w:val="005A4E6F"/>
    <w:rsid w:val="0061628F"/>
    <w:rsid w:val="00664957"/>
    <w:rsid w:val="006F02E3"/>
    <w:rsid w:val="006F04AE"/>
    <w:rsid w:val="00847C0A"/>
    <w:rsid w:val="008D5ABB"/>
    <w:rsid w:val="00B15E67"/>
    <w:rsid w:val="00B2490E"/>
    <w:rsid w:val="00B86CDB"/>
    <w:rsid w:val="00BF2EC1"/>
    <w:rsid w:val="00C427E5"/>
    <w:rsid w:val="00CC2E0C"/>
    <w:rsid w:val="00D1544E"/>
    <w:rsid w:val="00D52C64"/>
    <w:rsid w:val="00E73568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26</cp:revision>
  <dcterms:created xsi:type="dcterms:W3CDTF">2019-02-12T13:20:00Z</dcterms:created>
  <dcterms:modified xsi:type="dcterms:W3CDTF">2019-02-22T17:27:00Z</dcterms:modified>
</cp:coreProperties>
</file>