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 xml:space="preserve">Técnico em </w:t>
      </w:r>
      <w:r w:rsidR="00B46D8B">
        <w:rPr>
          <w:rFonts w:ascii="Arial" w:hAnsi="Arial" w:cs="Arial"/>
          <w:sz w:val="24"/>
          <w:szCs w:val="24"/>
        </w:rPr>
        <w:t>Eventos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B46D8B">
        <w:rPr>
          <w:rFonts w:ascii="Arial" w:hAnsi="Arial" w:cs="Arial"/>
          <w:snapToGrid w:val="0"/>
          <w:lang w:val="pt-BR" w:eastAsia="pt-BR"/>
        </w:rPr>
        <w:t>3M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Fernando Mousquer</w:t>
      </w: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7D2F14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:rsidR="00241F58" w:rsidRPr="005E3EC5" w:rsidRDefault="00241F58" w:rsidP="00241F5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>:</w:t>
      </w:r>
      <w:r w:rsidRPr="00241F58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241F58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241F58" w:rsidRPr="00241F58" w:rsidRDefault="00241F58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241F58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 xml:space="preserve"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</w:t>
            </w:r>
            <w:proofErr w:type="spellStart"/>
            <w:r w:rsidRPr="00C518C7">
              <w:rPr>
                <w:rFonts w:ascii="Arial" w:hAnsi="Arial" w:cs="Arial"/>
                <w:sz w:val="24"/>
                <w:szCs w:val="24"/>
              </w:rPr>
              <w:t>sócio-espacial</w:t>
            </w:r>
            <w:proofErr w:type="spellEnd"/>
            <w:r w:rsidRPr="00C518C7">
              <w:rPr>
                <w:rFonts w:ascii="Arial" w:hAnsi="Arial" w:cs="Arial"/>
                <w:sz w:val="24"/>
                <w:szCs w:val="24"/>
              </w:rPr>
              <w:t>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-  </w:t>
            </w:r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Compreender a distribuição espacial das atividades do setor de </w:t>
            </w:r>
            <w:r w:rsidR="00A54EA5">
              <w:rPr>
                <w:rFonts w:ascii="Arial" w:hAnsi="Arial" w:cs="Arial"/>
                <w:sz w:val="24"/>
                <w:szCs w:val="24"/>
                <w:lang w:val="pt-BR"/>
              </w:rPr>
              <w:t>Eventos</w:t>
            </w:r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 – Espaço é poder: do corpo aos continentes, possibilidades de escalas para conhecer e analisar o espaço: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1.1 A formação do Vale dos Sinos: tramas </w:t>
            </w:r>
            <w:proofErr w:type="spellStart"/>
            <w:r w:rsidRPr="00DF2159">
              <w:rPr>
                <w:rFonts w:ascii="Arial" w:hAnsi="Arial" w:cs="Arial"/>
                <w:sz w:val="24"/>
                <w:szCs w:val="24"/>
              </w:rPr>
              <w:t>socio-espaciais</w:t>
            </w:r>
            <w:proofErr w:type="spellEnd"/>
            <w:r w:rsidRPr="00DF2159">
              <w:rPr>
                <w:rFonts w:ascii="Arial" w:hAnsi="Arial" w:cs="Arial"/>
                <w:sz w:val="24"/>
                <w:szCs w:val="24"/>
              </w:rPr>
              <w:t xml:space="preserve"> explicativas.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1.2 A cultura, a informática, a produção do plástico como “meios” organizacionais do espaço: o contexto brasileiro e internacional.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1.3 Macro setores da economia.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 - América Latina: tipos de economias e suas complexidades nos macro setores econômicas: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2.1 Países de Economia complexa: Brasil, Argentina e México;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2.2 Países de Economia intermediária: Chile, Colômbia, Peru, Venezuela;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2.3 Países de Economia pouco complexa: Costa Rica, Nicarágua, Bolívia, Paraguai, Uruguai e outros.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III Blocos de poder: Estados-Nações e as outras territorialidades: econômicas, políticas e culturais: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  Mundo Multipolar: </w:t>
            </w:r>
            <w:r w:rsidRPr="00DF2159">
              <w:rPr>
                <w:rFonts w:ascii="Arial" w:hAnsi="Arial" w:cs="Arial"/>
                <w:sz w:val="24"/>
                <w:szCs w:val="24"/>
              </w:rPr>
              <w:tab/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3.1Contexto do continente americano: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3.1.1 O Mercosul;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3.1.2 O projeto ALCA e NAFTA;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3.1.3 As alternativas dos TLC´S;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3.2 Contexto da Europa, Ásia e África: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3.2.1 União Europeia, a chamada Zona do Euro,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3.2.2 ALAC, APEC, ASEAN,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 3 Contexto dos Casos Intercontinentais: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3.3.1 Comunidade das Nações;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3.3.2  Comunidade dos Países de Língua Portuguesa,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3.3.3 Grupo dos 8, Grupos dos 20, e diferentes outras iniciativas no mundo.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IV - Os conflitos étnico-culturais no mundo contemporâneo: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4.1 Nacionalismos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4.2 Xenofobias contemporâneas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4.3 Religião e conflitos étnico-culturais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V - A esfera da vida e a questão ambiental.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5.1 A esfera das águas e os recursos hídricos.</w:t>
            </w:r>
          </w:p>
          <w:p w:rsidR="00DF2159" w:rsidRPr="00DF2159" w:rsidRDefault="00DF2159" w:rsidP="00DF2159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  <w:lang w:val="x-none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Buzan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ténicas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iTQ7k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</w:r>
                      <w:proofErr w:type="spellStart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Buzan</w:t>
                      </w:r>
                      <w:proofErr w:type="spellEnd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</w:r>
                      <w:proofErr w:type="spellStart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ténicas</w:t>
                      </w:r>
                      <w:proofErr w:type="spellEnd"/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o filósofo Edgard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interdisciplinaridade é um termo polissêmico (o mesmo vale para a Multidisciplinaridade e a Transdisciplinaridade), já que pode ter vários sentidos, desde a afirmação de existência desta ou daquela disciplina até uma suposta colaboração entre elas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No caso dos cursos técnicos ofertados pelo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IFSul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podemos pensar na segunda opção, quer dizer, pode e deve haver uma colaboração entre as diversas disciplinas que integram os cursos.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tranversal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associado ao “mundo do trabalho”. A escolha deste tema parte do princípio que na condição futura de egressos, os discentes terão a oportunidade de vivenciar as atividades referentes ao mercado de trabalho. Dessa forma, temas como a origem de determinados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mercados, bem como as suas localizações são fundamentais para a boa atuação de nossos discentes nestes espaços.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>
        <w:rPr>
          <w:rFonts w:ascii="Arial" w:hAnsi="Arial" w:cs="Arial"/>
          <w:sz w:val="24"/>
          <w:szCs w:val="24"/>
          <w:lang w:val="pt-BR"/>
        </w:rPr>
        <w:t>PROCEDIMENTOS E CRITÉRIOS DE AVALIAÇÃO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F11A33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F11A33">
        <w:rPr>
          <w:rFonts w:ascii="Arial" w:hAnsi="Arial" w:cs="Arial"/>
          <w:sz w:val="24"/>
          <w:szCs w:val="24"/>
          <w:lang w:val="pt-BR"/>
        </w:rPr>
        <w:t>trabalho sobre a indústria do petróleo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F11A33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437A9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922D4C">
        <w:rPr>
          <w:rFonts w:ascii="Arial" w:hAnsi="Arial" w:cs="Arial"/>
          <w:sz w:val="24"/>
          <w:szCs w:val="24"/>
          <w:lang w:val="pt-BR"/>
        </w:rPr>
        <w:t>3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3: </w:t>
      </w:r>
      <w:r w:rsidR="00922D4C">
        <w:rPr>
          <w:rFonts w:ascii="Arial" w:hAnsi="Arial" w:cs="Arial"/>
          <w:sz w:val="24"/>
          <w:szCs w:val="24"/>
          <w:lang w:val="pt-BR"/>
        </w:rPr>
        <w:t>trabalho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922D4C">
        <w:rPr>
          <w:rFonts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F11A33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331AE" w:rsidRPr="00C14EAE" w:rsidRDefault="00614B8B" w:rsidP="003331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atendimento individual extraclasse será realizado na </w:t>
      </w:r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segunda-feira</w:t>
      </w:r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(dás </w:t>
      </w:r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às 1</w:t>
      </w:r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na quarta-feira (dás 13:30 às 16:30 </w:t>
      </w:r>
      <w:proofErr w:type="spellStart"/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="003331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3331AE"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nas dependências da biblioteca do campus.</w:t>
      </w:r>
    </w:p>
    <w:p w:rsid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  <w:bookmarkStart w:id="0" w:name="_GoBack"/>
      <w:bookmarkEnd w:id="0"/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.Bibliografia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COSTA, Wanderlei Messias da. A importância da Geografia Política. In: O Estado e as Políticas Territoriais no Brasil. São Paulo: Contexto, 1995. [p.17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9.Bibliografia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CANO, W. Reflexões sobre o Brasil e a nova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) ordem internacional. Campinas, São Paulo: UNICAMP/FAPESP, 1993.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________________. Fim de milênio.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Klauss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Brandini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Gerhardt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CASTRO, Iná E.de. Capítulo 5 do livro Geografia e Política, RJ, Bertrand Brasil, 2005, pp.163212.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HOBSBAWM, Eric. Nações e nacionalismos desde 1780. Rio de Janeiro: Paz e Terra, 1991. [p.11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RATZEL, Friedrich. O povo e seu território. In: MORAES,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C. R.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org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).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Ratzel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Ática,1990. [p.73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82].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C3EC1" w:rsidRDefault="009C3EC1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57F46" w:rsidRDefault="00357F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5638BA" w:rsidRPr="00EC416E" w:rsidRDefault="00081034" w:rsidP="00081034">
      <w:pPr>
        <w:pStyle w:val="CorpoA"/>
        <w:ind w:left="0" w:firstLine="0"/>
        <w:rPr>
          <w:rFonts w:eastAsia="Arial Bold" w:hAnsi="Arial" w:cs="Arial"/>
          <w:b/>
          <w:lang w:val="pt-PT"/>
        </w:rPr>
      </w:pPr>
      <w:r>
        <w:rPr>
          <w:rFonts w:hAnsi="Arial" w:cs="Arial"/>
          <w:b/>
          <w:lang w:val="pt-PT"/>
        </w:rPr>
        <w:t xml:space="preserve">       </w:t>
      </w:r>
      <w:r w:rsidR="005638BA" w:rsidRPr="00EC416E">
        <w:rPr>
          <w:rFonts w:hAnsi="Arial" w:cs="Arial"/>
          <w:b/>
          <w:lang w:val="pt-PT"/>
        </w:rPr>
        <w:t>1º Semestre</w:t>
      </w:r>
    </w:p>
    <w:p w:rsidR="005638BA" w:rsidRDefault="005638BA" w:rsidP="005638BA">
      <w:pPr>
        <w:pStyle w:val="CorpoA"/>
        <w:rPr>
          <w:lang w:val="pt-PT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5638BA" w:rsidRPr="00EC416E" w:rsidTr="00E70BE4">
        <w:trPr>
          <w:trHeight w:val="290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</w:tr>
      <w:tr w:rsidR="005638BA" w:rsidRPr="00822089" w:rsidTr="00E70BE4">
        <w:tblPrEx>
          <w:shd w:val="clear" w:color="auto" w:fill="auto"/>
        </w:tblPrEx>
        <w:trPr>
          <w:trHeight w:val="30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disciplina: conceitos geográficos basilares.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do Vale dos Sinos: aspectos físicos e humanos.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737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 formação do Vale dos Sinos</w:t>
            </w:r>
            <w:r>
              <w:rPr>
                <w:rFonts w:ascii="Arial" w:hAnsi="Arial" w:cs="Arial"/>
                <w:sz w:val="24"/>
                <w:szCs w:val="24"/>
              </w:rPr>
              <w:t>: aspectos físicos e humanos.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49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a cultura, a inform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ática, a 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produ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ção do pl</w:t>
            </w:r>
            <w:r w:rsidRPr="00BA69BD">
              <w:rPr>
                <w:rFonts w:ascii="Arial" w:hAnsi="Arial" w:cs="Arial"/>
                <w:sz w:val="24"/>
                <w:szCs w:val="24"/>
              </w:rPr>
              <w:t>á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 xml:space="preserve">stico como </w:t>
            </w:r>
            <w:r w:rsidRPr="00BA69BD">
              <w:rPr>
                <w:rFonts w:ascii="Arial" w:hAnsi="Arial" w:cs="Arial"/>
                <w:sz w:val="24"/>
                <w:szCs w:val="24"/>
              </w:rPr>
              <w:t>“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meios” organizacionais do espa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ço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1.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macro setores da economia (Primário: agropecuária, silvicultura e pesca).</w:t>
            </w:r>
          </w:p>
        </w:tc>
      </w:tr>
      <w:tr w:rsidR="005638BA" w:rsidRPr="00AA6762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 Geográfico e setores econômicos.</w:t>
            </w:r>
          </w:p>
        </w:tc>
      </w:tr>
      <w:tr w:rsidR="005638BA" w:rsidRPr="00EC416E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Espaço é poder: macro setores da economia</w:t>
            </w:r>
          </w:p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(Primário, Secundário e Terciário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).</w:t>
            </w:r>
          </w:p>
        </w:tc>
      </w:tr>
      <w:tr w:rsidR="005638BA" w:rsidRPr="00EC416E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357F46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2</w:t>
            </w:r>
            <w:r w:rsidR="005638BA"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8D5DD7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A0252F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Blocos de poder: mundo multipolar e globalização.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lastRenderedPageBreak/>
              <w:t>Aula 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A0252F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3.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Revisão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 recuperação semestral.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Recuperação Semestral (conteúdo do semestre)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Pr="003A3E13" w:rsidRDefault="00357F46" w:rsidP="005638BA">
      <w:pPr>
        <w:pStyle w:val="CorpoA"/>
        <w:ind w:left="0" w:firstLine="0"/>
        <w:rPr>
          <w:rFonts w:eastAsia="Arial Bold" w:hAnsi="Arial" w:cs="Arial"/>
          <w:b/>
        </w:rPr>
      </w:pPr>
      <w:r>
        <w:rPr>
          <w:rFonts w:hAnsi="Arial" w:cs="Arial"/>
          <w:b/>
          <w:lang w:val="pt-PT"/>
        </w:rPr>
        <w:t xml:space="preserve">       </w:t>
      </w:r>
      <w:r w:rsidR="005638BA" w:rsidRPr="003A3E13">
        <w:rPr>
          <w:rFonts w:hAnsi="Arial" w:cs="Arial"/>
          <w:b/>
          <w:lang w:val="pt-PT"/>
        </w:rPr>
        <w:t>2º Semestre</w:t>
      </w:r>
    </w:p>
    <w:p w:rsidR="005638BA" w:rsidRPr="003A3E13" w:rsidRDefault="005638BA" w:rsidP="005638BA">
      <w:pPr>
        <w:pStyle w:val="CorpoA"/>
        <w:rPr>
          <w:rFonts w:eastAsia="Arial Bold"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249"/>
        <w:gridCol w:w="4249"/>
      </w:tblGrid>
      <w:tr w:rsidR="005638BA" w:rsidRPr="003A3E13" w:rsidTr="00E70BE4">
        <w:trPr>
          <w:trHeight w:val="290"/>
          <w:tblHeader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300"/>
        </w:trPr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ALAC, APEC e ASEAN.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Comunidade dos Pa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r w:rsidRPr="00850892">
              <w:rPr>
                <w:rFonts w:ascii="Arial" w:hAnsi="Arial" w:cs="Arial"/>
                <w:sz w:val="24"/>
                <w:szCs w:val="24"/>
              </w:rPr>
              <w:t>ses</w:t>
            </w:r>
            <w:proofErr w:type="spellEnd"/>
            <w:r w:rsidRPr="0085089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50892">
              <w:rPr>
                <w:rFonts w:ascii="Arial" w:hAnsi="Arial" w:cs="Arial"/>
                <w:sz w:val="24"/>
                <w:szCs w:val="24"/>
              </w:rPr>
              <w:t>L</w:t>
            </w:r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ngua Portuguesa.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Grupos dos 8 (G8), Grupo dos 20 (G20) e outras organizações supranacionais.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Grupos dos 8 (G8), Grupo dos 20 (G20) e outras organizações supranacionais.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Avaliação 1.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 no mundo contempor</w:t>
            </w:r>
            <w:r w:rsidRPr="003A3E13">
              <w:rPr>
                <w:rFonts w:ascii="Arial" w:hAnsi="Arial" w:cs="Arial"/>
                <w:sz w:val="24"/>
                <w:szCs w:val="24"/>
              </w:rPr>
              <w:t>â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  <w:lang w:val="fr-FR"/>
              </w:rPr>
              <w:t>neo-Xenofobias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esfera da vida e a questão ambiental.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lastRenderedPageBreak/>
              <w:t>Aula 14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ambientais/problemas ambientais.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ambientais/problemas ambientais.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Avaliação 2.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Revisão para a recuperação semestral.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semestral (conteúdo do semestre).</w:t>
            </w:r>
          </w:p>
        </w:tc>
      </w:tr>
      <w:tr w:rsidR="005638BA" w:rsidRPr="00822089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Revisão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para a recuperação final.</w:t>
            </w:r>
          </w:p>
        </w:tc>
      </w:tr>
      <w:tr w:rsidR="005638BA" w:rsidRPr="003A3E13" w:rsidTr="00E70BE4">
        <w:tblPrEx>
          <w:shd w:val="clear" w:color="auto" w:fill="auto"/>
        </w:tblPrEx>
        <w:trPr>
          <w:trHeight w:val="290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final (conteúdo anual).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7CF" w:rsidRDefault="009537CF" w:rsidP="00E6564C">
      <w:r>
        <w:separator/>
      </w:r>
    </w:p>
  </w:endnote>
  <w:endnote w:type="continuationSeparator" w:id="0">
    <w:p w:rsidR="009537CF" w:rsidRDefault="009537C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7CF" w:rsidRDefault="009537CF" w:rsidP="00E6564C">
      <w:r>
        <w:separator/>
      </w:r>
    </w:p>
  </w:footnote>
  <w:footnote w:type="continuationSeparator" w:id="0">
    <w:p w:rsidR="009537CF" w:rsidRDefault="009537CF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762B"/>
    <w:rsid w:val="000218DA"/>
    <w:rsid w:val="000666ED"/>
    <w:rsid w:val="00081034"/>
    <w:rsid w:val="0008685D"/>
    <w:rsid w:val="000B0B0E"/>
    <w:rsid w:val="000D2B1A"/>
    <w:rsid w:val="000D3FDD"/>
    <w:rsid w:val="000F323D"/>
    <w:rsid w:val="000F78EB"/>
    <w:rsid w:val="00133858"/>
    <w:rsid w:val="00136092"/>
    <w:rsid w:val="00140462"/>
    <w:rsid w:val="001434E7"/>
    <w:rsid w:val="00155214"/>
    <w:rsid w:val="00160596"/>
    <w:rsid w:val="0016260E"/>
    <w:rsid w:val="001638A2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1F58"/>
    <w:rsid w:val="00254DD2"/>
    <w:rsid w:val="002568A8"/>
    <w:rsid w:val="00257F5E"/>
    <w:rsid w:val="002755B0"/>
    <w:rsid w:val="00284563"/>
    <w:rsid w:val="002A4D7D"/>
    <w:rsid w:val="002B1A8D"/>
    <w:rsid w:val="002E2A50"/>
    <w:rsid w:val="002F1703"/>
    <w:rsid w:val="002F7AB7"/>
    <w:rsid w:val="00320BA4"/>
    <w:rsid w:val="003331AE"/>
    <w:rsid w:val="003346A1"/>
    <w:rsid w:val="00343C1C"/>
    <w:rsid w:val="00346741"/>
    <w:rsid w:val="00354ADE"/>
    <w:rsid w:val="00357F46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62745"/>
    <w:rsid w:val="00465A18"/>
    <w:rsid w:val="004667B2"/>
    <w:rsid w:val="00474A40"/>
    <w:rsid w:val="004909BF"/>
    <w:rsid w:val="00494F22"/>
    <w:rsid w:val="004A34F4"/>
    <w:rsid w:val="004B37D7"/>
    <w:rsid w:val="004C73B7"/>
    <w:rsid w:val="004E4853"/>
    <w:rsid w:val="004F5EEF"/>
    <w:rsid w:val="004F76B7"/>
    <w:rsid w:val="00502D53"/>
    <w:rsid w:val="005129C0"/>
    <w:rsid w:val="00517CA0"/>
    <w:rsid w:val="005256BA"/>
    <w:rsid w:val="005316E2"/>
    <w:rsid w:val="00545F43"/>
    <w:rsid w:val="00546469"/>
    <w:rsid w:val="005514C4"/>
    <w:rsid w:val="005638BA"/>
    <w:rsid w:val="005765D7"/>
    <w:rsid w:val="00590D92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255DF"/>
    <w:rsid w:val="00635781"/>
    <w:rsid w:val="006370B1"/>
    <w:rsid w:val="00664DBE"/>
    <w:rsid w:val="00673E3D"/>
    <w:rsid w:val="00695523"/>
    <w:rsid w:val="006B24B7"/>
    <w:rsid w:val="006B6C88"/>
    <w:rsid w:val="006E689F"/>
    <w:rsid w:val="006F325A"/>
    <w:rsid w:val="007009C3"/>
    <w:rsid w:val="00710A01"/>
    <w:rsid w:val="0073397E"/>
    <w:rsid w:val="00735F7A"/>
    <w:rsid w:val="00742142"/>
    <w:rsid w:val="00742C45"/>
    <w:rsid w:val="00753560"/>
    <w:rsid w:val="0075668E"/>
    <w:rsid w:val="00761DC9"/>
    <w:rsid w:val="00775F5D"/>
    <w:rsid w:val="0077668D"/>
    <w:rsid w:val="007774F7"/>
    <w:rsid w:val="007D286D"/>
    <w:rsid w:val="007D2F14"/>
    <w:rsid w:val="00802E48"/>
    <w:rsid w:val="00815FBF"/>
    <w:rsid w:val="008459AF"/>
    <w:rsid w:val="00846639"/>
    <w:rsid w:val="0086089C"/>
    <w:rsid w:val="0087692F"/>
    <w:rsid w:val="008D5DD7"/>
    <w:rsid w:val="008F52A0"/>
    <w:rsid w:val="0091482B"/>
    <w:rsid w:val="00914D51"/>
    <w:rsid w:val="00916093"/>
    <w:rsid w:val="0091730E"/>
    <w:rsid w:val="00922D4C"/>
    <w:rsid w:val="009457DB"/>
    <w:rsid w:val="009537CF"/>
    <w:rsid w:val="0095441E"/>
    <w:rsid w:val="00967101"/>
    <w:rsid w:val="0099293F"/>
    <w:rsid w:val="009A1790"/>
    <w:rsid w:val="009C3EC1"/>
    <w:rsid w:val="009D6CAE"/>
    <w:rsid w:val="009E5DBC"/>
    <w:rsid w:val="00A0252F"/>
    <w:rsid w:val="00A1194E"/>
    <w:rsid w:val="00A22346"/>
    <w:rsid w:val="00A374CA"/>
    <w:rsid w:val="00A54EA5"/>
    <w:rsid w:val="00A72E85"/>
    <w:rsid w:val="00A776CF"/>
    <w:rsid w:val="00A804DA"/>
    <w:rsid w:val="00A8773B"/>
    <w:rsid w:val="00AD57E5"/>
    <w:rsid w:val="00AE046E"/>
    <w:rsid w:val="00AE1885"/>
    <w:rsid w:val="00AF4B6E"/>
    <w:rsid w:val="00B00A5A"/>
    <w:rsid w:val="00B46D8B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4CFB"/>
    <w:rsid w:val="00C413ED"/>
    <w:rsid w:val="00C518C7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437A9"/>
    <w:rsid w:val="00D56B02"/>
    <w:rsid w:val="00D6062F"/>
    <w:rsid w:val="00D61830"/>
    <w:rsid w:val="00D726DA"/>
    <w:rsid w:val="00D94E03"/>
    <w:rsid w:val="00DA0A1A"/>
    <w:rsid w:val="00DB0A45"/>
    <w:rsid w:val="00DB5A32"/>
    <w:rsid w:val="00DC49C9"/>
    <w:rsid w:val="00DD46E8"/>
    <w:rsid w:val="00DE6F89"/>
    <w:rsid w:val="00DF2159"/>
    <w:rsid w:val="00DF301B"/>
    <w:rsid w:val="00E0151C"/>
    <w:rsid w:val="00E358A0"/>
    <w:rsid w:val="00E43C3D"/>
    <w:rsid w:val="00E6564C"/>
    <w:rsid w:val="00ED1582"/>
    <w:rsid w:val="00ED19C2"/>
    <w:rsid w:val="00ED34DC"/>
    <w:rsid w:val="00EE055B"/>
    <w:rsid w:val="00EF5BA2"/>
    <w:rsid w:val="00F03ACE"/>
    <w:rsid w:val="00F11A33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B48"/>
    <w:rsid w:val="00FD3FF4"/>
    <w:rsid w:val="00FD4BAB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D163C"/>
  <w15:chartTrackingRefBased/>
  <w15:docId w15:val="{5CEBD885-33AA-4951-B406-CF3F7FE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4B86-CB81-4236-8662-D78E4451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1530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9777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Fernando Mousquer</cp:lastModifiedBy>
  <cp:revision>6</cp:revision>
  <cp:lastPrinted>2013-05-18T00:04:00Z</cp:lastPrinted>
  <dcterms:created xsi:type="dcterms:W3CDTF">2019-02-27T12:26:00Z</dcterms:created>
  <dcterms:modified xsi:type="dcterms:W3CDTF">2019-02-27T12:34:00Z</dcterms:modified>
</cp:coreProperties>
</file>