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CE" w:rsidRDefault="00F03ACE">
      <w:pPr>
        <w:rPr>
          <w:rFonts w:ascii="Arial" w:hAnsi="Arial" w:cs="Arial"/>
          <w:sz w:val="24"/>
          <w:szCs w:val="24"/>
        </w:rPr>
      </w:pPr>
    </w:p>
    <w:p w:rsidR="003724EE" w:rsidRPr="000F78EB" w:rsidRDefault="00A032D8" w:rsidP="003724EE">
      <w:pPr>
        <w:jc w:val="right"/>
        <w:rPr>
          <w:rFonts w:ascii="Arial" w:hAnsi="Arial" w:cs="Arial"/>
          <w:sz w:val="24"/>
          <w:szCs w:val="24"/>
        </w:rPr>
      </w:pPr>
      <w:r w:rsidRPr="0023182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C3E" w:rsidRPr="00815FBF" w:rsidRDefault="00A032D8" w:rsidP="00F8478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93C24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3470" cy="590550"/>
                                  <wp:effectExtent l="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347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1C3E" w:rsidRPr="000218DA" w:rsidRDefault="00241C3E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241C3E" w:rsidRPr="000218DA" w:rsidRDefault="00241C3E" w:rsidP="000218D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241C3E" w:rsidRPr="000218DA" w:rsidRDefault="00241C3E" w:rsidP="00F8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241C3E" w:rsidRDefault="00241C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-15.4pt;width:456.05pt;height: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">
                <v:textbox>
                  <w:txbxContent>
                    <w:p w:rsidR="00241C3E" w:rsidRPr="00815FBF" w:rsidRDefault="00A032D8" w:rsidP="00F8478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93C24"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>
                            <wp:extent cx="2363470" cy="590550"/>
                            <wp:effectExtent l="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347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1C3E" w:rsidRPr="000218DA" w:rsidRDefault="00241C3E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241C3E" w:rsidRPr="000218DA" w:rsidRDefault="00241C3E" w:rsidP="000218D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241C3E" w:rsidRPr="000218DA" w:rsidRDefault="00241C3E" w:rsidP="00F8478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241C3E" w:rsidRDefault="00241C3E"/>
                  </w:txbxContent>
                </v:textbox>
              </v:shape>
            </w:pict>
          </mc:Fallback>
        </mc:AlternateContent>
      </w: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F03ACE" w:rsidRDefault="00F03ACE" w:rsidP="00F03ACE">
      <w:pPr>
        <w:rPr>
          <w:rFonts w:ascii="Arial" w:hAnsi="Arial" w:cs="Arial"/>
          <w:sz w:val="24"/>
          <w:szCs w:val="24"/>
        </w:rPr>
      </w:pPr>
    </w:p>
    <w:p w:rsidR="003724EE" w:rsidRDefault="003724EE" w:rsidP="00F03ACE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2A50" w:rsidRPr="00815FBF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2E2A50" w:rsidRDefault="002E2A50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03ACE" w:rsidRPr="00815FBF" w:rsidRDefault="00F03ACE" w:rsidP="009D6CAE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E2A50" w:rsidRPr="00D602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EE438C"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Técnico em </w:t>
      </w:r>
      <w:r w:rsidR="00C34D0D">
        <w:rPr>
          <w:rFonts w:ascii="Arial" w:hAnsi="Arial" w:cs="Arial"/>
          <w:b/>
          <w:snapToGrid w:val="0"/>
          <w:sz w:val="24"/>
          <w:szCs w:val="24"/>
          <w:lang w:eastAsia="pt-BR"/>
        </w:rPr>
        <w:t>P</w:t>
      </w:r>
      <w:r w:rsidR="00EE438C"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>lástico</w:t>
      </w:r>
    </w:p>
    <w:p w:rsidR="002E2A50" w:rsidRPr="00D602F3" w:rsidRDefault="002E2A50" w:rsidP="00142B0F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szCs w:val="24"/>
          <w:lang w:eastAsia="pt-BR"/>
        </w:rPr>
      </w:pPr>
      <w:r w:rsidRPr="00D602F3">
        <w:rPr>
          <w:rFonts w:ascii="Arial" w:hAnsi="Arial" w:cs="Arial"/>
          <w:snapToGrid w:val="0"/>
          <w:szCs w:val="24"/>
          <w:lang w:eastAsia="pt-BR"/>
        </w:rPr>
        <w:t xml:space="preserve">Disciplina: </w:t>
      </w:r>
      <w:r w:rsidR="00B573C9" w:rsidRPr="00D602F3">
        <w:rPr>
          <w:rFonts w:ascii="Arial" w:hAnsi="Arial" w:cs="Arial"/>
          <w:snapToGrid w:val="0"/>
          <w:szCs w:val="24"/>
          <w:lang w:eastAsia="pt-BR"/>
        </w:rPr>
        <w:t xml:space="preserve">Desenho </w:t>
      </w:r>
      <w:r w:rsidR="00416590" w:rsidRPr="00D602F3">
        <w:rPr>
          <w:rFonts w:ascii="Arial" w:hAnsi="Arial" w:cs="Arial"/>
          <w:snapToGrid w:val="0"/>
          <w:szCs w:val="24"/>
          <w:lang w:eastAsia="pt-BR"/>
        </w:rPr>
        <w:t>Técnico</w:t>
      </w:r>
      <w:r w:rsidR="00C27D3F">
        <w:rPr>
          <w:rFonts w:ascii="Arial" w:hAnsi="Arial" w:cs="Arial"/>
          <w:snapToGrid w:val="0"/>
          <w:szCs w:val="24"/>
          <w:lang w:eastAsia="pt-BR"/>
        </w:rPr>
        <w:t xml:space="preserve"> e CAD</w:t>
      </w:r>
      <w:r w:rsidR="00416590" w:rsidRPr="00D602F3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="00EE438C" w:rsidRPr="00D602F3">
        <w:rPr>
          <w:rFonts w:ascii="Arial" w:hAnsi="Arial" w:cs="Arial"/>
          <w:snapToGrid w:val="0"/>
          <w:szCs w:val="24"/>
          <w:lang w:eastAsia="pt-BR"/>
        </w:rPr>
        <w:t xml:space="preserve"> </w:t>
      </w:r>
    </w:p>
    <w:p w:rsidR="002E2A50" w:rsidRPr="00D602F3" w:rsidRDefault="002E2A50" w:rsidP="00142B0F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szCs w:val="24"/>
          <w:lang w:eastAsia="pt-BR"/>
        </w:rPr>
      </w:pPr>
      <w:r w:rsidRPr="00D602F3">
        <w:rPr>
          <w:rFonts w:ascii="Arial" w:hAnsi="Arial" w:cs="Arial"/>
          <w:snapToGrid w:val="0"/>
          <w:szCs w:val="24"/>
          <w:lang w:eastAsia="pt-BR"/>
        </w:rPr>
        <w:t>Turma:</w:t>
      </w:r>
      <w:r w:rsidR="00416590" w:rsidRPr="00D602F3">
        <w:rPr>
          <w:rFonts w:ascii="Arial" w:hAnsi="Arial" w:cs="Arial"/>
          <w:snapToGrid w:val="0"/>
          <w:szCs w:val="24"/>
          <w:lang w:eastAsia="pt-BR"/>
        </w:rPr>
        <w:t xml:space="preserve"> 01</w:t>
      </w:r>
      <w:r w:rsidR="00B573C9" w:rsidRPr="00D602F3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="00ED4DC2">
        <w:rPr>
          <w:rFonts w:ascii="Arial" w:hAnsi="Arial" w:cs="Arial"/>
          <w:snapToGrid w:val="0"/>
          <w:szCs w:val="24"/>
          <w:lang w:eastAsia="pt-BR"/>
        </w:rPr>
        <w:t>P</w:t>
      </w:r>
    </w:p>
    <w:p w:rsidR="002E2A50" w:rsidRPr="00D602F3" w:rsidRDefault="002E2A50" w:rsidP="00142B0F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szCs w:val="24"/>
          <w:lang w:eastAsia="pt-BR"/>
        </w:rPr>
      </w:pPr>
      <w:r w:rsidRPr="00D602F3">
        <w:rPr>
          <w:rFonts w:ascii="Arial" w:hAnsi="Arial" w:cs="Arial"/>
          <w:snapToGrid w:val="0"/>
          <w:szCs w:val="24"/>
          <w:lang w:eastAsia="pt-BR"/>
        </w:rPr>
        <w:t>Professor:</w:t>
      </w:r>
      <w:r w:rsidR="00B573C9" w:rsidRPr="00D602F3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="00ED4DC2">
        <w:rPr>
          <w:rFonts w:ascii="Arial" w:hAnsi="Arial" w:cs="Arial"/>
          <w:snapToGrid w:val="0"/>
          <w:szCs w:val="24"/>
          <w:lang w:eastAsia="pt-BR"/>
        </w:rPr>
        <w:t xml:space="preserve">João </w:t>
      </w:r>
      <w:proofErr w:type="spellStart"/>
      <w:r w:rsidR="00ED4DC2">
        <w:rPr>
          <w:rFonts w:ascii="Arial" w:hAnsi="Arial" w:cs="Arial"/>
          <w:snapToGrid w:val="0"/>
          <w:szCs w:val="24"/>
          <w:lang w:eastAsia="pt-BR"/>
        </w:rPr>
        <w:t>Climaco</w:t>
      </w:r>
      <w:proofErr w:type="spellEnd"/>
    </w:p>
    <w:p w:rsidR="002E2A50" w:rsidRPr="00D602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B573C9"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>100</w:t>
      </w:r>
    </w:p>
    <w:p w:rsidR="002E2A50" w:rsidRPr="00D602F3" w:rsidRDefault="002E2A50" w:rsidP="009D6C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E34332"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C34D0D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D602F3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                                                     </w:t>
      </w:r>
    </w:p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C34D0D" w:rsidRDefault="00E5180D" w:rsidP="00F1194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2E2A50" w:rsidRPr="00815FBF">
              <w:rPr>
                <w:rFonts w:ascii="Arial" w:hAnsi="Arial" w:cs="Arial"/>
                <w:b/>
                <w:sz w:val="24"/>
                <w:szCs w:val="24"/>
              </w:rPr>
              <w:t>EMENTA:</w:t>
            </w:r>
            <w:r w:rsidR="00AF479E" w:rsidRPr="00AF47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>1</w:t>
            </w:r>
            <w:r w:rsidR="00A95491">
              <w:rPr>
                <w:rFonts w:ascii="Arial" w:hAnsi="Arial" w:cs="Arial"/>
                <w:sz w:val="24"/>
                <w:szCs w:val="24"/>
              </w:rPr>
              <w:t xml:space="preserve">.1. Conceitos </w:t>
            </w:r>
            <w:r>
              <w:rPr>
                <w:rFonts w:ascii="Arial" w:hAnsi="Arial" w:cs="Arial"/>
                <w:sz w:val="24"/>
                <w:szCs w:val="24"/>
              </w:rPr>
              <w:t>gerais; 1.2</w:t>
            </w:r>
            <w:r w:rsidRPr="0040129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 xml:space="preserve">Instrumentos e Normas. </w:t>
            </w:r>
            <w:r w:rsidR="00A95491">
              <w:rPr>
                <w:rFonts w:ascii="Arial" w:hAnsi="Arial" w:cs="Arial"/>
                <w:sz w:val="24"/>
                <w:szCs w:val="24"/>
              </w:rPr>
              <w:t>1.3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 xml:space="preserve">. Escalas;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01299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="00401299" w:rsidRPr="00401299">
              <w:rPr>
                <w:rFonts w:ascii="Arial" w:hAnsi="Arial" w:cs="Arial"/>
                <w:sz w:val="24"/>
                <w:szCs w:val="24"/>
              </w:rPr>
              <w:t>Lay-out</w:t>
            </w:r>
            <w:proofErr w:type="spellEnd"/>
            <w:r w:rsidR="00401299" w:rsidRPr="00401299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01299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 xml:space="preserve">Métodos de composição e reprodução de desenhos;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01299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 xml:space="preserve">Regras básicas para desenho a mão livre;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01299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 xml:space="preserve">Projeções; 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01299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>Cotas;</w:t>
            </w:r>
            <w:r w:rsidR="00A95491">
              <w:rPr>
                <w:rFonts w:ascii="Arial" w:hAnsi="Arial" w:cs="Arial"/>
                <w:sz w:val="24"/>
                <w:szCs w:val="24"/>
              </w:rPr>
              <w:t>1.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>9.</w:t>
            </w:r>
            <w:r w:rsidR="00D602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1299" w:rsidRPr="00401299">
              <w:rPr>
                <w:rFonts w:ascii="Arial" w:hAnsi="Arial" w:cs="Arial"/>
                <w:sz w:val="24"/>
                <w:szCs w:val="24"/>
              </w:rPr>
              <w:t>Projetos;</w:t>
            </w:r>
            <w:r w:rsidR="00F1194E" w:rsidRPr="00815F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1194E" w:rsidRPr="0033759F" w:rsidRDefault="00D602F3" w:rsidP="00F1194E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proofErr w:type="gramStart"/>
            <w:r w:rsidR="00F1194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1194E" w:rsidRPr="00815FBF">
              <w:rPr>
                <w:rFonts w:ascii="Arial" w:hAnsi="Arial" w:cs="Arial"/>
                <w:b/>
                <w:sz w:val="24"/>
                <w:szCs w:val="24"/>
              </w:rPr>
              <w:t>.EMENTA</w:t>
            </w:r>
            <w:proofErr w:type="gramEnd"/>
            <w:r w:rsidR="00F1194E" w:rsidRPr="00815FB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F1194E" w:rsidRPr="00AF47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1194E" w:rsidRPr="0033759F">
              <w:rPr>
                <w:rFonts w:ascii="Arial" w:hAnsi="Arial" w:cs="Arial"/>
                <w:sz w:val="24"/>
                <w:szCs w:val="24"/>
              </w:rPr>
              <w:t>In</w:t>
            </w:r>
            <w:r w:rsidR="00F1194E">
              <w:rPr>
                <w:rFonts w:ascii="Arial" w:hAnsi="Arial" w:cs="Arial"/>
                <w:sz w:val="24"/>
                <w:szCs w:val="24"/>
              </w:rPr>
              <w:t>trodução ao sistema CAD (</w:t>
            </w:r>
            <w:r w:rsidR="00F1194E" w:rsidRPr="003375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1194E" w:rsidRPr="0033759F">
              <w:rPr>
                <w:rFonts w:ascii="Arial" w:hAnsi="Arial" w:cs="Arial"/>
                <w:sz w:val="24"/>
                <w:szCs w:val="24"/>
              </w:rPr>
              <w:t>Solidworks</w:t>
            </w:r>
            <w:proofErr w:type="spellEnd"/>
            <w:r w:rsidR="00F1194E" w:rsidRPr="0033759F">
              <w:rPr>
                <w:rFonts w:ascii="Arial" w:hAnsi="Arial" w:cs="Arial"/>
                <w:sz w:val="24"/>
                <w:szCs w:val="24"/>
              </w:rPr>
              <w:t xml:space="preserve">). Conceitos básicos e tipos de modelagem. Estratégias e comandos para criação de modelos. Detalhamento de peças e </w:t>
            </w:r>
            <w:r w:rsidR="00F1194E">
              <w:rPr>
                <w:rFonts w:ascii="Arial" w:hAnsi="Arial" w:cs="Arial"/>
                <w:sz w:val="24"/>
                <w:szCs w:val="24"/>
              </w:rPr>
              <w:t xml:space="preserve">Montagem de </w:t>
            </w:r>
            <w:r w:rsidR="00F1194E" w:rsidRPr="0033759F">
              <w:rPr>
                <w:rFonts w:ascii="Arial" w:hAnsi="Arial" w:cs="Arial"/>
                <w:sz w:val="24"/>
                <w:szCs w:val="24"/>
              </w:rPr>
              <w:t>conjuntos</w:t>
            </w:r>
            <w:r w:rsidR="00F1194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Mecânicos</w:t>
            </w:r>
            <w:r w:rsidR="00F1194E" w:rsidRPr="0033759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E2A50" w:rsidRPr="00815FBF" w:rsidRDefault="002E2A50" w:rsidP="00E5180D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2E2A50" w:rsidRPr="00815FBF">
        <w:tc>
          <w:tcPr>
            <w:tcW w:w="9041" w:type="dxa"/>
          </w:tcPr>
          <w:p w:rsidR="005867BA" w:rsidRDefault="00635DF1" w:rsidP="005867BA">
            <w:pPr>
              <w:widowControl w:val="0"/>
              <w:spacing w:before="120" w:line="160" w:lineRule="atLeast"/>
              <w:jc w:val="both"/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2E2A50" w:rsidRPr="00815FBF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="00EB2E2B" w:rsidRPr="00EB2E2B">
              <w:t xml:space="preserve"> </w:t>
            </w:r>
          </w:p>
          <w:p w:rsidR="005867BA" w:rsidRPr="00AE2854" w:rsidRDefault="005867BA" w:rsidP="00C6078E">
            <w:pPr>
              <w:widowControl w:val="0"/>
              <w:numPr>
                <w:ilvl w:val="0"/>
                <w:numId w:val="43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854">
              <w:rPr>
                <w:rFonts w:ascii="Arial" w:hAnsi="Arial" w:cs="Arial"/>
                <w:sz w:val="24"/>
                <w:szCs w:val="24"/>
              </w:rPr>
              <w:t>Este plano de ensino tem por objetivo desenvolver nos discentes</w:t>
            </w:r>
            <w:r w:rsidR="00F119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2854">
              <w:rPr>
                <w:rFonts w:ascii="Arial" w:hAnsi="Arial" w:cs="Arial"/>
                <w:sz w:val="24"/>
                <w:szCs w:val="24"/>
              </w:rPr>
              <w:t>as seguintes competências:</w:t>
            </w:r>
          </w:p>
          <w:p w:rsidR="005867BA" w:rsidRPr="00AE2854" w:rsidRDefault="005867BA" w:rsidP="00C6078E">
            <w:pPr>
              <w:widowControl w:val="0"/>
              <w:numPr>
                <w:ilvl w:val="0"/>
                <w:numId w:val="43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854">
              <w:rPr>
                <w:rFonts w:ascii="Arial" w:hAnsi="Arial" w:cs="Arial"/>
                <w:sz w:val="24"/>
                <w:szCs w:val="24"/>
              </w:rPr>
              <w:t>Conhecer os materiais e normas utilizadas em desenho técnico;</w:t>
            </w:r>
          </w:p>
          <w:p w:rsidR="005867BA" w:rsidRPr="00AE2854" w:rsidRDefault="005867BA" w:rsidP="00CD7E3E">
            <w:pPr>
              <w:widowControl w:val="0"/>
              <w:numPr>
                <w:ilvl w:val="0"/>
                <w:numId w:val="40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854">
              <w:rPr>
                <w:rFonts w:ascii="Arial" w:hAnsi="Arial" w:cs="Arial"/>
                <w:sz w:val="24"/>
                <w:szCs w:val="24"/>
              </w:rPr>
              <w:t>Compreender as vistas ortográficas, cortes e secções de um objeto e sua representação em perspectiva;</w:t>
            </w:r>
          </w:p>
          <w:p w:rsidR="005867BA" w:rsidRPr="00AE2854" w:rsidRDefault="005867BA" w:rsidP="00CD7E3E">
            <w:pPr>
              <w:widowControl w:val="0"/>
              <w:numPr>
                <w:ilvl w:val="0"/>
                <w:numId w:val="38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854">
              <w:rPr>
                <w:rFonts w:ascii="Arial" w:hAnsi="Arial" w:cs="Arial"/>
                <w:sz w:val="24"/>
                <w:szCs w:val="24"/>
              </w:rPr>
              <w:t>Com base nestas competências espera-se que os discentes apresentem ao final da disciplina as seguintes habilidades:</w:t>
            </w:r>
          </w:p>
          <w:p w:rsidR="005867BA" w:rsidRPr="00AE2854" w:rsidRDefault="005867BA" w:rsidP="00CD7E3E">
            <w:pPr>
              <w:widowControl w:val="0"/>
              <w:numPr>
                <w:ilvl w:val="0"/>
                <w:numId w:val="41"/>
              </w:numPr>
              <w:spacing w:before="120" w:line="16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2854">
              <w:rPr>
                <w:rFonts w:ascii="Arial" w:hAnsi="Arial" w:cs="Arial"/>
                <w:sz w:val="24"/>
                <w:szCs w:val="24"/>
              </w:rPr>
              <w:t>Compreensão de um desenho técnico (leitura de projeto);</w:t>
            </w:r>
          </w:p>
          <w:p w:rsidR="002E2A50" w:rsidRDefault="005867BA" w:rsidP="00CD7E3E">
            <w:pPr>
              <w:widowControl w:val="0"/>
              <w:numPr>
                <w:ilvl w:val="0"/>
                <w:numId w:val="41"/>
              </w:numPr>
              <w:spacing w:before="120" w:line="160" w:lineRule="atLeast"/>
              <w:jc w:val="both"/>
            </w:pPr>
            <w:r w:rsidRPr="00AE2854">
              <w:rPr>
                <w:rFonts w:ascii="Arial" w:hAnsi="Arial" w:cs="Arial"/>
                <w:sz w:val="24"/>
                <w:szCs w:val="24"/>
              </w:rPr>
              <w:t>Elaborar desenhos técnicos</w:t>
            </w:r>
            <w:r>
              <w:t>;</w:t>
            </w:r>
          </w:p>
          <w:p w:rsidR="00D311E8" w:rsidRPr="00815FBF" w:rsidRDefault="00D311E8" w:rsidP="00CD7E3E">
            <w:pPr>
              <w:widowControl w:val="0"/>
              <w:numPr>
                <w:ilvl w:val="0"/>
                <w:numId w:val="37"/>
              </w:numPr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2E2B">
              <w:rPr>
                <w:rFonts w:ascii="Arial" w:hAnsi="Arial" w:cs="Arial"/>
                <w:sz w:val="24"/>
                <w:szCs w:val="24"/>
              </w:rPr>
              <w:t>Oportunizar ao educando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7E3E">
              <w:rPr>
                <w:rFonts w:ascii="Arial" w:hAnsi="Arial" w:cs="Arial"/>
                <w:sz w:val="24"/>
                <w:szCs w:val="24"/>
              </w:rPr>
              <w:t>do técnico em plástico</w:t>
            </w:r>
            <w:r w:rsidRPr="00EB2E2B">
              <w:rPr>
                <w:rFonts w:ascii="Arial" w:hAnsi="Arial" w:cs="Arial"/>
                <w:sz w:val="24"/>
                <w:szCs w:val="24"/>
              </w:rPr>
              <w:t xml:space="preserve"> a aquisição, consolidação e o aprofundamento de conhecimentos </w:t>
            </w:r>
            <w:r>
              <w:rPr>
                <w:rFonts w:ascii="Arial" w:hAnsi="Arial" w:cs="Arial"/>
                <w:sz w:val="24"/>
                <w:szCs w:val="24"/>
              </w:rPr>
              <w:t>em desenho técnico auxiliado por computador</w:t>
            </w:r>
            <w:r w:rsidRPr="00EB2E2B">
              <w:rPr>
                <w:rFonts w:ascii="Arial" w:hAnsi="Arial" w:cs="Arial"/>
                <w:sz w:val="24"/>
                <w:szCs w:val="24"/>
              </w:rPr>
              <w:t xml:space="preserve"> necessários ao desenvolvimento de suas potencialidades dispondo-os para o trabalho e </w:t>
            </w:r>
            <w:r>
              <w:rPr>
                <w:rFonts w:ascii="Arial" w:hAnsi="Arial" w:cs="Arial"/>
                <w:sz w:val="24"/>
                <w:szCs w:val="24"/>
              </w:rPr>
              <w:t>sua atribuição ao</w:t>
            </w:r>
            <w:r w:rsidRPr="00EB2E2B">
              <w:rPr>
                <w:rFonts w:ascii="Arial" w:hAnsi="Arial" w:cs="Arial"/>
                <w:sz w:val="24"/>
                <w:szCs w:val="24"/>
              </w:rPr>
              <w:t xml:space="preserve"> exercício da </w:t>
            </w:r>
            <w:r w:rsidR="00CD7E3E">
              <w:rPr>
                <w:rFonts w:ascii="Arial" w:hAnsi="Arial" w:cs="Arial"/>
                <w:sz w:val="24"/>
                <w:szCs w:val="24"/>
              </w:rPr>
              <w:t>tecnologia &amp; inovação.</w:t>
            </w:r>
          </w:p>
        </w:tc>
      </w:tr>
    </w:tbl>
    <w:p w:rsidR="002E2A50" w:rsidRPr="00815FBF" w:rsidRDefault="002E2A50" w:rsidP="009D6CAE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2E2A50" w:rsidRPr="00815FBF" w:rsidTr="00423087">
        <w:trPr>
          <w:trHeight w:val="6479"/>
        </w:trPr>
        <w:tc>
          <w:tcPr>
            <w:tcW w:w="9310" w:type="dxa"/>
          </w:tcPr>
          <w:p w:rsidR="002E2A50" w:rsidRDefault="002E2A50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CONTEÚDOS </w:t>
            </w:r>
            <w:proofErr w:type="gramStart"/>
            <w:r w:rsidRPr="00815FBF">
              <w:rPr>
                <w:rFonts w:ascii="Arial" w:hAnsi="Arial" w:cs="Arial"/>
                <w:b/>
                <w:sz w:val="24"/>
                <w:szCs w:val="24"/>
              </w:rPr>
              <w:t>PROGRAMÁTICOS</w:t>
            </w:r>
            <w:r w:rsidR="008D39F1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8D39F1">
              <w:rPr>
                <w:rFonts w:ascii="Arial" w:hAnsi="Arial" w:cs="Arial"/>
                <w:b/>
                <w:sz w:val="24"/>
                <w:szCs w:val="24"/>
              </w:rPr>
              <w:t>Desenho Técnico)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142A9" w:rsidRDefault="000142A9" w:rsidP="009D6CAE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="009861C9" w:rsidRPr="009861C9">
              <w:rPr>
                <w:rFonts w:ascii="Arial" w:hAnsi="Arial" w:cs="Arial"/>
                <w:b/>
                <w:sz w:val="24"/>
                <w:szCs w:val="24"/>
              </w:rPr>
              <w:t>Conceitos Gerais</w:t>
            </w:r>
            <w:r w:rsidR="00367A3A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62FD4">
              <w:rPr>
                <w:rFonts w:ascii="Arial" w:hAnsi="Arial" w:cs="Arial"/>
                <w:b/>
                <w:sz w:val="24"/>
                <w:szCs w:val="24"/>
              </w:rPr>
              <w:t xml:space="preserve"> Instrumentos e </w:t>
            </w:r>
            <w:r w:rsidR="00DD6FE6">
              <w:rPr>
                <w:rFonts w:ascii="Arial" w:hAnsi="Arial" w:cs="Arial"/>
                <w:b/>
                <w:sz w:val="24"/>
                <w:szCs w:val="24"/>
              </w:rPr>
              <w:t>Normas.</w:t>
            </w:r>
          </w:p>
          <w:p w:rsidR="005945D5" w:rsidRPr="005945D5" w:rsidRDefault="005945D5" w:rsidP="005945D5">
            <w:pPr>
              <w:pStyle w:val="PargrafodaLista"/>
              <w:widowControl w:val="0"/>
              <w:numPr>
                <w:ilvl w:val="0"/>
                <w:numId w:val="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5945D5" w:rsidRPr="005945D5" w:rsidRDefault="005945D5" w:rsidP="005945D5">
            <w:pPr>
              <w:pStyle w:val="PargrafodaLista"/>
              <w:widowControl w:val="0"/>
              <w:numPr>
                <w:ilvl w:val="0"/>
                <w:numId w:val="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5945D5" w:rsidRPr="005945D5" w:rsidRDefault="005945D5" w:rsidP="005945D5">
            <w:pPr>
              <w:pStyle w:val="PargrafodaLista"/>
              <w:widowControl w:val="0"/>
              <w:numPr>
                <w:ilvl w:val="0"/>
                <w:numId w:val="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551A7B" w:rsidRPr="00685E1F" w:rsidRDefault="00104970" w:rsidP="00104970">
            <w:pPr>
              <w:widowControl w:val="0"/>
              <w:numPr>
                <w:ilvl w:val="2"/>
                <w:numId w:val="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85E1F">
              <w:rPr>
                <w:rFonts w:ascii="Arial" w:hAnsi="Arial" w:cs="Arial"/>
                <w:sz w:val="24"/>
                <w:szCs w:val="24"/>
                <w:lang w:eastAsia="pt-BR"/>
              </w:rPr>
              <w:t>Apresentação d</w:t>
            </w:r>
            <w:r w:rsidR="00D34B9F" w:rsidRPr="00685E1F">
              <w:rPr>
                <w:rFonts w:ascii="Arial" w:hAnsi="Arial" w:cs="Arial"/>
                <w:sz w:val="24"/>
                <w:szCs w:val="24"/>
                <w:lang w:eastAsia="pt-BR"/>
              </w:rPr>
              <w:t>a disciplina</w:t>
            </w:r>
          </w:p>
          <w:p w:rsidR="003C3183" w:rsidRPr="00685E1F" w:rsidRDefault="003C3183" w:rsidP="003C3183">
            <w:pPr>
              <w:widowControl w:val="0"/>
              <w:numPr>
                <w:ilvl w:val="2"/>
                <w:numId w:val="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85E1F">
              <w:rPr>
                <w:rFonts w:ascii="Arial" w:hAnsi="Arial" w:cs="Arial"/>
                <w:sz w:val="24"/>
                <w:szCs w:val="24"/>
                <w:lang w:eastAsia="pt-BR"/>
              </w:rPr>
              <w:t xml:space="preserve">Materiais de Desenho Técnico, Norma Técnica, Sistemas de </w:t>
            </w:r>
            <w:r w:rsidR="00775292" w:rsidRPr="00685E1F">
              <w:rPr>
                <w:rFonts w:ascii="Arial" w:hAnsi="Arial" w:cs="Arial"/>
                <w:sz w:val="24"/>
                <w:szCs w:val="24"/>
                <w:lang w:eastAsia="pt-BR"/>
              </w:rPr>
              <w:t>Normalização.</w:t>
            </w:r>
            <w:r w:rsidRPr="00685E1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3C3183" w:rsidRPr="00685E1F" w:rsidRDefault="003C3183" w:rsidP="003C3183">
            <w:pPr>
              <w:widowControl w:val="0"/>
              <w:numPr>
                <w:ilvl w:val="2"/>
                <w:numId w:val="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85E1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Normas Técnicas NBR ABNT emprega</w:t>
            </w:r>
            <w:r w:rsidR="00C45C44" w:rsidRPr="00685E1F">
              <w:rPr>
                <w:rFonts w:ascii="Arial" w:hAnsi="Arial" w:cs="Arial"/>
                <w:sz w:val="24"/>
                <w:szCs w:val="24"/>
                <w:lang w:eastAsia="pt-BR"/>
              </w:rPr>
              <w:t>da</w:t>
            </w:r>
            <w:r w:rsidRPr="00685E1F">
              <w:rPr>
                <w:rFonts w:ascii="Arial" w:hAnsi="Arial" w:cs="Arial"/>
                <w:sz w:val="24"/>
                <w:szCs w:val="24"/>
                <w:lang w:eastAsia="pt-BR"/>
              </w:rPr>
              <w:t>s em Desenho</w:t>
            </w:r>
            <w:r w:rsidR="00B51A04" w:rsidRPr="00685E1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Técnico</w:t>
            </w:r>
          </w:p>
          <w:p w:rsidR="00967B30" w:rsidRDefault="00967B30" w:rsidP="00967B30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3.2</w:t>
            </w:r>
            <w:r w:rsidR="004230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67A3A" w:rsidRPr="00367A3A">
              <w:rPr>
                <w:rFonts w:ascii="Arial" w:hAnsi="Arial" w:cs="Arial"/>
                <w:b/>
                <w:sz w:val="24"/>
                <w:szCs w:val="24"/>
              </w:rPr>
              <w:t>Escalas</w:t>
            </w:r>
            <w:r w:rsidR="00AB0E1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214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B0E12" w:rsidRPr="00AB0E12">
              <w:rPr>
                <w:rFonts w:ascii="Arial" w:hAnsi="Arial" w:cs="Arial"/>
                <w:b/>
                <w:sz w:val="24"/>
                <w:szCs w:val="24"/>
              </w:rPr>
              <w:t>Lay-out</w:t>
            </w:r>
            <w:proofErr w:type="spellEnd"/>
          </w:p>
          <w:p w:rsidR="00CB0E41" w:rsidRDefault="00CB0E41" w:rsidP="005945D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pt-BR"/>
              </w:rPr>
            </w:pPr>
          </w:p>
          <w:p w:rsidR="00D46F71" w:rsidRPr="00D46F71" w:rsidRDefault="00D46F71" w:rsidP="00D46F71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D46F71" w:rsidRPr="00D46F71" w:rsidRDefault="00D46F71" w:rsidP="00D46F71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D46F71" w:rsidRPr="00D46F71" w:rsidRDefault="00D46F71" w:rsidP="00D46F71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D46F71" w:rsidRPr="00D46F71" w:rsidRDefault="00D46F71" w:rsidP="00D46F71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D46F71" w:rsidRPr="00D46F71" w:rsidRDefault="00D46F71" w:rsidP="00D46F71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D46F71" w:rsidRPr="007C1978" w:rsidRDefault="00C4243E" w:rsidP="00F125E3">
            <w:pPr>
              <w:widowControl w:val="0"/>
              <w:numPr>
                <w:ilvl w:val="2"/>
                <w:numId w:val="11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C197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F125E3" w:rsidRPr="007C1978">
              <w:rPr>
                <w:rFonts w:ascii="Arial" w:hAnsi="Arial" w:cs="Arial"/>
                <w:sz w:val="24"/>
                <w:szCs w:val="24"/>
                <w:lang w:eastAsia="pt-BR"/>
              </w:rPr>
              <w:t xml:space="preserve">Definição, tipos, representação e </w:t>
            </w:r>
            <w:r w:rsidR="00635DF1" w:rsidRPr="007C1978">
              <w:rPr>
                <w:rFonts w:ascii="Arial" w:hAnsi="Arial" w:cs="Arial"/>
                <w:sz w:val="24"/>
                <w:szCs w:val="24"/>
                <w:lang w:eastAsia="pt-BR"/>
              </w:rPr>
              <w:t>aplicações.</w:t>
            </w:r>
          </w:p>
          <w:p w:rsidR="004160B6" w:rsidRPr="007C1978" w:rsidRDefault="004160B6" w:rsidP="005F513F">
            <w:pPr>
              <w:widowControl w:val="0"/>
              <w:numPr>
                <w:ilvl w:val="2"/>
                <w:numId w:val="11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C197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5F513F" w:rsidRPr="007C1978">
              <w:rPr>
                <w:rFonts w:ascii="Arial" w:hAnsi="Arial" w:cs="Arial"/>
                <w:sz w:val="24"/>
                <w:szCs w:val="24"/>
                <w:lang w:eastAsia="pt-BR"/>
              </w:rPr>
              <w:t xml:space="preserve">Folha de Desenho: </w:t>
            </w:r>
            <w:proofErr w:type="spellStart"/>
            <w:r w:rsidR="005F513F" w:rsidRPr="007C1978">
              <w:rPr>
                <w:rFonts w:ascii="Arial" w:hAnsi="Arial" w:cs="Arial"/>
                <w:sz w:val="24"/>
                <w:szCs w:val="24"/>
                <w:lang w:eastAsia="pt-BR"/>
              </w:rPr>
              <w:t>Lay-out</w:t>
            </w:r>
            <w:proofErr w:type="spellEnd"/>
            <w:r w:rsidR="005F513F" w:rsidRPr="007C197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e dimensões, apresentação da folha e dobramento </w:t>
            </w:r>
            <w:r w:rsidR="00635DF1" w:rsidRPr="007C1978">
              <w:rPr>
                <w:rFonts w:ascii="Arial" w:hAnsi="Arial" w:cs="Arial"/>
                <w:sz w:val="24"/>
                <w:szCs w:val="24"/>
                <w:lang w:eastAsia="pt-BR"/>
              </w:rPr>
              <w:t>Padrões.</w:t>
            </w:r>
          </w:p>
          <w:p w:rsidR="00D46F71" w:rsidRDefault="00D46F71" w:rsidP="00647418">
            <w:pPr>
              <w:widowControl w:val="0"/>
              <w:spacing w:before="120" w:line="160" w:lineRule="atLeast"/>
              <w:ind w:left="1224"/>
              <w:rPr>
                <w:rFonts w:ascii="ArialMT" w:hAnsi="ArialMT" w:cs="ArialMT"/>
                <w:sz w:val="22"/>
                <w:szCs w:val="22"/>
                <w:lang w:eastAsia="pt-BR"/>
              </w:rPr>
            </w:pPr>
          </w:p>
          <w:p w:rsidR="00D46F71" w:rsidRDefault="00321485" w:rsidP="00321485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3.3</w:t>
            </w:r>
            <w:r w:rsidR="004230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21485">
              <w:rPr>
                <w:rFonts w:ascii="Arial" w:hAnsi="Arial" w:cs="Arial"/>
                <w:b/>
                <w:sz w:val="24"/>
                <w:szCs w:val="24"/>
              </w:rPr>
              <w:t>Métodos de composição e reprodução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21485">
              <w:rPr>
                <w:rFonts w:ascii="Arial" w:hAnsi="Arial" w:cs="Arial"/>
                <w:b/>
                <w:sz w:val="24"/>
                <w:szCs w:val="24"/>
              </w:rPr>
              <w:t xml:space="preserve">desenhos </w:t>
            </w:r>
            <w:r w:rsidR="0042308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423087" w:rsidRDefault="00423087" w:rsidP="0042308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783F" w:rsidRPr="00FA783F" w:rsidRDefault="00FA783F" w:rsidP="00FA783F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" w:hAnsi="Arial" w:cs="Arial"/>
                <w:b/>
                <w:vanish/>
                <w:sz w:val="24"/>
                <w:szCs w:val="24"/>
              </w:rPr>
            </w:pPr>
          </w:p>
          <w:p w:rsidR="003249C6" w:rsidRPr="007C1978" w:rsidRDefault="00B2609B" w:rsidP="003249C6">
            <w:pPr>
              <w:widowControl w:val="0"/>
              <w:numPr>
                <w:ilvl w:val="2"/>
                <w:numId w:val="11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3249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49C6" w:rsidRPr="007C1978">
              <w:rPr>
                <w:rFonts w:ascii="Arial" w:hAnsi="Arial" w:cs="Arial"/>
                <w:sz w:val="24"/>
                <w:szCs w:val="24"/>
              </w:rPr>
              <w:t>Linhas Técnicas</w:t>
            </w:r>
            <w:r w:rsidR="002E2B56">
              <w:rPr>
                <w:rFonts w:ascii="Arial" w:hAnsi="Arial" w:cs="Arial"/>
                <w:sz w:val="24"/>
                <w:szCs w:val="24"/>
              </w:rPr>
              <w:t xml:space="preserve"> de Desenho</w:t>
            </w:r>
          </w:p>
          <w:p w:rsidR="00423087" w:rsidRPr="007C1978" w:rsidRDefault="003249C6" w:rsidP="003249C6">
            <w:pPr>
              <w:widowControl w:val="0"/>
              <w:numPr>
                <w:ilvl w:val="2"/>
                <w:numId w:val="11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C1978">
              <w:rPr>
                <w:rFonts w:ascii="Arial" w:hAnsi="Arial" w:cs="Arial"/>
                <w:sz w:val="24"/>
                <w:szCs w:val="24"/>
              </w:rPr>
              <w:t xml:space="preserve"> Caligrafia Técnica: exemplos de caracteres, regras e condições </w:t>
            </w:r>
            <w:r w:rsidR="00635DF1" w:rsidRPr="007C1978">
              <w:rPr>
                <w:rFonts w:ascii="Arial" w:hAnsi="Arial" w:cs="Arial"/>
                <w:sz w:val="24"/>
                <w:szCs w:val="24"/>
              </w:rPr>
              <w:t>específicas.</w:t>
            </w:r>
            <w:r w:rsidRPr="007C1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3087" w:rsidRPr="007C1978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816489" w:rsidRPr="00816489" w:rsidRDefault="00D34896" w:rsidP="00816489">
            <w:pPr>
              <w:widowControl w:val="0"/>
              <w:numPr>
                <w:ilvl w:val="2"/>
                <w:numId w:val="11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7C197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FF3A12" w:rsidRPr="007C1978">
              <w:rPr>
                <w:rFonts w:ascii="Arial" w:hAnsi="Arial" w:cs="Arial"/>
                <w:sz w:val="24"/>
                <w:szCs w:val="24"/>
                <w:lang w:eastAsia="pt-BR"/>
              </w:rPr>
              <w:t>T</w:t>
            </w:r>
            <w:r w:rsidR="008340E9">
              <w:rPr>
                <w:rFonts w:ascii="Arial" w:hAnsi="Arial" w:cs="Arial"/>
                <w:sz w:val="24"/>
                <w:szCs w:val="24"/>
                <w:lang w:eastAsia="pt-BR"/>
              </w:rPr>
              <w:t xml:space="preserve">ipos de desenho: esboço, </w:t>
            </w:r>
            <w:r w:rsidR="00635DF1">
              <w:rPr>
                <w:rFonts w:ascii="Arial" w:hAnsi="Arial" w:cs="Arial"/>
                <w:sz w:val="24"/>
                <w:szCs w:val="24"/>
                <w:lang w:eastAsia="pt-BR"/>
              </w:rPr>
              <w:t>croqui.</w:t>
            </w:r>
            <w:r w:rsidR="00FF3A12" w:rsidRPr="007C1978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4D088D" w:rsidRDefault="005213D2" w:rsidP="005213D2">
            <w:pPr>
              <w:widowControl w:val="0"/>
              <w:numPr>
                <w:ilvl w:val="1"/>
                <w:numId w:val="22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213D2">
              <w:rPr>
                <w:rFonts w:ascii="Arial" w:hAnsi="Arial" w:cs="Arial"/>
                <w:b/>
                <w:sz w:val="24"/>
                <w:szCs w:val="24"/>
              </w:rPr>
              <w:t xml:space="preserve">Sistema de projeções ortogonais </w:t>
            </w:r>
            <w:r w:rsidR="004F0F16" w:rsidRPr="004F0F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36DC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D088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  <w:p w:rsidR="004D088D" w:rsidRDefault="004D088D" w:rsidP="00816489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03FD" w:rsidRPr="003903FD" w:rsidRDefault="003903FD" w:rsidP="003903FD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" w:hAnsi="Arial" w:cs="Arial"/>
                <w:vanish/>
                <w:sz w:val="24"/>
                <w:szCs w:val="24"/>
                <w:lang w:eastAsia="pt-BR"/>
              </w:rPr>
            </w:pPr>
          </w:p>
          <w:p w:rsidR="009C426A" w:rsidRPr="001971FF" w:rsidRDefault="003903FD" w:rsidP="009C426A">
            <w:pPr>
              <w:numPr>
                <w:ilvl w:val="2"/>
                <w:numId w:val="11"/>
              </w:num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524EE0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9C426A" w:rsidRPr="009C426A">
              <w:rPr>
                <w:rFonts w:ascii="Arial" w:hAnsi="Arial" w:cs="Arial"/>
                <w:sz w:val="24"/>
                <w:szCs w:val="24"/>
                <w:lang w:eastAsia="pt-BR"/>
              </w:rPr>
              <w:t xml:space="preserve">Introdução a projeções ortogonais </w:t>
            </w:r>
          </w:p>
          <w:p w:rsidR="009C426A" w:rsidRPr="009C426A" w:rsidRDefault="003903FD" w:rsidP="009C426A">
            <w:pPr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524EE0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9C426A" w:rsidRPr="009C426A">
              <w:rPr>
                <w:rFonts w:ascii="Arial" w:hAnsi="Arial" w:cs="Arial"/>
                <w:sz w:val="24"/>
                <w:szCs w:val="24"/>
                <w:lang w:eastAsia="pt-BR"/>
              </w:rPr>
              <w:t>Diferença entre o 1º e 3º Diedros</w:t>
            </w:r>
            <w:r w:rsidR="009C426A">
              <w:t xml:space="preserve"> </w:t>
            </w:r>
          </w:p>
          <w:p w:rsidR="009C426A" w:rsidRPr="009C426A" w:rsidRDefault="009C426A" w:rsidP="009C426A">
            <w:pPr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C426A">
              <w:rPr>
                <w:rFonts w:ascii="Arial" w:hAnsi="Arial" w:cs="Arial"/>
                <w:sz w:val="24"/>
                <w:szCs w:val="24"/>
                <w:lang w:eastAsia="pt-BR"/>
              </w:rPr>
              <w:t>Estudo dirigido sobre vistas ortográficas</w:t>
            </w:r>
            <w:r>
              <w:t xml:space="preserve"> </w:t>
            </w:r>
          </w:p>
          <w:p w:rsidR="009C426A" w:rsidRPr="009C426A" w:rsidRDefault="009C426A" w:rsidP="001971FF">
            <w:pPr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C426A">
              <w:rPr>
                <w:rFonts w:ascii="Arial" w:hAnsi="Arial" w:cs="Arial"/>
                <w:sz w:val="24"/>
                <w:szCs w:val="24"/>
                <w:lang w:eastAsia="pt-BR"/>
              </w:rPr>
              <w:t>Representações e recomendações nos traçados de projeções</w:t>
            </w:r>
            <w:r>
              <w:t xml:space="preserve"> </w:t>
            </w:r>
          </w:p>
          <w:p w:rsidR="009C426A" w:rsidRPr="009C426A" w:rsidRDefault="009C426A" w:rsidP="009C426A">
            <w:pPr>
              <w:numPr>
                <w:ilvl w:val="2"/>
                <w:numId w:val="11"/>
              </w:num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C426A">
              <w:rPr>
                <w:rFonts w:ascii="Arial" w:hAnsi="Arial" w:cs="Arial"/>
                <w:sz w:val="24"/>
                <w:szCs w:val="24"/>
                <w:lang w:eastAsia="pt-BR"/>
              </w:rPr>
              <w:t>Rebatimento de três planos de projeção</w:t>
            </w:r>
          </w:p>
          <w:p w:rsidR="00E2214B" w:rsidRDefault="00836DC1" w:rsidP="00816489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017D05" w:rsidRDefault="004D088D" w:rsidP="0026020E">
            <w:pPr>
              <w:widowControl w:val="0"/>
              <w:numPr>
                <w:ilvl w:val="1"/>
                <w:numId w:val="22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Perspectivas</w:t>
            </w:r>
            <w:r w:rsidRPr="004D088D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017D0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017D05" w:rsidRDefault="00017D05" w:rsidP="00017D05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0648" w:rsidRPr="000C0648" w:rsidRDefault="000C0648" w:rsidP="000C0648">
            <w:pPr>
              <w:pStyle w:val="PargrafodaLista"/>
              <w:widowControl w:val="0"/>
              <w:numPr>
                <w:ilvl w:val="0"/>
                <w:numId w:val="31"/>
              </w:numPr>
              <w:spacing w:before="120" w:line="160" w:lineRule="atLeast"/>
              <w:rPr>
                <w:rFonts w:ascii="Arial" w:hAnsi="Arial" w:cs="Arial"/>
                <w:vanish/>
                <w:sz w:val="24"/>
                <w:szCs w:val="24"/>
              </w:rPr>
            </w:pPr>
          </w:p>
          <w:p w:rsidR="001971FF" w:rsidRPr="001971FF" w:rsidRDefault="001971FF" w:rsidP="001971F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3.5.1.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971FF">
              <w:rPr>
                <w:rFonts w:ascii="Arial" w:hAnsi="Arial" w:cs="Arial"/>
                <w:sz w:val="24"/>
                <w:szCs w:val="24"/>
              </w:rPr>
              <w:t>Desenho mecânico em perspectiva isométrica</w:t>
            </w:r>
            <w:r w:rsidR="00635D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971FF" w:rsidRPr="001971FF" w:rsidRDefault="001971FF" w:rsidP="001971F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3.5.2.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1971FF">
              <w:rPr>
                <w:rFonts w:ascii="Arial" w:hAnsi="Arial" w:cs="Arial"/>
                <w:sz w:val="24"/>
                <w:szCs w:val="24"/>
              </w:rPr>
              <w:t xml:space="preserve"> Exercícios à mão livre e com instrumentos</w:t>
            </w:r>
            <w:r w:rsidR="00CF0D7D">
              <w:rPr>
                <w:rFonts w:ascii="Arial" w:hAnsi="Arial" w:cs="Arial"/>
                <w:sz w:val="24"/>
                <w:szCs w:val="24"/>
              </w:rPr>
              <w:t>, ê</w:t>
            </w:r>
            <w:r w:rsidR="00CF0D7D" w:rsidRPr="00CF0D7D">
              <w:rPr>
                <w:rFonts w:ascii="Arial" w:hAnsi="Arial" w:cs="Arial"/>
                <w:sz w:val="24"/>
                <w:szCs w:val="24"/>
              </w:rPr>
              <w:t>nfase na perspectiva isométrica.</w:t>
            </w:r>
          </w:p>
          <w:p w:rsidR="001971FF" w:rsidRDefault="001971FF" w:rsidP="001971F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3.5.3.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1971FF">
              <w:rPr>
                <w:rFonts w:ascii="Arial" w:hAnsi="Arial" w:cs="Arial"/>
                <w:sz w:val="24"/>
                <w:szCs w:val="24"/>
              </w:rPr>
              <w:t>Desenho em três vistas: vista frontal e vista lateral esquerda e vista      superior</w:t>
            </w:r>
            <w:r w:rsidR="00635D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16B92" w:rsidRDefault="00E16B92" w:rsidP="001971F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925BA1" w:rsidRPr="00925BA1" w:rsidRDefault="00842455" w:rsidP="00925BA1">
            <w:pPr>
              <w:widowControl w:val="0"/>
              <w:numPr>
                <w:ilvl w:val="1"/>
                <w:numId w:val="22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6B92" w:rsidRPr="00E16B92">
              <w:rPr>
                <w:rFonts w:ascii="Arial" w:hAnsi="Arial" w:cs="Arial"/>
                <w:b/>
                <w:sz w:val="24"/>
                <w:szCs w:val="24"/>
              </w:rPr>
              <w:t xml:space="preserve">Cortes, seções e vistas </w:t>
            </w:r>
            <w:r w:rsidR="00635DF1" w:rsidRPr="00E16B92">
              <w:rPr>
                <w:rFonts w:ascii="Arial" w:hAnsi="Arial" w:cs="Arial"/>
                <w:b/>
                <w:sz w:val="24"/>
                <w:szCs w:val="24"/>
              </w:rPr>
              <w:t>auxiliares.</w:t>
            </w:r>
            <w:r w:rsidR="00E16B92" w:rsidRPr="00E16B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25BA1" w:rsidRPr="00925BA1" w:rsidRDefault="00925BA1" w:rsidP="00925BA1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>3.6.1 Corte total</w:t>
            </w:r>
          </w:p>
          <w:p w:rsidR="00925BA1" w:rsidRPr="00925BA1" w:rsidRDefault="00925BA1" w:rsidP="00925BA1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>3.6.2</w:t>
            </w:r>
            <w:r w:rsidR="006F15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5BA1">
              <w:rPr>
                <w:rFonts w:ascii="Arial" w:hAnsi="Arial" w:cs="Arial"/>
                <w:sz w:val="24"/>
                <w:szCs w:val="24"/>
              </w:rPr>
              <w:t>Meio corte</w:t>
            </w:r>
          </w:p>
          <w:p w:rsidR="00925BA1" w:rsidRPr="00925BA1" w:rsidRDefault="00925BA1" w:rsidP="003A2A0B">
            <w:pPr>
              <w:widowControl w:val="0"/>
              <w:numPr>
                <w:ilvl w:val="2"/>
                <w:numId w:val="35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>Corte em desvio</w:t>
            </w:r>
          </w:p>
          <w:p w:rsidR="00925BA1" w:rsidRPr="00925BA1" w:rsidRDefault="00925BA1" w:rsidP="003A2A0B">
            <w:pPr>
              <w:widowControl w:val="0"/>
              <w:numPr>
                <w:ilvl w:val="2"/>
                <w:numId w:val="35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>Corte parcial</w:t>
            </w:r>
          </w:p>
          <w:p w:rsidR="00925BA1" w:rsidRPr="00925BA1" w:rsidRDefault="00925BA1" w:rsidP="003A2A0B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925BA1" w:rsidRPr="006F15AF" w:rsidRDefault="00925BA1" w:rsidP="003A2A0B">
            <w:pPr>
              <w:widowControl w:val="0"/>
              <w:numPr>
                <w:ilvl w:val="1"/>
                <w:numId w:val="35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6F15AF">
              <w:rPr>
                <w:rFonts w:ascii="Arial" w:hAnsi="Arial" w:cs="Arial"/>
                <w:b/>
                <w:sz w:val="24"/>
                <w:szCs w:val="24"/>
              </w:rPr>
              <w:lastRenderedPageBreak/>
              <w:t>SECÇÕES</w:t>
            </w:r>
          </w:p>
          <w:p w:rsidR="006F15AF" w:rsidRDefault="00925BA1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>Secção sobre a vista</w:t>
            </w:r>
          </w:p>
          <w:p w:rsidR="00925BA1" w:rsidRDefault="00925BA1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925BA1">
              <w:rPr>
                <w:rFonts w:ascii="Arial" w:hAnsi="Arial" w:cs="Arial"/>
                <w:sz w:val="24"/>
                <w:szCs w:val="24"/>
              </w:rPr>
              <w:t xml:space="preserve"> Secção fora da vista</w:t>
            </w:r>
          </w:p>
          <w:p w:rsidR="006F15AF" w:rsidRDefault="006F15AF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Vistas parciais</w:t>
            </w:r>
          </w:p>
          <w:p w:rsidR="006F15AF" w:rsidRDefault="006F15AF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Vista parcial em corte</w:t>
            </w:r>
          </w:p>
          <w:p w:rsidR="006F15AF" w:rsidRDefault="006F15AF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Rupturas</w:t>
            </w:r>
          </w:p>
          <w:p w:rsidR="006F15AF" w:rsidRDefault="006F15AF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Símbolos básicos do desenho técnico</w:t>
            </w:r>
          </w:p>
          <w:p w:rsidR="006F15AF" w:rsidRPr="00925BA1" w:rsidRDefault="006F15AF" w:rsidP="006F15AF">
            <w:pPr>
              <w:widowControl w:val="0"/>
              <w:numPr>
                <w:ilvl w:val="2"/>
                <w:numId w:val="36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Hachuras</w:t>
            </w:r>
          </w:p>
          <w:p w:rsidR="007E71E9" w:rsidRDefault="007E71E9" w:rsidP="001971FF">
            <w:pPr>
              <w:ind w:left="720"/>
              <w:rPr>
                <w:lang w:eastAsia="pt-BR"/>
              </w:rPr>
            </w:pPr>
          </w:p>
          <w:p w:rsidR="007677DC" w:rsidRDefault="007677DC" w:rsidP="001971FF">
            <w:pPr>
              <w:ind w:left="720"/>
              <w:rPr>
                <w:lang w:eastAsia="pt-BR"/>
              </w:rPr>
            </w:pPr>
          </w:p>
          <w:p w:rsidR="00C61B59" w:rsidRDefault="00C61B59" w:rsidP="007D143A">
            <w:pPr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815FBF">
              <w:rPr>
                <w:rFonts w:ascii="Arial" w:hAnsi="Arial" w:cs="Arial"/>
                <w:b/>
                <w:sz w:val="24"/>
                <w:szCs w:val="24"/>
              </w:rPr>
              <w:t>CONTEÚDOS PROGRAMÁTICOS</w:t>
            </w:r>
            <w:r w:rsidR="00E024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E0243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8D39F1">
              <w:rPr>
                <w:rFonts w:ascii="Arial" w:hAnsi="Arial" w:cs="Arial"/>
                <w:b/>
                <w:sz w:val="24"/>
                <w:szCs w:val="24"/>
              </w:rPr>
              <w:t xml:space="preserve"> CAD</w:t>
            </w:r>
            <w:proofErr w:type="gramEnd"/>
            <w:r w:rsidR="008D39F1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815FB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D143A" w:rsidRDefault="007D143A" w:rsidP="007D143A">
            <w:pPr>
              <w:widowControl w:val="0"/>
              <w:spacing w:before="120" w:line="160" w:lineRule="atLeast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1B59" w:rsidRDefault="00C61B59" w:rsidP="00C61B59">
            <w:pPr>
              <w:widowControl w:val="0"/>
              <w:numPr>
                <w:ilvl w:val="1"/>
                <w:numId w:val="44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Introdução ao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Solidworks</w:t>
            </w:r>
            <w:proofErr w:type="spellEnd"/>
          </w:p>
          <w:p w:rsidR="00C61B59" w:rsidRPr="005945D5" w:rsidRDefault="00C61B59" w:rsidP="00C61B59">
            <w:pPr>
              <w:pStyle w:val="PargrafodaLista"/>
              <w:widowControl w:val="0"/>
              <w:numPr>
                <w:ilvl w:val="0"/>
                <w:numId w:val="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Pr="005945D5" w:rsidRDefault="00C61B59" w:rsidP="00C61B59">
            <w:pPr>
              <w:pStyle w:val="PargrafodaLista"/>
              <w:widowControl w:val="0"/>
              <w:numPr>
                <w:ilvl w:val="0"/>
                <w:numId w:val="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Pr="005945D5" w:rsidRDefault="00C61B59" w:rsidP="00C61B59">
            <w:pPr>
              <w:pStyle w:val="PargrafodaLista"/>
              <w:widowControl w:val="0"/>
              <w:numPr>
                <w:ilvl w:val="0"/>
                <w:numId w:val="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Default="00C61B59" w:rsidP="00C61B59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4.1.1 Interface do </w:t>
            </w:r>
            <w:proofErr w:type="spellStart"/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SolidWorks</w:t>
            </w:r>
            <w:proofErr w:type="spellEnd"/>
          </w:p>
          <w:p w:rsidR="00C61B59" w:rsidRDefault="00C61B59" w:rsidP="00C61B59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4.1.2 Barras de Ferramentas</w:t>
            </w:r>
          </w:p>
          <w:p w:rsidR="00C61B59" w:rsidRDefault="00C61B59" w:rsidP="00C61B59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4.1.3 Exemplo de uma barra de ferramentas</w:t>
            </w:r>
          </w:p>
          <w:p w:rsidR="00C61B59" w:rsidRDefault="00C61B59" w:rsidP="00C61B59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4.1.4 Tornando as barras de ferramentas visíveis</w:t>
            </w:r>
          </w:p>
          <w:p w:rsidR="00C61B59" w:rsidRDefault="00C61B59" w:rsidP="00C61B59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4.1.5 Personalização do fluxo de trabalho</w:t>
            </w:r>
          </w:p>
          <w:p w:rsidR="00C61B59" w:rsidRDefault="00C61B59" w:rsidP="00C61B59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4.2 Abrindo o Ambiente de Trabalho</w:t>
            </w:r>
          </w:p>
          <w:p w:rsidR="00C61B59" w:rsidRDefault="00C61B59" w:rsidP="00C61B5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pt-BR"/>
              </w:rPr>
            </w:pPr>
          </w:p>
          <w:p w:rsidR="00C61B59" w:rsidRPr="00D46F71" w:rsidRDefault="00C61B59" w:rsidP="00C61B59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Pr="00D46F71" w:rsidRDefault="00C61B59" w:rsidP="00C61B59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Pr="00D46F71" w:rsidRDefault="00C61B59" w:rsidP="00C61B59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Pr="00D46F71" w:rsidRDefault="00C61B59" w:rsidP="00C61B59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Pr="00D46F71" w:rsidRDefault="00C61B59" w:rsidP="00C61B59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Default="00C61B59" w:rsidP="00C61B59">
            <w:pPr>
              <w:widowControl w:val="0"/>
              <w:numPr>
                <w:ilvl w:val="2"/>
                <w:numId w:val="45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Recursos 2D do </w:t>
            </w:r>
            <w:proofErr w:type="spellStart"/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SolidWorks</w:t>
            </w:r>
            <w:proofErr w:type="spellEnd"/>
          </w:p>
          <w:p w:rsidR="00C61B59" w:rsidRDefault="00C61B59" w:rsidP="00C61B59">
            <w:pPr>
              <w:widowControl w:val="0"/>
              <w:numPr>
                <w:ilvl w:val="2"/>
                <w:numId w:val="45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Planos Padrões</w:t>
            </w:r>
          </w:p>
          <w:p w:rsidR="00C61B59" w:rsidRDefault="00C61B59" w:rsidP="00C61B59">
            <w:pPr>
              <w:widowControl w:val="0"/>
              <w:numPr>
                <w:ilvl w:val="2"/>
                <w:numId w:val="45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Esboço</w:t>
            </w:r>
          </w:p>
          <w:p w:rsidR="00C61B59" w:rsidRDefault="00C61B59" w:rsidP="00C61B59">
            <w:pPr>
              <w:widowControl w:val="0"/>
              <w:numPr>
                <w:ilvl w:val="2"/>
                <w:numId w:val="45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Gerar perfis, caminhos, curvas guias que darão origem aos sólidos</w:t>
            </w:r>
          </w:p>
          <w:p w:rsidR="00C61B59" w:rsidRDefault="00C61B59" w:rsidP="00C61B59">
            <w:pPr>
              <w:widowControl w:val="0"/>
              <w:numPr>
                <w:ilvl w:val="2"/>
                <w:numId w:val="45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Dimensionamento</w:t>
            </w:r>
          </w:p>
          <w:p w:rsidR="00C61B59" w:rsidRDefault="00C61B59" w:rsidP="00C61B59">
            <w:pPr>
              <w:widowControl w:val="0"/>
              <w:numPr>
                <w:ilvl w:val="1"/>
                <w:numId w:val="46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Modelagem de Peças                                                                                                                         </w:t>
            </w:r>
          </w:p>
          <w:p w:rsidR="00C61B59" w:rsidRPr="00FA783F" w:rsidRDefault="00C61B59" w:rsidP="00C61B59">
            <w:pPr>
              <w:pStyle w:val="PargrafodaLista"/>
              <w:widowControl w:val="0"/>
              <w:numPr>
                <w:ilvl w:val="1"/>
                <w:numId w:val="46"/>
              </w:numPr>
              <w:spacing w:before="120" w:line="160" w:lineRule="atLeast"/>
              <w:rPr>
                <w:rFonts w:ascii="Arial" w:hAnsi="Arial" w:cs="Arial"/>
                <w:b/>
                <w:vanish/>
                <w:sz w:val="24"/>
                <w:szCs w:val="24"/>
              </w:rPr>
            </w:pPr>
          </w:p>
          <w:p w:rsidR="009B6963" w:rsidRDefault="009B6963" w:rsidP="009B69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pt-BR"/>
              </w:rPr>
            </w:pPr>
          </w:p>
          <w:p w:rsidR="009B6963" w:rsidRPr="00D46F71" w:rsidRDefault="009B6963" w:rsidP="009B6963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9B6963" w:rsidRPr="00D46F71" w:rsidRDefault="009B6963" w:rsidP="009B6963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9B6963" w:rsidRPr="00D46F71" w:rsidRDefault="009B6963" w:rsidP="009B6963">
            <w:pPr>
              <w:pStyle w:val="PargrafodaLista"/>
              <w:widowControl w:val="0"/>
              <w:numPr>
                <w:ilvl w:val="0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9B6963" w:rsidRPr="00D46F71" w:rsidRDefault="009B6963" w:rsidP="009B6963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9B6963" w:rsidRPr="00D46F71" w:rsidRDefault="009B6963" w:rsidP="009B6963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9B6963" w:rsidRDefault="009B6963" w:rsidP="00D54D8A">
            <w:pPr>
              <w:widowControl w:val="0"/>
              <w:numPr>
                <w:ilvl w:val="2"/>
                <w:numId w:val="48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Recursos 2D do </w:t>
            </w:r>
            <w:proofErr w:type="spellStart"/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SolidWorks</w:t>
            </w:r>
            <w:proofErr w:type="spellEnd"/>
          </w:p>
          <w:p w:rsidR="009B6963" w:rsidRDefault="00D54D8A" w:rsidP="00D54D8A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5.3.2  </w:t>
            </w:r>
            <w:r w:rsidR="009B6963">
              <w:rPr>
                <w:rFonts w:ascii="ArialMT" w:hAnsi="ArialMT" w:cs="ArialMT"/>
                <w:sz w:val="22"/>
                <w:szCs w:val="22"/>
                <w:lang w:eastAsia="pt-BR"/>
              </w:rPr>
              <w:t>Planos</w:t>
            </w:r>
            <w:proofErr w:type="gramEnd"/>
            <w:r w:rsidR="009B6963"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 Padrões</w:t>
            </w:r>
          </w:p>
          <w:p w:rsidR="009B6963" w:rsidRDefault="00D54D8A" w:rsidP="00D54D8A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5.3.3  </w:t>
            </w:r>
            <w:r w:rsidR="009B6963">
              <w:rPr>
                <w:rFonts w:ascii="ArialMT" w:hAnsi="ArialMT" w:cs="ArialMT"/>
                <w:sz w:val="22"/>
                <w:szCs w:val="22"/>
                <w:lang w:eastAsia="pt-BR"/>
              </w:rPr>
              <w:t>Esboço</w:t>
            </w:r>
            <w:proofErr w:type="gramEnd"/>
          </w:p>
          <w:p w:rsidR="009B6963" w:rsidRDefault="00D54D8A" w:rsidP="00D54D8A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5.3.4  </w:t>
            </w:r>
            <w:r w:rsidR="009B6963">
              <w:rPr>
                <w:rFonts w:ascii="ArialMT" w:hAnsi="ArialMT" w:cs="ArialMT"/>
                <w:sz w:val="22"/>
                <w:szCs w:val="22"/>
                <w:lang w:eastAsia="pt-BR"/>
              </w:rPr>
              <w:t>Gerar</w:t>
            </w:r>
            <w:proofErr w:type="gramEnd"/>
            <w:r w:rsidR="009B6963"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 perfis, caminhos, curvas guias que darão origem aos sólidos</w:t>
            </w:r>
          </w:p>
          <w:p w:rsidR="009B6963" w:rsidRPr="005670A3" w:rsidRDefault="00D54D8A" w:rsidP="004F209E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5670A3"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 </w:t>
            </w:r>
            <w:r w:rsidR="009B6963" w:rsidRPr="005670A3">
              <w:rPr>
                <w:rFonts w:ascii="ArialMT" w:hAnsi="ArialMT" w:cs="ArialMT"/>
                <w:sz w:val="22"/>
                <w:szCs w:val="22"/>
                <w:lang w:eastAsia="pt-BR"/>
              </w:rPr>
              <w:t>Dimensionamento</w:t>
            </w:r>
          </w:p>
          <w:p w:rsidR="009B6963" w:rsidRPr="00FA783F" w:rsidRDefault="009B6963" w:rsidP="009B6963">
            <w:pPr>
              <w:pStyle w:val="PargrafodaLista"/>
              <w:widowControl w:val="0"/>
              <w:numPr>
                <w:ilvl w:val="1"/>
                <w:numId w:val="11"/>
              </w:numPr>
              <w:spacing w:before="120" w:line="160" w:lineRule="atLeast"/>
              <w:rPr>
                <w:rFonts w:ascii="Arial" w:hAnsi="Arial" w:cs="Arial"/>
                <w:b/>
                <w:vanish/>
                <w:sz w:val="24"/>
                <w:szCs w:val="24"/>
              </w:rPr>
            </w:pPr>
          </w:p>
          <w:p w:rsidR="009B6963" w:rsidRPr="00FA783F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Representação 3D de um componente de projeto</w:t>
            </w:r>
            <w:r w:rsidRPr="00FA783F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9B6963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Ressalto base/ extrudado</w:t>
            </w:r>
          </w:p>
          <w:p w:rsidR="009B6963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Ressalto base/revolucionado</w:t>
            </w:r>
          </w:p>
          <w:p w:rsidR="009B6963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Ferramentas de visualização</w:t>
            </w:r>
          </w:p>
          <w:p w:rsidR="009B6963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 xml:space="preserve">Corte de material </w:t>
            </w:r>
          </w:p>
          <w:p w:rsidR="009B6963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Ferramentas de Filete e Chanfro</w:t>
            </w:r>
          </w:p>
          <w:p w:rsidR="009B6963" w:rsidRDefault="00D54D8A" w:rsidP="00D54D8A">
            <w:pPr>
              <w:widowControl w:val="0"/>
              <w:spacing w:before="120" w:line="160" w:lineRule="atLeast"/>
              <w:ind w:left="720"/>
              <w:rPr>
                <w:rFonts w:ascii="ArialMT" w:hAnsi="ArialMT" w:cs="ArialMT"/>
                <w:sz w:val="22"/>
                <w:szCs w:val="22"/>
                <w:lang w:eastAsia="pt-BR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lastRenderedPageBreak/>
              <w:t xml:space="preserve">5.3.12 </w:t>
            </w:r>
            <w:r w:rsidR="009B6963">
              <w:rPr>
                <w:rFonts w:ascii="ArialMT" w:hAnsi="ArialMT" w:cs="ArialMT"/>
                <w:sz w:val="22"/>
                <w:szCs w:val="22"/>
                <w:lang w:eastAsia="pt-BR"/>
              </w:rPr>
              <w:t>Geometria de referência</w:t>
            </w:r>
          </w:p>
          <w:p w:rsidR="009B6963" w:rsidRDefault="00D54D8A" w:rsidP="009B69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B6963">
              <w:rPr>
                <w:rFonts w:ascii="Arial" w:hAnsi="Arial" w:cs="Arial"/>
                <w:b/>
                <w:sz w:val="24"/>
                <w:szCs w:val="24"/>
              </w:rPr>
              <w:t xml:space="preserve">.4 Montagem     </w:t>
            </w:r>
          </w:p>
          <w:p w:rsidR="009B6963" w:rsidRDefault="009B6963" w:rsidP="009B6963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6963" w:rsidRPr="00E2214B" w:rsidRDefault="009B6963" w:rsidP="00D54D8A">
            <w:pPr>
              <w:pStyle w:val="PargrafodaLista"/>
              <w:widowControl w:val="0"/>
              <w:numPr>
                <w:ilvl w:val="1"/>
                <w:numId w:val="4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9B6963" w:rsidRPr="001A3606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2214B">
              <w:rPr>
                <w:rFonts w:ascii="ArialMT" w:hAnsi="ArialMT" w:cs="ArialMT"/>
                <w:sz w:val="22"/>
                <w:szCs w:val="22"/>
                <w:lang w:eastAsia="pt-BR"/>
              </w:rPr>
              <w:t>Organização 3D de peças</w:t>
            </w:r>
          </w:p>
          <w:p w:rsidR="009B6963" w:rsidRPr="00E2214B" w:rsidRDefault="009B6963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MT" w:hAnsi="ArialMT" w:cs="ArialMT"/>
                <w:sz w:val="22"/>
                <w:szCs w:val="22"/>
                <w:lang w:eastAsia="pt-BR"/>
              </w:rPr>
              <w:t>Ferramentas de montagem</w:t>
            </w:r>
          </w:p>
          <w:p w:rsidR="00C61B59" w:rsidRDefault="00C61B59" w:rsidP="00C61B59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1B59" w:rsidRDefault="005B1ECD" w:rsidP="00C61B59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C61B59">
              <w:rPr>
                <w:rFonts w:ascii="Arial" w:hAnsi="Arial" w:cs="Arial"/>
                <w:b/>
                <w:sz w:val="24"/>
                <w:szCs w:val="24"/>
              </w:rPr>
              <w:t xml:space="preserve">.5 Desenho em 2D     </w:t>
            </w:r>
          </w:p>
          <w:p w:rsidR="00C61B59" w:rsidRDefault="00C61B59" w:rsidP="00C61B59">
            <w:pPr>
              <w:pStyle w:val="Ttulo1"/>
              <w:numPr>
                <w:ilvl w:val="0"/>
                <w:numId w:val="0"/>
              </w:numPr>
            </w:pPr>
          </w:p>
          <w:p w:rsidR="00C61B59" w:rsidRDefault="00C61B59" w:rsidP="00C61B59">
            <w:pPr>
              <w:rPr>
                <w:lang w:eastAsia="pt-BR"/>
              </w:rPr>
            </w:pPr>
          </w:p>
          <w:p w:rsidR="00C61B59" w:rsidRPr="007E71E9" w:rsidRDefault="00C61B59" w:rsidP="00D54D8A">
            <w:pPr>
              <w:pStyle w:val="PargrafodaLista"/>
              <w:widowControl w:val="0"/>
              <w:numPr>
                <w:ilvl w:val="1"/>
                <w:numId w:val="49"/>
              </w:numPr>
              <w:spacing w:before="120" w:line="160" w:lineRule="atLeast"/>
              <w:rPr>
                <w:rFonts w:ascii="ArialMT" w:hAnsi="ArialMT" w:cs="ArialMT"/>
                <w:vanish/>
                <w:sz w:val="22"/>
                <w:szCs w:val="22"/>
                <w:lang w:eastAsia="pt-BR"/>
              </w:rPr>
            </w:pPr>
          </w:p>
          <w:p w:rsidR="00C61B59" w:rsidRDefault="00C61B59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7E71E9">
              <w:rPr>
                <w:rFonts w:ascii="Arial" w:hAnsi="Arial" w:cs="Arial"/>
                <w:sz w:val="24"/>
                <w:szCs w:val="24"/>
              </w:rPr>
              <w:t>Peça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E71E9">
              <w:rPr>
                <w:rFonts w:ascii="Arial" w:hAnsi="Arial" w:cs="Arial"/>
                <w:sz w:val="24"/>
                <w:szCs w:val="24"/>
              </w:rPr>
              <w:t xml:space="preserve"> em 2D</w:t>
            </w:r>
          </w:p>
          <w:p w:rsidR="00C61B59" w:rsidRDefault="00C61B59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Montagem em 2D</w:t>
            </w:r>
          </w:p>
          <w:p w:rsidR="00C61B59" w:rsidRDefault="00C61B59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Vistas de Modelos</w:t>
            </w:r>
          </w:p>
          <w:p w:rsidR="00C61B59" w:rsidRDefault="00C61B59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Folha padrão</w:t>
            </w:r>
          </w:p>
          <w:p w:rsidR="00C61B59" w:rsidRPr="003B7210" w:rsidRDefault="00C61B59" w:rsidP="00D54D8A">
            <w:pPr>
              <w:widowControl w:val="0"/>
              <w:numPr>
                <w:ilvl w:val="2"/>
                <w:numId w:val="49"/>
              </w:numPr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3B7210">
              <w:rPr>
                <w:rFonts w:ascii="Arial" w:hAnsi="Arial" w:cs="Arial"/>
                <w:sz w:val="24"/>
                <w:szCs w:val="24"/>
              </w:rPr>
              <w:t>Corte</w:t>
            </w:r>
            <w:r w:rsidR="008B0C7D">
              <w:rPr>
                <w:rFonts w:ascii="Arial" w:hAnsi="Arial" w:cs="Arial"/>
                <w:sz w:val="24"/>
                <w:szCs w:val="24"/>
              </w:rPr>
              <w:t>s</w:t>
            </w:r>
            <w:r w:rsidRPr="003B72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77DC" w:rsidRPr="007E71E9" w:rsidRDefault="007677DC" w:rsidP="00C61B59">
            <w:pPr>
              <w:ind w:left="720"/>
              <w:rPr>
                <w:lang w:eastAsia="pt-BR"/>
              </w:rPr>
            </w:pPr>
          </w:p>
        </w:tc>
      </w:tr>
    </w:tbl>
    <w:p w:rsidR="002E2A50" w:rsidRPr="00815FBF" w:rsidRDefault="002E2A50" w:rsidP="009D6CAE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F72137" w:rsidRPr="00F72137" w:rsidRDefault="002E2A50" w:rsidP="00D602F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815FBF">
        <w:rPr>
          <w:rFonts w:ascii="Arial" w:hAnsi="Arial" w:cs="Arial"/>
          <w:b/>
          <w:szCs w:val="24"/>
        </w:rPr>
        <w:t>4.</w:t>
      </w:r>
      <w:r w:rsidRPr="00815FBF">
        <w:rPr>
          <w:rFonts w:ascii="Arial" w:hAnsi="Arial" w:cs="Arial"/>
          <w:szCs w:val="24"/>
        </w:rPr>
        <w:t xml:space="preserve"> </w:t>
      </w:r>
      <w:r w:rsidRPr="00815FBF">
        <w:rPr>
          <w:rFonts w:ascii="Arial" w:hAnsi="Arial" w:cs="Arial"/>
          <w:b/>
          <w:szCs w:val="24"/>
        </w:rPr>
        <w:t>PROCEDIMENTOS DIDÁTICOS:</w:t>
      </w:r>
      <w:r w:rsidRPr="00815FBF">
        <w:rPr>
          <w:rFonts w:ascii="Arial" w:hAnsi="Arial" w:cs="Arial"/>
          <w:szCs w:val="24"/>
        </w:rPr>
        <w:t xml:space="preserve"> </w:t>
      </w:r>
      <w:r w:rsidR="00F72137" w:rsidRPr="00F72137">
        <w:rPr>
          <w:rFonts w:ascii="Arial" w:hAnsi="Arial" w:cs="Arial"/>
          <w:szCs w:val="24"/>
        </w:rPr>
        <w:t>As aulas serão desenvolvidas de forma expositivas,</w:t>
      </w:r>
      <w:r w:rsidR="003354F8" w:rsidRPr="00F72137">
        <w:rPr>
          <w:rFonts w:ascii="Arial" w:hAnsi="Arial" w:cs="Arial"/>
          <w:szCs w:val="24"/>
        </w:rPr>
        <w:t xml:space="preserve"> O</w:t>
      </w:r>
      <w:r w:rsidR="00F72137" w:rsidRPr="00F72137">
        <w:rPr>
          <w:rFonts w:ascii="Arial" w:hAnsi="Arial" w:cs="Arial"/>
          <w:szCs w:val="24"/>
        </w:rPr>
        <w:t xml:space="preserve"> aluno será orientado na solução de exercícios em sala de aula, bem como </w:t>
      </w:r>
      <w:r w:rsidR="00635DF1" w:rsidRPr="00F72137">
        <w:rPr>
          <w:rFonts w:ascii="Arial" w:hAnsi="Arial" w:cs="Arial"/>
          <w:szCs w:val="24"/>
        </w:rPr>
        <w:t>exercícios extraclasses</w:t>
      </w:r>
      <w:r w:rsidR="00F72137" w:rsidRPr="00F72137">
        <w:rPr>
          <w:rFonts w:ascii="Arial" w:hAnsi="Arial" w:cs="Arial"/>
          <w:szCs w:val="24"/>
        </w:rPr>
        <w:t>.</w:t>
      </w:r>
      <w:r w:rsidR="00F72137">
        <w:rPr>
          <w:rFonts w:ascii="Arial" w:hAnsi="Arial" w:cs="Arial"/>
          <w:szCs w:val="24"/>
        </w:rPr>
        <w:t xml:space="preserve"> Adicionalmente, atividades não presenciais estão programadas na forma de listas de exercícios disponíveis na pasta do professor.</w:t>
      </w:r>
    </w:p>
    <w:p w:rsidR="002E2A50" w:rsidRPr="00815FBF" w:rsidRDefault="002E2A50" w:rsidP="009D6CAE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2E2A50" w:rsidRPr="00815FBF" w:rsidRDefault="002E2A50" w:rsidP="00E43258">
      <w:pPr>
        <w:pStyle w:val="Ttu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ind w:left="432" w:hanging="432"/>
        <w:jc w:val="both"/>
        <w:rPr>
          <w:rFonts w:ascii="Arial" w:hAnsi="Arial" w:cs="Arial"/>
          <w:b w:val="0"/>
          <w:szCs w:val="24"/>
        </w:rPr>
      </w:pPr>
      <w:r w:rsidRPr="00815FBF">
        <w:rPr>
          <w:rFonts w:ascii="Arial" w:hAnsi="Arial" w:cs="Arial"/>
          <w:szCs w:val="24"/>
        </w:rPr>
        <w:t>5. PROCEDIMENTOS E CRITÉRIOS DE AVALIAÇÃO:</w:t>
      </w:r>
    </w:p>
    <w:p w:rsidR="002E2A50" w:rsidRPr="00815FBF" w:rsidRDefault="005B1BFB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Uma</w:t>
      </w:r>
      <w:r w:rsidR="002E2A50" w:rsidRPr="00815FBF">
        <w:rPr>
          <w:rFonts w:ascii="Arial" w:hAnsi="Arial" w:cs="Arial"/>
          <w:szCs w:val="24"/>
        </w:rPr>
        <w:t xml:space="preserve"> prova individua</w:t>
      </w:r>
      <w:r>
        <w:rPr>
          <w:rFonts w:ascii="Arial" w:hAnsi="Arial" w:cs="Arial"/>
          <w:szCs w:val="24"/>
        </w:rPr>
        <w:t>l</w:t>
      </w:r>
      <w:r w:rsidR="002E2A50" w:rsidRPr="00815FBF">
        <w:rPr>
          <w:rFonts w:ascii="Arial" w:hAnsi="Arial" w:cs="Arial"/>
          <w:szCs w:val="24"/>
        </w:rPr>
        <w:t xml:space="preserve"> (P1) – peso </w:t>
      </w:r>
      <w:r w:rsidR="00CC7FB6">
        <w:rPr>
          <w:rFonts w:ascii="Arial" w:hAnsi="Arial" w:cs="Arial"/>
          <w:szCs w:val="24"/>
        </w:rPr>
        <w:t>06</w:t>
      </w:r>
    </w:p>
    <w:p w:rsidR="002E2A50" w:rsidRPr="00815FBF" w:rsidRDefault="00635DF1" w:rsidP="00CC7FB6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>(Trabalhos realizados em aula (TA) – peso 04 -, Vistas principais e sua perspectiva e domínio de conceitos de desenho técnico)</w:t>
      </w:r>
    </w:p>
    <w:p w:rsidR="002E2A50" w:rsidRPr="00815FBF" w:rsidRDefault="002E2A50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15FBF">
        <w:rPr>
          <w:rFonts w:ascii="Arial" w:hAnsi="Arial" w:cs="Arial"/>
          <w:szCs w:val="24"/>
        </w:rPr>
        <w:t xml:space="preserve">Cálculo: </w:t>
      </w:r>
      <w:r w:rsidR="00CC7FB6">
        <w:rPr>
          <w:rFonts w:ascii="Arial" w:hAnsi="Arial" w:cs="Arial"/>
          <w:szCs w:val="24"/>
        </w:rPr>
        <w:t>P1+ TA</w:t>
      </w:r>
      <w:r w:rsidR="002841A8">
        <w:rPr>
          <w:rFonts w:ascii="Arial" w:hAnsi="Arial" w:cs="Arial"/>
          <w:szCs w:val="24"/>
        </w:rPr>
        <w:t xml:space="preserve"> </w:t>
      </w:r>
      <w:r w:rsidR="00CC7FB6">
        <w:rPr>
          <w:rFonts w:ascii="Arial" w:hAnsi="Arial" w:cs="Arial"/>
          <w:szCs w:val="24"/>
        </w:rPr>
        <w:t>=</w:t>
      </w:r>
      <w:r w:rsidR="002841A8">
        <w:rPr>
          <w:rFonts w:ascii="Arial" w:hAnsi="Arial" w:cs="Arial"/>
          <w:szCs w:val="24"/>
        </w:rPr>
        <w:t xml:space="preserve"> (Média Aritmética).</w:t>
      </w:r>
    </w:p>
    <w:p w:rsidR="008A1BE1" w:rsidRPr="00815FBF" w:rsidRDefault="008A1BE1" w:rsidP="009D6C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</w:p>
    <w:p w:rsidR="002E2A50" w:rsidRDefault="002E2A50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D602F3" w:rsidRPr="00E43C3D" w:rsidRDefault="00D602F3" w:rsidP="00D602F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43C3D">
        <w:rPr>
          <w:rFonts w:ascii="Arial" w:hAnsi="Arial" w:cs="Arial"/>
          <w:b/>
          <w:szCs w:val="24"/>
        </w:rPr>
        <w:t>6.</w:t>
      </w:r>
      <w:r w:rsidRPr="00E43C3D">
        <w:rPr>
          <w:rFonts w:ascii="Arial" w:hAnsi="Arial" w:cs="Arial"/>
          <w:szCs w:val="24"/>
        </w:rPr>
        <w:t xml:space="preserve"> </w:t>
      </w:r>
      <w:r w:rsidRPr="00E43C3D">
        <w:rPr>
          <w:rFonts w:ascii="Arial" w:hAnsi="Arial" w:cs="Arial"/>
          <w:b/>
          <w:szCs w:val="24"/>
        </w:rPr>
        <w:t>Horário disponível para atendimento presencial:</w:t>
      </w:r>
      <w:r w:rsidRPr="00E43C3D">
        <w:rPr>
          <w:rFonts w:ascii="Arial" w:hAnsi="Arial" w:cs="Arial"/>
          <w:szCs w:val="24"/>
        </w:rPr>
        <w:t xml:space="preserve"> </w:t>
      </w:r>
    </w:p>
    <w:p w:rsidR="00B07AD7" w:rsidRDefault="00B07AD7" w:rsidP="00B07AD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B07AD7" w:rsidRDefault="00B07AD7" w:rsidP="00D602F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ED4DC2" w:rsidRDefault="00ED4DC2" w:rsidP="00D602F3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bookmarkStart w:id="0" w:name="_GoBack"/>
      <w:bookmarkEnd w:id="0"/>
    </w:p>
    <w:p w:rsidR="00D602F3" w:rsidRPr="00815FBF" w:rsidRDefault="00D602F3" w:rsidP="009D6CAE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2E2A50" w:rsidRPr="00815FBF" w:rsidRDefault="00C27D3F" w:rsidP="00E43258">
      <w:pPr>
        <w:pStyle w:val="Ttu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ind w:left="432" w:hanging="43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2E2A50" w:rsidRPr="00815FBF">
        <w:rPr>
          <w:rFonts w:ascii="Arial" w:hAnsi="Arial" w:cs="Arial"/>
          <w:szCs w:val="24"/>
        </w:rPr>
        <w:t xml:space="preserve">.Bibliografia básica: </w:t>
      </w:r>
    </w:p>
    <w:p w:rsidR="00C3671B" w:rsidRPr="00C3671B" w:rsidRDefault="00020ED0" w:rsidP="00C367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020ED0"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="00C3671B" w:rsidRPr="00C3671B">
        <w:rPr>
          <w:rFonts w:ascii="Arial" w:hAnsi="Arial" w:cs="Arial"/>
          <w:snapToGrid w:val="0"/>
          <w:sz w:val="24"/>
          <w:szCs w:val="24"/>
          <w:lang w:eastAsia="pt-BR"/>
        </w:rPr>
        <w:t xml:space="preserve">FRENCH, Thomas </w:t>
      </w:r>
      <w:proofErr w:type="spellStart"/>
      <w:r w:rsidR="00C3671B" w:rsidRPr="00C3671B">
        <w:rPr>
          <w:rFonts w:ascii="Arial" w:hAnsi="Arial" w:cs="Arial"/>
          <w:snapToGrid w:val="0"/>
          <w:sz w:val="24"/>
          <w:szCs w:val="24"/>
          <w:lang w:eastAsia="pt-BR"/>
        </w:rPr>
        <w:t>Ewing</w:t>
      </w:r>
      <w:proofErr w:type="spellEnd"/>
      <w:r w:rsidR="00C3671B" w:rsidRPr="00C3671B">
        <w:rPr>
          <w:rFonts w:ascii="Arial" w:hAnsi="Arial" w:cs="Arial"/>
          <w:snapToGrid w:val="0"/>
          <w:sz w:val="24"/>
          <w:szCs w:val="24"/>
          <w:lang w:eastAsia="pt-BR"/>
        </w:rPr>
        <w:t xml:space="preserve">; VIERCK, Charles J. Desenho técnico e tecnologia gráfica. 8. </w:t>
      </w:r>
      <w:r w:rsidR="0000348B" w:rsidRPr="00C3671B">
        <w:rPr>
          <w:rFonts w:ascii="Arial" w:hAnsi="Arial" w:cs="Arial"/>
          <w:snapToGrid w:val="0"/>
          <w:sz w:val="24"/>
          <w:szCs w:val="24"/>
          <w:lang w:eastAsia="pt-BR"/>
        </w:rPr>
        <w:t>Ed.</w:t>
      </w:r>
      <w:r w:rsidR="00C3671B" w:rsidRPr="00C3671B">
        <w:rPr>
          <w:rFonts w:ascii="Arial" w:hAnsi="Arial" w:cs="Arial"/>
          <w:snapToGrid w:val="0"/>
          <w:sz w:val="24"/>
          <w:szCs w:val="24"/>
          <w:lang w:eastAsia="pt-BR"/>
        </w:rPr>
        <w:t xml:space="preserve"> São Paulo: Globo, 2005.1093p.</w:t>
      </w:r>
    </w:p>
    <w:p w:rsidR="00C3671B" w:rsidRPr="00C3671B" w:rsidRDefault="00C3671B" w:rsidP="00C367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proofErr w:type="spellStart"/>
      <w:proofErr w:type="gramStart"/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>MANFÉ,Giovanni</w:t>
      </w:r>
      <w:proofErr w:type="spellEnd"/>
      <w:proofErr w:type="gramEnd"/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>; POZZA, Rino; SCARATO, Giovanni. Desenho técnico mecânico: curso completo para as escolas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 xml:space="preserve">técnicas e ciclo básico das faculdades de engenharia. São Paulo: </w:t>
      </w:r>
      <w:proofErr w:type="spellStart"/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>Hemus</w:t>
      </w:r>
      <w:proofErr w:type="spellEnd"/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 xml:space="preserve">, 2004. </w:t>
      </w:r>
      <w:r w:rsidR="0000348B" w:rsidRPr="00C3671B">
        <w:rPr>
          <w:rFonts w:ascii="Arial" w:hAnsi="Arial" w:cs="Arial"/>
          <w:snapToGrid w:val="0"/>
          <w:sz w:val="24"/>
          <w:szCs w:val="24"/>
          <w:lang w:eastAsia="pt-BR"/>
        </w:rPr>
        <w:t>3 v</w:t>
      </w:r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>.</w:t>
      </w:r>
    </w:p>
    <w:p w:rsidR="00C3671B" w:rsidRPr="00C3671B" w:rsidRDefault="00C3671B" w:rsidP="00C367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lastRenderedPageBreak/>
        <w:t>SILVA, Arlindo; RIBEIRO, Carlos Tavares; DIAS, João; SOUSA, Luís. Desenho técnico moderno. 4. Ed. Rio de Janeiro:</w:t>
      </w:r>
      <w:r>
        <w:rPr>
          <w:rFonts w:ascii="Arial" w:hAnsi="Arial" w:cs="Arial"/>
          <w:snapToGrid w:val="0"/>
          <w:sz w:val="24"/>
          <w:szCs w:val="24"/>
          <w:lang w:eastAsia="pt-BR"/>
        </w:rPr>
        <w:t xml:space="preserve"> </w:t>
      </w:r>
      <w:r w:rsidRPr="00C3671B">
        <w:rPr>
          <w:rFonts w:ascii="Arial" w:hAnsi="Arial" w:cs="Arial"/>
          <w:snapToGrid w:val="0"/>
          <w:sz w:val="24"/>
          <w:szCs w:val="24"/>
          <w:lang w:eastAsia="pt-BR"/>
        </w:rPr>
        <w:t>LTC, 2006.</w:t>
      </w:r>
    </w:p>
    <w:p w:rsidR="00020ED0" w:rsidRPr="003C32CC" w:rsidRDefault="00020ED0" w:rsidP="00020E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snapToGrid w:val="0"/>
          <w:sz w:val="24"/>
          <w:szCs w:val="24"/>
          <w:lang w:eastAsia="pt-BR"/>
        </w:rPr>
      </w:pPr>
      <w:r w:rsidRPr="003C32CC">
        <w:rPr>
          <w:rFonts w:ascii="Arial" w:hAnsi="Arial" w:cs="Arial"/>
          <w:snapToGrid w:val="0"/>
          <w:sz w:val="24"/>
          <w:szCs w:val="24"/>
          <w:lang w:eastAsia="pt-BR"/>
        </w:rPr>
        <w:t>.</w:t>
      </w:r>
    </w:p>
    <w:p w:rsidR="002E2A50" w:rsidRDefault="00C27D3F" w:rsidP="009D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2E2A50" w:rsidRPr="00815FBF">
        <w:rPr>
          <w:rFonts w:ascii="Arial" w:hAnsi="Arial" w:cs="Arial"/>
          <w:b/>
          <w:bCs/>
          <w:sz w:val="24"/>
          <w:szCs w:val="24"/>
        </w:rPr>
        <w:t>.Bibliografia complementar:</w:t>
      </w:r>
      <w:r w:rsidR="002E2A50" w:rsidRPr="000666E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3671B" w:rsidRDefault="00B22A76" w:rsidP="00C3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</w:pPr>
      <w:r w:rsidRPr="003C32CC">
        <w:rPr>
          <w:rFonts w:ascii="Arial" w:hAnsi="Arial" w:cs="Arial"/>
          <w:snapToGrid w:val="0"/>
          <w:sz w:val="24"/>
          <w:szCs w:val="24"/>
          <w:lang w:eastAsia="pt-BR"/>
        </w:rPr>
        <w:t xml:space="preserve">PROVENZA, F. </w:t>
      </w:r>
      <w:r w:rsidRPr="003C32CC">
        <w:rPr>
          <w:rFonts w:ascii="Arial" w:hAnsi="Arial" w:cs="Arial"/>
          <w:i/>
          <w:snapToGrid w:val="0"/>
          <w:sz w:val="24"/>
          <w:szCs w:val="24"/>
          <w:lang w:eastAsia="pt-BR"/>
        </w:rPr>
        <w:t>Projetista de Máquinas</w:t>
      </w:r>
      <w:r w:rsidRPr="003C32CC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. </w:t>
      </w:r>
      <w:r w:rsidRPr="003C32CC">
        <w:rPr>
          <w:rFonts w:ascii="Arial" w:hAnsi="Arial" w:cs="Arial"/>
          <w:snapToGrid w:val="0"/>
          <w:sz w:val="24"/>
          <w:szCs w:val="24"/>
          <w:lang w:eastAsia="pt-BR"/>
        </w:rPr>
        <w:t xml:space="preserve">71ª Ed. São Paulo: Ed. F. </w:t>
      </w:r>
      <w:proofErr w:type="spellStart"/>
      <w:r w:rsidRPr="003C32CC">
        <w:rPr>
          <w:rFonts w:ascii="Arial" w:hAnsi="Arial" w:cs="Arial"/>
          <w:snapToGrid w:val="0"/>
          <w:sz w:val="24"/>
          <w:szCs w:val="24"/>
          <w:lang w:eastAsia="pt-BR"/>
        </w:rPr>
        <w:t>Provenza</w:t>
      </w:r>
      <w:proofErr w:type="spellEnd"/>
      <w:r w:rsidRPr="003C32CC">
        <w:rPr>
          <w:rFonts w:ascii="Arial" w:hAnsi="Arial" w:cs="Arial"/>
          <w:snapToGrid w:val="0"/>
          <w:sz w:val="24"/>
          <w:szCs w:val="24"/>
          <w:lang w:eastAsia="pt-BR"/>
        </w:rPr>
        <w:t>, 1990</w:t>
      </w:r>
      <w:r w:rsidR="00C3671B" w:rsidRPr="00C3671B">
        <w:t xml:space="preserve">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2E4746" w:rsidRDefault="002E47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4746" w:rsidRDefault="002E47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4746" w:rsidRDefault="002E47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2E4746" w:rsidRDefault="002E4746" w:rsidP="00F54AFB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696A8A" w:rsidRPr="00815FBF" w:rsidRDefault="00696A8A" w:rsidP="00696A8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696A8A" w:rsidRPr="00815FBF" w:rsidRDefault="00696A8A" w:rsidP="00696A8A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696A8A" w:rsidRPr="00E43C3D" w:rsidRDefault="00696A8A" w:rsidP="00696A8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696A8A" w:rsidRPr="00E43C3D" w:rsidRDefault="00696A8A" w:rsidP="00696A8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E43C3D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Técnico em Plásticos</w:t>
      </w:r>
    </w:p>
    <w:p w:rsidR="00696A8A" w:rsidRPr="00696A8A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>Disciplina:</w:t>
      </w:r>
      <w:r>
        <w:rPr>
          <w:rFonts w:ascii="Arial" w:hAnsi="Arial" w:cs="Arial"/>
          <w:snapToGrid w:val="0"/>
          <w:lang w:eastAsia="pt-BR"/>
        </w:rPr>
        <w:t xml:space="preserve"> Desenho Técnico</w:t>
      </w:r>
      <w:r w:rsidR="00C27D3F">
        <w:rPr>
          <w:rFonts w:ascii="Arial" w:hAnsi="Arial" w:cs="Arial"/>
          <w:snapToGrid w:val="0"/>
          <w:lang w:eastAsia="pt-BR"/>
        </w:rPr>
        <w:t xml:space="preserve"> e CAD</w:t>
      </w:r>
    </w:p>
    <w:p w:rsidR="00696A8A" w:rsidRPr="00696A8A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 xml:space="preserve">Professor(a): </w:t>
      </w:r>
      <w:r w:rsidR="00ED4DC2">
        <w:rPr>
          <w:rFonts w:ascii="Arial" w:hAnsi="Arial" w:cs="Arial"/>
          <w:snapToGrid w:val="0"/>
          <w:szCs w:val="24"/>
          <w:lang w:eastAsia="pt-BR"/>
        </w:rPr>
        <w:t xml:space="preserve">João </w:t>
      </w:r>
      <w:proofErr w:type="spellStart"/>
      <w:r w:rsidR="00ED4DC2">
        <w:rPr>
          <w:rFonts w:ascii="Arial" w:hAnsi="Arial" w:cs="Arial"/>
          <w:snapToGrid w:val="0"/>
          <w:szCs w:val="24"/>
          <w:lang w:eastAsia="pt-BR"/>
        </w:rPr>
        <w:t>Climaco</w:t>
      </w:r>
      <w:proofErr w:type="spellEnd"/>
      <w:r w:rsidRPr="00696A8A">
        <w:rPr>
          <w:rFonts w:ascii="Arial" w:hAnsi="Arial" w:cs="Arial"/>
          <w:snapToGrid w:val="0"/>
          <w:lang w:eastAsia="pt-BR"/>
        </w:rPr>
        <w:t xml:space="preserve">                                                                                    </w:t>
      </w:r>
    </w:p>
    <w:p w:rsidR="00696A8A" w:rsidRPr="00696A8A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 xml:space="preserve">Ano/semestre:  </w:t>
      </w:r>
      <w:r>
        <w:rPr>
          <w:rFonts w:ascii="Arial" w:hAnsi="Arial" w:cs="Arial"/>
          <w:snapToGrid w:val="0"/>
          <w:lang w:eastAsia="pt-BR"/>
        </w:rPr>
        <w:t>201</w:t>
      </w:r>
      <w:r w:rsidR="00CB2488">
        <w:rPr>
          <w:rFonts w:ascii="Arial" w:hAnsi="Arial" w:cs="Arial"/>
          <w:snapToGrid w:val="0"/>
          <w:lang w:eastAsia="pt-BR"/>
        </w:rPr>
        <w:t>9</w:t>
      </w:r>
    </w:p>
    <w:p w:rsidR="00696A8A" w:rsidRPr="00696A8A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>Turma:</w:t>
      </w:r>
      <w:r>
        <w:rPr>
          <w:rFonts w:ascii="Arial" w:hAnsi="Arial" w:cs="Arial"/>
          <w:snapToGrid w:val="0"/>
          <w:lang w:eastAsia="pt-BR"/>
        </w:rPr>
        <w:t xml:space="preserve"> 01 </w:t>
      </w:r>
      <w:r w:rsidR="00ED4DC2">
        <w:rPr>
          <w:rFonts w:ascii="Arial" w:hAnsi="Arial" w:cs="Arial"/>
          <w:snapToGrid w:val="0"/>
          <w:lang w:eastAsia="pt-BR"/>
        </w:rPr>
        <w:t>P</w:t>
      </w:r>
    </w:p>
    <w:p w:rsidR="00CB2488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snapToGrid w:val="0"/>
          <w:lang w:eastAsia="pt-BR"/>
        </w:rPr>
      </w:pPr>
      <w:proofErr w:type="spellStart"/>
      <w:r w:rsidRPr="00696A8A">
        <w:rPr>
          <w:rFonts w:ascii="Arial" w:hAnsi="Arial" w:cs="Arial"/>
          <w:snapToGrid w:val="0"/>
          <w:lang w:eastAsia="pt-BR"/>
        </w:rPr>
        <w:t>Email</w:t>
      </w:r>
      <w:proofErr w:type="spellEnd"/>
      <w:r w:rsidRPr="00696A8A">
        <w:rPr>
          <w:rFonts w:ascii="Arial" w:hAnsi="Arial" w:cs="Arial"/>
          <w:snapToGrid w:val="0"/>
          <w:lang w:eastAsia="pt-BR"/>
        </w:rPr>
        <w:t xml:space="preserve">: </w:t>
      </w:r>
      <w:r w:rsidR="00CB2488">
        <w:rPr>
          <w:rFonts w:ascii="Arial" w:hAnsi="Arial" w:cs="Arial"/>
          <w:snapToGrid w:val="0"/>
          <w:lang w:eastAsia="pt-BR"/>
        </w:rPr>
        <w:t xml:space="preserve">        </w:t>
      </w:r>
    </w:p>
    <w:p w:rsidR="00696A8A" w:rsidRPr="005E3EC5" w:rsidRDefault="00696A8A" w:rsidP="00696A8A">
      <w:pPr>
        <w:pStyle w:val="Ttulo7"/>
        <w:numPr>
          <w:ilvl w:val="0"/>
          <w:numId w:val="0"/>
        </w:numPr>
        <w:pBdr>
          <w:top w:val="single" w:sz="4" w:space="0" w:color="auto"/>
        </w:pBdr>
        <w:spacing w:line="160" w:lineRule="atLeast"/>
        <w:ind w:left="1296" w:hanging="1296"/>
        <w:rPr>
          <w:rFonts w:ascii="Arial" w:hAnsi="Arial" w:cs="Arial"/>
          <w:b w:val="0"/>
          <w:snapToGrid w:val="0"/>
          <w:lang w:eastAsia="pt-BR"/>
        </w:rPr>
      </w:pPr>
      <w:r w:rsidRPr="00696A8A">
        <w:rPr>
          <w:rFonts w:ascii="Arial" w:hAnsi="Arial" w:cs="Arial"/>
          <w:snapToGrid w:val="0"/>
          <w:lang w:eastAsia="pt-BR"/>
        </w:rPr>
        <w:t xml:space="preserve">                                                        </w:t>
      </w:r>
    </w:p>
    <w:p w:rsidR="002E4746" w:rsidRDefault="00696A8A" w:rsidP="00696A8A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815FBF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1133"/>
        <w:gridCol w:w="7316"/>
      </w:tblGrid>
      <w:tr w:rsidR="002E2A50" w:rsidRPr="00815FBF" w:rsidTr="00D918E5">
        <w:trPr>
          <w:trHeight w:val="273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Aula</w:t>
            </w:r>
          </w:p>
        </w:tc>
        <w:tc>
          <w:tcPr>
            <w:tcW w:w="1133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7316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Conteúdo Programático</w:t>
            </w:r>
          </w:p>
        </w:tc>
      </w:tr>
      <w:tr w:rsidR="002E2A50" w:rsidRPr="00815FBF" w:rsidTr="00D918E5">
        <w:trPr>
          <w:trHeight w:val="135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3" w:type="dxa"/>
          </w:tcPr>
          <w:p w:rsidR="002E2A50" w:rsidRPr="00815FBF" w:rsidRDefault="00673704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BA0D2B">
              <w:rPr>
                <w:rFonts w:ascii="Arial" w:hAnsi="Arial" w:cs="Arial"/>
                <w:szCs w:val="24"/>
              </w:rPr>
              <w:t>/02</w:t>
            </w:r>
          </w:p>
        </w:tc>
        <w:tc>
          <w:tcPr>
            <w:tcW w:w="7316" w:type="dxa"/>
          </w:tcPr>
          <w:p w:rsidR="00404500" w:rsidRDefault="00404500" w:rsidP="002343D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Importância do DT</w:t>
            </w:r>
            <w:r w:rsidR="00A93DB1">
              <w:rPr>
                <w:rFonts w:ascii="Arial" w:hAnsi="Arial" w:cs="Arial"/>
                <w:szCs w:val="24"/>
              </w:rPr>
              <w:t>/CAD</w:t>
            </w:r>
            <w:r>
              <w:rPr>
                <w:rFonts w:ascii="Arial" w:hAnsi="Arial" w:cs="Arial"/>
                <w:szCs w:val="24"/>
              </w:rPr>
              <w:t xml:space="preserve"> na área do Plástico</w:t>
            </w:r>
          </w:p>
          <w:p w:rsidR="002E2A50" w:rsidRPr="00815FBF" w:rsidRDefault="00404500" w:rsidP="002343D3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Instrumentos</w:t>
            </w:r>
            <w:r w:rsidR="002343D3" w:rsidRPr="002343D3">
              <w:rPr>
                <w:rFonts w:ascii="Arial" w:hAnsi="Arial" w:cs="Arial"/>
                <w:szCs w:val="24"/>
              </w:rPr>
              <w:t xml:space="preserve"> para a prática de desenho técnico</w:t>
            </w:r>
            <w:r>
              <w:rPr>
                <w:rFonts w:ascii="Arial" w:hAnsi="Arial" w:cs="Arial"/>
                <w:szCs w:val="24"/>
              </w:rPr>
              <w:t xml:space="preserve"> na</w:t>
            </w:r>
            <w:r w:rsidR="002343D3" w:rsidRPr="002343D3">
              <w:rPr>
                <w:rFonts w:ascii="Arial" w:hAnsi="Arial" w:cs="Arial"/>
                <w:szCs w:val="24"/>
              </w:rPr>
              <w:t xml:space="preserve"> pranchet</w:t>
            </w:r>
            <w:r w:rsidR="00A93DB1">
              <w:rPr>
                <w:rFonts w:ascii="Arial" w:hAnsi="Arial" w:cs="Arial"/>
                <w:szCs w:val="24"/>
              </w:rPr>
              <w:t>a</w:t>
            </w:r>
            <w:r w:rsidR="00CB2488">
              <w:rPr>
                <w:rFonts w:ascii="Arial" w:hAnsi="Arial" w:cs="Arial"/>
                <w:szCs w:val="24"/>
              </w:rPr>
              <w:t>, Normas Técnicas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E2A50" w:rsidRPr="00815FBF" w:rsidTr="00D918E5">
        <w:trPr>
          <w:trHeight w:val="139"/>
        </w:trPr>
        <w:tc>
          <w:tcPr>
            <w:tcW w:w="697" w:type="dxa"/>
          </w:tcPr>
          <w:p w:rsidR="002E2A50" w:rsidRPr="00815FBF" w:rsidRDefault="002E2A5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815FB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3" w:type="dxa"/>
          </w:tcPr>
          <w:p w:rsidR="002E2A50" w:rsidRPr="00815FBF" w:rsidRDefault="00A032D8" w:rsidP="00114DC0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BA0D2B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16" w:type="dxa"/>
          </w:tcPr>
          <w:p w:rsidR="002E2A50" w:rsidRPr="00815FBF" w:rsidRDefault="0040450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Vistas ortogonais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3" w:type="dxa"/>
          </w:tcPr>
          <w:p w:rsidR="00BA6B17" w:rsidRDefault="00A032D8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BA0D2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BA6B17" w:rsidRPr="00815FBF" w:rsidRDefault="0040450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Vistas ortogonais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3" w:type="dxa"/>
          </w:tcPr>
          <w:p w:rsidR="00BA6B17" w:rsidRDefault="00BA0D2B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032D8">
              <w:rPr>
                <w:rFonts w:ascii="Arial" w:hAnsi="Arial" w:cs="Arial"/>
                <w:szCs w:val="24"/>
              </w:rPr>
              <w:t>9</w:t>
            </w:r>
            <w:r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BA6B17" w:rsidRPr="00815FBF" w:rsidRDefault="0040450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Vistas ortogonais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3" w:type="dxa"/>
          </w:tcPr>
          <w:p w:rsidR="00BA6B17" w:rsidRDefault="00A032D8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BA0D2B">
              <w:rPr>
                <w:rFonts w:ascii="Arial" w:hAnsi="Arial" w:cs="Arial"/>
                <w:szCs w:val="24"/>
              </w:rPr>
              <w:t>/03</w:t>
            </w:r>
          </w:p>
        </w:tc>
        <w:tc>
          <w:tcPr>
            <w:tcW w:w="7316" w:type="dxa"/>
          </w:tcPr>
          <w:p w:rsidR="00BA6B17" w:rsidRPr="00815FBF" w:rsidRDefault="00A93DB1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Vistas ortogonais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3" w:type="dxa"/>
          </w:tcPr>
          <w:p w:rsidR="00BA6B17" w:rsidRDefault="00A032D8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  <w:r w:rsidR="00BA0D2B">
              <w:rPr>
                <w:rFonts w:ascii="Arial" w:hAnsi="Arial" w:cs="Arial"/>
                <w:szCs w:val="24"/>
              </w:rPr>
              <w:t>/0</w:t>
            </w: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316" w:type="dxa"/>
          </w:tcPr>
          <w:p w:rsidR="00BA6B17" w:rsidRPr="00815FBF" w:rsidRDefault="00A7576B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A7576B">
              <w:rPr>
                <w:rFonts w:ascii="Arial" w:hAnsi="Arial" w:cs="Arial"/>
                <w:szCs w:val="24"/>
              </w:rPr>
              <w:t>Perspectiva isométrica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133" w:type="dxa"/>
          </w:tcPr>
          <w:p w:rsidR="00BA6B17" w:rsidRDefault="00BA0D2B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A032D8">
              <w:rPr>
                <w:rFonts w:ascii="Arial" w:hAnsi="Arial" w:cs="Arial"/>
                <w:szCs w:val="24"/>
              </w:rPr>
              <w:t>9</w:t>
            </w:r>
            <w:r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16" w:type="dxa"/>
          </w:tcPr>
          <w:p w:rsidR="00BA6B17" w:rsidRPr="00815FBF" w:rsidRDefault="00A7576B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A7576B">
              <w:rPr>
                <w:rFonts w:ascii="Arial" w:hAnsi="Arial" w:cs="Arial"/>
                <w:szCs w:val="24"/>
              </w:rPr>
              <w:t>Perspectiva isométrica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133" w:type="dxa"/>
          </w:tcPr>
          <w:p w:rsidR="00BA6B17" w:rsidRDefault="00BA0D2B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032D8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16" w:type="dxa"/>
          </w:tcPr>
          <w:p w:rsidR="00BA6B17" w:rsidRPr="00815FBF" w:rsidRDefault="0040450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Pr="00815FBF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3" w:type="dxa"/>
          </w:tcPr>
          <w:p w:rsidR="00BA6B17" w:rsidRDefault="00A032D8" w:rsidP="00726DC1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="00BA0D2B">
              <w:rPr>
                <w:rFonts w:ascii="Arial" w:hAnsi="Arial" w:cs="Arial"/>
                <w:szCs w:val="24"/>
              </w:rPr>
              <w:t>/</w:t>
            </w:r>
            <w:r w:rsidR="00D918E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316" w:type="dxa"/>
          </w:tcPr>
          <w:p w:rsidR="00BA6B17" w:rsidRPr="00815FBF" w:rsidRDefault="0040450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E61F4">
              <w:rPr>
                <w:rFonts w:ascii="Arial" w:hAnsi="Arial" w:cs="Arial"/>
                <w:b/>
                <w:szCs w:val="24"/>
              </w:rPr>
              <w:t>Avaliação</w:t>
            </w:r>
          </w:p>
        </w:tc>
      </w:tr>
      <w:tr w:rsidR="00BA6B17" w:rsidRPr="00815FBF" w:rsidTr="00D918E5">
        <w:trPr>
          <w:trHeight w:val="139"/>
        </w:trPr>
        <w:tc>
          <w:tcPr>
            <w:tcW w:w="697" w:type="dxa"/>
          </w:tcPr>
          <w:p w:rsidR="00BA6B17" w:rsidRDefault="00BA6B17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3" w:type="dxa"/>
          </w:tcPr>
          <w:p w:rsidR="00BA6B17" w:rsidRDefault="00A032D8" w:rsidP="00BA6B17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="00D918E5">
              <w:rPr>
                <w:rFonts w:ascii="Arial" w:hAnsi="Arial" w:cs="Arial"/>
                <w:szCs w:val="24"/>
              </w:rPr>
              <w:t>/04</w:t>
            </w:r>
          </w:p>
        </w:tc>
        <w:tc>
          <w:tcPr>
            <w:tcW w:w="7316" w:type="dxa"/>
          </w:tcPr>
          <w:p w:rsidR="00BA6B17" w:rsidRPr="00BE61F4" w:rsidRDefault="00404500" w:rsidP="00664DBE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da Avaliação e entrega de trabalhos</w:t>
            </w:r>
          </w:p>
        </w:tc>
      </w:tr>
      <w:tr w:rsidR="0036710D" w:rsidRPr="00815FBF" w:rsidTr="00404500">
        <w:trPr>
          <w:trHeight w:val="155"/>
        </w:trPr>
        <w:tc>
          <w:tcPr>
            <w:tcW w:w="697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33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A032D8">
              <w:rPr>
                <w:rFonts w:ascii="Arial" w:hAnsi="Arial" w:cs="Arial"/>
                <w:szCs w:val="24"/>
              </w:rPr>
              <w:t>7</w:t>
            </w:r>
            <w:r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316" w:type="dxa"/>
          </w:tcPr>
          <w:p w:rsidR="0036710D" w:rsidRPr="00815FBF" w:rsidRDefault="00404500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BE61F4">
              <w:rPr>
                <w:rFonts w:ascii="Arial" w:hAnsi="Arial" w:cs="Arial"/>
                <w:b/>
                <w:szCs w:val="24"/>
              </w:rPr>
              <w:t>Conselho de Classe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36710D" w:rsidRPr="00815FBF" w:rsidTr="00D918E5">
        <w:trPr>
          <w:trHeight w:val="139"/>
        </w:trPr>
        <w:tc>
          <w:tcPr>
            <w:tcW w:w="697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3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032D8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316" w:type="dxa"/>
          </w:tcPr>
          <w:p w:rsidR="0036710D" w:rsidRPr="00404500" w:rsidRDefault="006F3016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A7576B">
              <w:rPr>
                <w:rFonts w:ascii="Arial" w:hAnsi="Arial" w:cs="Arial"/>
                <w:szCs w:val="24"/>
              </w:rPr>
              <w:t>Perspectiva isométrica</w:t>
            </w:r>
          </w:p>
        </w:tc>
      </w:tr>
      <w:tr w:rsidR="0036710D" w:rsidRPr="00815FBF" w:rsidTr="00D918E5">
        <w:trPr>
          <w:trHeight w:val="139"/>
        </w:trPr>
        <w:tc>
          <w:tcPr>
            <w:tcW w:w="697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133" w:type="dxa"/>
          </w:tcPr>
          <w:p w:rsidR="0036710D" w:rsidRDefault="00A032D8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="0036710D"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316" w:type="dxa"/>
          </w:tcPr>
          <w:p w:rsidR="0036710D" w:rsidRPr="00815FBF" w:rsidRDefault="006F3016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404500">
              <w:rPr>
                <w:rFonts w:ascii="Arial" w:hAnsi="Arial" w:cs="Arial"/>
                <w:szCs w:val="24"/>
              </w:rPr>
              <w:t>Perspectiva Cavaleira</w:t>
            </w:r>
          </w:p>
        </w:tc>
      </w:tr>
      <w:tr w:rsidR="0036710D" w:rsidRPr="00815FBF" w:rsidTr="00D918E5">
        <w:trPr>
          <w:trHeight w:val="139"/>
        </w:trPr>
        <w:tc>
          <w:tcPr>
            <w:tcW w:w="697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133" w:type="dxa"/>
          </w:tcPr>
          <w:p w:rsidR="0036710D" w:rsidRDefault="0036710D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A032D8">
              <w:rPr>
                <w:rFonts w:ascii="Arial" w:hAnsi="Arial" w:cs="Arial"/>
                <w:szCs w:val="24"/>
              </w:rPr>
              <w:t>8</w:t>
            </w:r>
            <w:r>
              <w:rPr>
                <w:rFonts w:ascii="Arial" w:hAnsi="Arial" w:cs="Arial"/>
                <w:szCs w:val="24"/>
              </w:rPr>
              <w:t>/05</w:t>
            </w:r>
          </w:p>
        </w:tc>
        <w:tc>
          <w:tcPr>
            <w:tcW w:w="7316" w:type="dxa"/>
          </w:tcPr>
          <w:p w:rsidR="0036710D" w:rsidRPr="00815FBF" w:rsidRDefault="006F3016" w:rsidP="0036710D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Cortes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04/06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Atividades Semana dos Cursos Integrados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11/06</w:t>
            </w:r>
          </w:p>
        </w:tc>
        <w:tc>
          <w:tcPr>
            <w:tcW w:w="7316" w:type="dxa"/>
          </w:tcPr>
          <w:p w:rsidR="006F3016" w:rsidRPr="0036710D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36710D">
              <w:rPr>
                <w:rFonts w:ascii="Arial" w:hAnsi="Arial" w:cs="Arial"/>
                <w:szCs w:val="24"/>
              </w:rPr>
              <w:t xml:space="preserve">Cortes </w:t>
            </w:r>
            <w:r>
              <w:rPr>
                <w:rFonts w:ascii="Arial" w:hAnsi="Arial" w:cs="Arial"/>
                <w:szCs w:val="24"/>
              </w:rPr>
              <w:t>e Secções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18/06</w:t>
            </w:r>
          </w:p>
        </w:tc>
        <w:tc>
          <w:tcPr>
            <w:tcW w:w="7316" w:type="dxa"/>
          </w:tcPr>
          <w:p w:rsidR="006F3016" w:rsidRPr="0036710D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da Avaliação e entrega de trabalhos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25/06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Avaliação 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02/07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 w:rsidRPr="004B5CD8">
              <w:rPr>
                <w:rFonts w:ascii="Arial" w:hAnsi="Arial" w:cs="Arial"/>
                <w:szCs w:val="24"/>
              </w:rPr>
              <w:t>Atividades de revisão e de reavaliação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9/07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Fechamento de notas 1ª etapa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30/07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06/08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Introdução ao </w:t>
            </w:r>
            <w:proofErr w:type="spellStart"/>
            <w:r>
              <w:rPr>
                <w:rFonts w:ascii="Arial" w:hAnsi="Arial" w:cs="Arial"/>
                <w:szCs w:val="24"/>
              </w:rPr>
              <w:t>Solidworks</w:t>
            </w:r>
            <w:proofErr w:type="spellEnd"/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13/08 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27/08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25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03/09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10/09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17/09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24/09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01/10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08/10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15/10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Montagem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22/10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Montagem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29/10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Montagem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05/11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 detalhamento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12/11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Construção de peças de geometria livre detalhamento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19/11</w:t>
            </w:r>
          </w:p>
        </w:tc>
        <w:tc>
          <w:tcPr>
            <w:tcW w:w="7316" w:type="dxa"/>
          </w:tcPr>
          <w:p w:rsidR="006F3016" w:rsidRPr="004B5CD8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Montagem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26/11</w:t>
            </w:r>
          </w:p>
        </w:tc>
        <w:tc>
          <w:tcPr>
            <w:tcW w:w="7316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Revisão de Conteúdos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03/12</w:t>
            </w:r>
          </w:p>
        </w:tc>
        <w:tc>
          <w:tcPr>
            <w:tcW w:w="7316" w:type="dxa"/>
          </w:tcPr>
          <w:p w:rsidR="006F3016" w:rsidRPr="00295F1C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b/>
                <w:szCs w:val="24"/>
              </w:rPr>
            </w:pPr>
            <w:r w:rsidRPr="00295F1C">
              <w:rPr>
                <w:rFonts w:ascii="Arial" w:hAnsi="Arial" w:cs="Arial"/>
                <w:b/>
                <w:szCs w:val="24"/>
              </w:rPr>
              <w:t>Avaliação 2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10/12</w:t>
            </w:r>
          </w:p>
        </w:tc>
        <w:tc>
          <w:tcPr>
            <w:tcW w:w="7316" w:type="dxa"/>
          </w:tcPr>
          <w:p w:rsidR="006F3016" w:rsidRPr="004B5CD8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Atividade de reavaliação</w:t>
            </w:r>
          </w:p>
        </w:tc>
      </w:tr>
      <w:tr w:rsidR="006F3016" w:rsidRPr="00815FBF" w:rsidTr="00D918E5">
        <w:trPr>
          <w:trHeight w:val="139"/>
        </w:trPr>
        <w:tc>
          <w:tcPr>
            <w:tcW w:w="697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133" w:type="dxa"/>
          </w:tcPr>
          <w:p w:rsidR="006F3016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17/12</w:t>
            </w:r>
          </w:p>
        </w:tc>
        <w:tc>
          <w:tcPr>
            <w:tcW w:w="7316" w:type="dxa"/>
          </w:tcPr>
          <w:p w:rsidR="006F3016" w:rsidRPr="004B5CD8" w:rsidRDefault="006F3016" w:rsidP="006F3016">
            <w:pPr>
              <w:pStyle w:val="Corpodetexto"/>
              <w:spacing w:line="160" w:lineRule="atLeas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Fechamento da etapa/entrega de notas</w:t>
            </w:r>
          </w:p>
        </w:tc>
      </w:tr>
    </w:tbl>
    <w:p w:rsidR="002E2A50" w:rsidRPr="00815FBF" w:rsidRDefault="002E2A50" w:rsidP="009D6CAE">
      <w:pPr>
        <w:pStyle w:val="Corpodetexto"/>
        <w:spacing w:line="160" w:lineRule="atLeast"/>
        <w:rPr>
          <w:rFonts w:ascii="Arial" w:hAnsi="Arial" w:cs="Arial"/>
          <w:szCs w:val="24"/>
        </w:rPr>
      </w:pPr>
    </w:p>
    <w:sectPr w:rsidR="002E2A50" w:rsidRPr="00815FBF" w:rsidSect="00BC026D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4E7" w:rsidRDefault="009414E7" w:rsidP="00E6564C">
      <w:r>
        <w:separator/>
      </w:r>
    </w:p>
  </w:endnote>
  <w:endnote w:type="continuationSeparator" w:id="0">
    <w:p w:rsidR="009414E7" w:rsidRDefault="009414E7" w:rsidP="00E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4E7" w:rsidRDefault="009414E7" w:rsidP="00E6564C">
      <w:r>
        <w:separator/>
      </w:r>
    </w:p>
  </w:footnote>
  <w:footnote w:type="continuationSeparator" w:id="0">
    <w:p w:rsidR="009414E7" w:rsidRDefault="009414E7" w:rsidP="00E6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9F3"/>
    <w:multiLevelType w:val="singleLevel"/>
    <w:tmpl w:val="C99CEE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 w15:restartNumberingAfterBreak="0">
    <w:nsid w:val="070C143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13539"/>
    <w:multiLevelType w:val="hybridMultilevel"/>
    <w:tmpl w:val="060E9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7112"/>
    <w:multiLevelType w:val="hybridMultilevel"/>
    <w:tmpl w:val="35489B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34A7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E05538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E3773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7D103A"/>
    <w:multiLevelType w:val="hybridMultilevel"/>
    <w:tmpl w:val="57FA6348"/>
    <w:lvl w:ilvl="0" w:tplc="5E4E428C">
      <w:start w:val="1"/>
      <w:numFmt w:val="decimal"/>
      <w:lvlText w:val="3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870BD2"/>
    <w:multiLevelType w:val="hybridMultilevel"/>
    <w:tmpl w:val="8C4CCA9E"/>
    <w:lvl w:ilvl="0" w:tplc="4EB00BE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A03D2"/>
    <w:multiLevelType w:val="multilevel"/>
    <w:tmpl w:val="8862A0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9A32D6B"/>
    <w:multiLevelType w:val="multilevel"/>
    <w:tmpl w:val="BB682F8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E1F546F"/>
    <w:multiLevelType w:val="hybridMultilevel"/>
    <w:tmpl w:val="E2EE6D70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E03446"/>
    <w:multiLevelType w:val="hybridMultilevel"/>
    <w:tmpl w:val="0400AC2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8571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3B2337"/>
    <w:multiLevelType w:val="hybridMultilevel"/>
    <w:tmpl w:val="7E029238"/>
    <w:lvl w:ilvl="0" w:tplc="AE6A970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27930"/>
    <w:multiLevelType w:val="multilevel"/>
    <w:tmpl w:val="D828F6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C502A90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CB2EB0"/>
    <w:multiLevelType w:val="multilevel"/>
    <w:tmpl w:val="A462B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451EE6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561F4B"/>
    <w:multiLevelType w:val="multilevel"/>
    <w:tmpl w:val="CF462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62D1FD3"/>
    <w:multiLevelType w:val="hybridMultilevel"/>
    <w:tmpl w:val="31D4F972"/>
    <w:lvl w:ilvl="0" w:tplc="820EE6CA">
      <w:start w:val="1"/>
      <w:numFmt w:val="decimal"/>
      <w:lvlText w:val="%1."/>
      <w:lvlJc w:val="left"/>
      <w:pPr>
        <w:ind w:left="1944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664" w:hanging="360"/>
      </w:pPr>
    </w:lvl>
    <w:lvl w:ilvl="2" w:tplc="0416001B" w:tentative="1">
      <w:start w:val="1"/>
      <w:numFmt w:val="lowerRoman"/>
      <w:lvlText w:val="%3."/>
      <w:lvlJc w:val="right"/>
      <w:pPr>
        <w:ind w:left="3384" w:hanging="180"/>
      </w:pPr>
    </w:lvl>
    <w:lvl w:ilvl="3" w:tplc="0416000F" w:tentative="1">
      <w:start w:val="1"/>
      <w:numFmt w:val="decimal"/>
      <w:lvlText w:val="%4."/>
      <w:lvlJc w:val="left"/>
      <w:pPr>
        <w:ind w:left="4104" w:hanging="360"/>
      </w:pPr>
    </w:lvl>
    <w:lvl w:ilvl="4" w:tplc="04160019" w:tentative="1">
      <w:start w:val="1"/>
      <w:numFmt w:val="lowerLetter"/>
      <w:lvlText w:val="%5."/>
      <w:lvlJc w:val="left"/>
      <w:pPr>
        <w:ind w:left="4824" w:hanging="360"/>
      </w:pPr>
    </w:lvl>
    <w:lvl w:ilvl="5" w:tplc="0416001B" w:tentative="1">
      <w:start w:val="1"/>
      <w:numFmt w:val="lowerRoman"/>
      <w:lvlText w:val="%6."/>
      <w:lvlJc w:val="right"/>
      <w:pPr>
        <w:ind w:left="5544" w:hanging="180"/>
      </w:pPr>
    </w:lvl>
    <w:lvl w:ilvl="6" w:tplc="0416000F" w:tentative="1">
      <w:start w:val="1"/>
      <w:numFmt w:val="decimal"/>
      <w:lvlText w:val="%7."/>
      <w:lvlJc w:val="left"/>
      <w:pPr>
        <w:ind w:left="6264" w:hanging="360"/>
      </w:pPr>
    </w:lvl>
    <w:lvl w:ilvl="7" w:tplc="04160019" w:tentative="1">
      <w:start w:val="1"/>
      <w:numFmt w:val="lowerLetter"/>
      <w:lvlText w:val="%8."/>
      <w:lvlJc w:val="left"/>
      <w:pPr>
        <w:ind w:left="6984" w:hanging="360"/>
      </w:pPr>
    </w:lvl>
    <w:lvl w:ilvl="8" w:tplc="041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1" w15:restartNumberingAfterBreak="0">
    <w:nsid w:val="39390B33"/>
    <w:multiLevelType w:val="multilevel"/>
    <w:tmpl w:val="ACAA63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CB4949"/>
    <w:multiLevelType w:val="hybridMultilevel"/>
    <w:tmpl w:val="950A4112"/>
    <w:lvl w:ilvl="0" w:tplc="0416000F">
      <w:start w:val="1"/>
      <w:numFmt w:val="decimal"/>
      <w:lvlText w:val="%1."/>
      <w:lvlJc w:val="left"/>
      <w:pPr>
        <w:ind w:left="2304" w:hanging="360"/>
      </w:pPr>
    </w:lvl>
    <w:lvl w:ilvl="1" w:tplc="04160019" w:tentative="1">
      <w:start w:val="1"/>
      <w:numFmt w:val="lowerLetter"/>
      <w:lvlText w:val="%2."/>
      <w:lvlJc w:val="left"/>
      <w:pPr>
        <w:ind w:left="3024" w:hanging="360"/>
      </w:pPr>
    </w:lvl>
    <w:lvl w:ilvl="2" w:tplc="0416001B" w:tentative="1">
      <w:start w:val="1"/>
      <w:numFmt w:val="lowerRoman"/>
      <w:lvlText w:val="%3."/>
      <w:lvlJc w:val="right"/>
      <w:pPr>
        <w:ind w:left="3744" w:hanging="180"/>
      </w:pPr>
    </w:lvl>
    <w:lvl w:ilvl="3" w:tplc="0416000F" w:tentative="1">
      <w:start w:val="1"/>
      <w:numFmt w:val="decimal"/>
      <w:lvlText w:val="%4."/>
      <w:lvlJc w:val="left"/>
      <w:pPr>
        <w:ind w:left="4464" w:hanging="360"/>
      </w:pPr>
    </w:lvl>
    <w:lvl w:ilvl="4" w:tplc="04160019" w:tentative="1">
      <w:start w:val="1"/>
      <w:numFmt w:val="lowerLetter"/>
      <w:lvlText w:val="%5."/>
      <w:lvlJc w:val="left"/>
      <w:pPr>
        <w:ind w:left="5184" w:hanging="360"/>
      </w:pPr>
    </w:lvl>
    <w:lvl w:ilvl="5" w:tplc="0416001B" w:tentative="1">
      <w:start w:val="1"/>
      <w:numFmt w:val="lowerRoman"/>
      <w:lvlText w:val="%6."/>
      <w:lvlJc w:val="right"/>
      <w:pPr>
        <w:ind w:left="5904" w:hanging="180"/>
      </w:pPr>
    </w:lvl>
    <w:lvl w:ilvl="6" w:tplc="0416000F" w:tentative="1">
      <w:start w:val="1"/>
      <w:numFmt w:val="decimal"/>
      <w:lvlText w:val="%7."/>
      <w:lvlJc w:val="left"/>
      <w:pPr>
        <w:ind w:left="6624" w:hanging="360"/>
      </w:pPr>
    </w:lvl>
    <w:lvl w:ilvl="7" w:tplc="04160019" w:tentative="1">
      <w:start w:val="1"/>
      <w:numFmt w:val="lowerLetter"/>
      <w:lvlText w:val="%8."/>
      <w:lvlJc w:val="left"/>
      <w:pPr>
        <w:ind w:left="7344" w:hanging="360"/>
      </w:pPr>
    </w:lvl>
    <w:lvl w:ilvl="8" w:tplc="04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3" w15:restartNumberingAfterBreak="0">
    <w:nsid w:val="3EEB0A81"/>
    <w:multiLevelType w:val="hybridMultilevel"/>
    <w:tmpl w:val="52B43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66CF5"/>
    <w:multiLevelType w:val="multilevel"/>
    <w:tmpl w:val="67B4F58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A77C98"/>
    <w:multiLevelType w:val="hybridMultilevel"/>
    <w:tmpl w:val="6E66AE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1931C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98095E"/>
    <w:multiLevelType w:val="multilevel"/>
    <w:tmpl w:val="992A4E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C018CD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B676AA"/>
    <w:multiLevelType w:val="hybridMultilevel"/>
    <w:tmpl w:val="4D0EA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277E8"/>
    <w:multiLevelType w:val="hybridMultilevel"/>
    <w:tmpl w:val="8AC407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A5A22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A313F1"/>
    <w:multiLevelType w:val="multilevel"/>
    <w:tmpl w:val="522E420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DFA05E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9D67F27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D52C94"/>
    <w:multiLevelType w:val="hybridMultilevel"/>
    <w:tmpl w:val="B7E8E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D7460"/>
    <w:multiLevelType w:val="multilevel"/>
    <w:tmpl w:val="BD4A3E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2E687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3B5440"/>
    <w:multiLevelType w:val="multilevel"/>
    <w:tmpl w:val="3FB2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2F7860"/>
    <w:multiLevelType w:val="multilevel"/>
    <w:tmpl w:val="E3D4C9E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954E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C20D89"/>
    <w:multiLevelType w:val="hybridMultilevel"/>
    <w:tmpl w:val="DAB4D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E57CD"/>
    <w:multiLevelType w:val="multilevel"/>
    <w:tmpl w:val="37309D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FE27EB"/>
    <w:multiLevelType w:val="multilevel"/>
    <w:tmpl w:val="56A21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1071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C40768A"/>
    <w:multiLevelType w:val="multilevel"/>
    <w:tmpl w:val="0EF4F8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450345"/>
    <w:multiLevelType w:val="hybridMultilevel"/>
    <w:tmpl w:val="2FD0CA8E"/>
    <w:lvl w:ilvl="0" w:tplc="731C5550">
      <w:start w:val="1"/>
      <w:numFmt w:val="decimal"/>
      <w:lvlText w:val="3.6.1%1"/>
      <w:lvlJc w:val="left"/>
      <w:pPr>
        <w:ind w:left="144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8872B3"/>
    <w:multiLevelType w:val="hybridMultilevel"/>
    <w:tmpl w:val="90C2CBF6"/>
    <w:lvl w:ilvl="0" w:tplc="820EE6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A29A7"/>
    <w:multiLevelType w:val="multilevel"/>
    <w:tmpl w:val="CF462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19"/>
  </w:num>
  <w:num w:numId="6">
    <w:abstractNumId w:val="48"/>
  </w:num>
  <w:num w:numId="7">
    <w:abstractNumId w:val="44"/>
  </w:num>
  <w:num w:numId="8">
    <w:abstractNumId w:val="1"/>
  </w:num>
  <w:num w:numId="9">
    <w:abstractNumId w:val="17"/>
  </w:num>
  <w:num w:numId="10">
    <w:abstractNumId w:val="13"/>
  </w:num>
  <w:num w:numId="11">
    <w:abstractNumId w:val="38"/>
  </w:num>
  <w:num w:numId="12">
    <w:abstractNumId w:val="40"/>
  </w:num>
  <w:num w:numId="13">
    <w:abstractNumId w:val="33"/>
  </w:num>
  <w:num w:numId="14">
    <w:abstractNumId w:val="37"/>
  </w:num>
  <w:num w:numId="15">
    <w:abstractNumId w:val="26"/>
  </w:num>
  <w:num w:numId="16">
    <w:abstractNumId w:val="6"/>
  </w:num>
  <w:num w:numId="17">
    <w:abstractNumId w:val="18"/>
  </w:num>
  <w:num w:numId="18">
    <w:abstractNumId w:val="16"/>
  </w:num>
  <w:num w:numId="19">
    <w:abstractNumId w:val="5"/>
  </w:num>
  <w:num w:numId="20">
    <w:abstractNumId w:val="28"/>
  </w:num>
  <w:num w:numId="21">
    <w:abstractNumId w:val="45"/>
  </w:num>
  <w:num w:numId="22">
    <w:abstractNumId w:val="42"/>
  </w:num>
  <w:num w:numId="23">
    <w:abstractNumId w:val="34"/>
  </w:num>
  <w:num w:numId="24">
    <w:abstractNumId w:val="31"/>
  </w:num>
  <w:num w:numId="2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9"/>
  </w:num>
  <w:num w:numId="27">
    <w:abstractNumId w:val="47"/>
  </w:num>
  <w:num w:numId="28">
    <w:abstractNumId w:val="14"/>
  </w:num>
  <w:num w:numId="29">
    <w:abstractNumId w:val="36"/>
  </w:num>
  <w:num w:numId="30">
    <w:abstractNumId w:val="43"/>
  </w:num>
  <w:num w:numId="31">
    <w:abstractNumId w:val="20"/>
  </w:num>
  <w:num w:numId="32">
    <w:abstractNumId w:val="22"/>
  </w:num>
  <w:num w:numId="33">
    <w:abstractNumId w:val="7"/>
  </w:num>
  <w:num w:numId="34">
    <w:abstractNumId w:val="46"/>
  </w:num>
  <w:num w:numId="35">
    <w:abstractNumId w:val="10"/>
  </w:num>
  <w:num w:numId="36">
    <w:abstractNumId w:val="15"/>
  </w:num>
  <w:num w:numId="37">
    <w:abstractNumId w:val="23"/>
  </w:num>
  <w:num w:numId="38">
    <w:abstractNumId w:val="2"/>
  </w:num>
  <w:num w:numId="39">
    <w:abstractNumId w:val="8"/>
  </w:num>
  <w:num w:numId="40">
    <w:abstractNumId w:val="3"/>
  </w:num>
  <w:num w:numId="41">
    <w:abstractNumId w:val="41"/>
  </w:num>
  <w:num w:numId="42">
    <w:abstractNumId w:val="25"/>
  </w:num>
  <w:num w:numId="43">
    <w:abstractNumId w:val="35"/>
  </w:num>
  <w:num w:numId="44">
    <w:abstractNumId w:val="21"/>
  </w:num>
  <w:num w:numId="45">
    <w:abstractNumId w:val="9"/>
  </w:num>
  <w:num w:numId="46">
    <w:abstractNumId w:val="27"/>
  </w:num>
  <w:num w:numId="47">
    <w:abstractNumId w:val="24"/>
  </w:num>
  <w:num w:numId="48">
    <w:abstractNumId w:val="3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C"/>
    <w:rsid w:val="0000114E"/>
    <w:rsid w:val="0000348B"/>
    <w:rsid w:val="0000762B"/>
    <w:rsid w:val="00011506"/>
    <w:rsid w:val="000142A9"/>
    <w:rsid w:val="000171E2"/>
    <w:rsid w:val="00017D05"/>
    <w:rsid w:val="00020ED0"/>
    <w:rsid w:val="00020FA1"/>
    <w:rsid w:val="000218DA"/>
    <w:rsid w:val="00026964"/>
    <w:rsid w:val="00035E2E"/>
    <w:rsid w:val="00037EFC"/>
    <w:rsid w:val="00042A44"/>
    <w:rsid w:val="000666ED"/>
    <w:rsid w:val="000C0648"/>
    <w:rsid w:val="000D2B1A"/>
    <w:rsid w:val="000D3FDD"/>
    <w:rsid w:val="000E2BBF"/>
    <w:rsid w:val="000E691F"/>
    <w:rsid w:val="000F323D"/>
    <w:rsid w:val="000F78EB"/>
    <w:rsid w:val="00102345"/>
    <w:rsid w:val="00104970"/>
    <w:rsid w:val="001056D5"/>
    <w:rsid w:val="00114DC0"/>
    <w:rsid w:val="00117BDB"/>
    <w:rsid w:val="00135FEA"/>
    <w:rsid w:val="00136092"/>
    <w:rsid w:val="00140462"/>
    <w:rsid w:val="00142B0F"/>
    <w:rsid w:val="001456D4"/>
    <w:rsid w:val="00146C25"/>
    <w:rsid w:val="001542BC"/>
    <w:rsid w:val="00156FB9"/>
    <w:rsid w:val="00160596"/>
    <w:rsid w:val="0016260E"/>
    <w:rsid w:val="00163B7A"/>
    <w:rsid w:val="00166696"/>
    <w:rsid w:val="00166785"/>
    <w:rsid w:val="00183EFE"/>
    <w:rsid w:val="00196F63"/>
    <w:rsid w:val="001971FF"/>
    <w:rsid w:val="001A11B6"/>
    <w:rsid w:val="001A3606"/>
    <w:rsid w:val="001A4443"/>
    <w:rsid w:val="001B24B7"/>
    <w:rsid w:val="001D287D"/>
    <w:rsid w:val="001D5C44"/>
    <w:rsid w:val="001E2892"/>
    <w:rsid w:val="001F023E"/>
    <w:rsid w:val="001F79C5"/>
    <w:rsid w:val="00204B14"/>
    <w:rsid w:val="00205CE5"/>
    <w:rsid w:val="002250EB"/>
    <w:rsid w:val="00227D35"/>
    <w:rsid w:val="00231825"/>
    <w:rsid w:val="00233DAF"/>
    <w:rsid w:val="002343D3"/>
    <w:rsid w:val="0023508B"/>
    <w:rsid w:val="00236C43"/>
    <w:rsid w:val="00241C3E"/>
    <w:rsid w:val="002440F4"/>
    <w:rsid w:val="0025496C"/>
    <w:rsid w:val="00254DD2"/>
    <w:rsid w:val="002568A8"/>
    <w:rsid w:val="0026020E"/>
    <w:rsid w:val="002724C2"/>
    <w:rsid w:val="00283CA9"/>
    <w:rsid w:val="002841A8"/>
    <w:rsid w:val="00294F4B"/>
    <w:rsid w:val="00296FC3"/>
    <w:rsid w:val="002A4D7D"/>
    <w:rsid w:val="002C3B8A"/>
    <w:rsid w:val="002C51F3"/>
    <w:rsid w:val="002C7473"/>
    <w:rsid w:val="002E2A50"/>
    <w:rsid w:val="002E2B56"/>
    <w:rsid w:val="002E4746"/>
    <w:rsid w:val="002F1703"/>
    <w:rsid w:val="002F7AB7"/>
    <w:rsid w:val="002F7F4D"/>
    <w:rsid w:val="00303CA7"/>
    <w:rsid w:val="0030632E"/>
    <w:rsid w:val="00320BA4"/>
    <w:rsid w:val="00321485"/>
    <w:rsid w:val="003249C6"/>
    <w:rsid w:val="003354F8"/>
    <w:rsid w:val="0033759F"/>
    <w:rsid w:val="00343C1C"/>
    <w:rsid w:val="00346741"/>
    <w:rsid w:val="00354ADE"/>
    <w:rsid w:val="0035780A"/>
    <w:rsid w:val="00362C23"/>
    <w:rsid w:val="003661EB"/>
    <w:rsid w:val="00367019"/>
    <w:rsid w:val="0036710D"/>
    <w:rsid w:val="00367A3A"/>
    <w:rsid w:val="003724EE"/>
    <w:rsid w:val="00376AEF"/>
    <w:rsid w:val="00380BDF"/>
    <w:rsid w:val="00382EED"/>
    <w:rsid w:val="003903FD"/>
    <w:rsid w:val="003969AB"/>
    <w:rsid w:val="003A2A0B"/>
    <w:rsid w:val="003B208B"/>
    <w:rsid w:val="003B4644"/>
    <w:rsid w:val="003B7210"/>
    <w:rsid w:val="003C3183"/>
    <w:rsid w:val="003D5406"/>
    <w:rsid w:val="003F154B"/>
    <w:rsid w:val="00401299"/>
    <w:rsid w:val="00404492"/>
    <w:rsid w:val="00404500"/>
    <w:rsid w:val="004160B6"/>
    <w:rsid w:val="00416590"/>
    <w:rsid w:val="004178BC"/>
    <w:rsid w:val="00423087"/>
    <w:rsid w:val="0042717E"/>
    <w:rsid w:val="004345E5"/>
    <w:rsid w:val="00435825"/>
    <w:rsid w:val="004552CF"/>
    <w:rsid w:val="00462745"/>
    <w:rsid w:val="004632C6"/>
    <w:rsid w:val="00465560"/>
    <w:rsid w:val="004667B2"/>
    <w:rsid w:val="004721A7"/>
    <w:rsid w:val="00474A40"/>
    <w:rsid w:val="00493EAF"/>
    <w:rsid w:val="00494F22"/>
    <w:rsid w:val="004A06C8"/>
    <w:rsid w:val="004A2AAF"/>
    <w:rsid w:val="004A34F4"/>
    <w:rsid w:val="004B39C5"/>
    <w:rsid w:val="004B47E2"/>
    <w:rsid w:val="004B5CD8"/>
    <w:rsid w:val="004C1CA7"/>
    <w:rsid w:val="004D088D"/>
    <w:rsid w:val="004D0F2B"/>
    <w:rsid w:val="004F0F16"/>
    <w:rsid w:val="004F209E"/>
    <w:rsid w:val="004F76B7"/>
    <w:rsid w:val="005012E4"/>
    <w:rsid w:val="00502D53"/>
    <w:rsid w:val="00517CA0"/>
    <w:rsid w:val="005213D2"/>
    <w:rsid w:val="00524EE0"/>
    <w:rsid w:val="005316E2"/>
    <w:rsid w:val="00545F43"/>
    <w:rsid w:val="00551A7B"/>
    <w:rsid w:val="00552DB1"/>
    <w:rsid w:val="0056019C"/>
    <w:rsid w:val="005670A3"/>
    <w:rsid w:val="005765D7"/>
    <w:rsid w:val="005867BA"/>
    <w:rsid w:val="00592539"/>
    <w:rsid w:val="00593C24"/>
    <w:rsid w:val="005945AA"/>
    <w:rsid w:val="005945D5"/>
    <w:rsid w:val="00595FE9"/>
    <w:rsid w:val="005B1BFB"/>
    <w:rsid w:val="005B1ECD"/>
    <w:rsid w:val="005B6880"/>
    <w:rsid w:val="005C65E3"/>
    <w:rsid w:val="005D18C2"/>
    <w:rsid w:val="005D580B"/>
    <w:rsid w:val="005E25BB"/>
    <w:rsid w:val="005E38FC"/>
    <w:rsid w:val="005F3AA8"/>
    <w:rsid w:val="005F513F"/>
    <w:rsid w:val="00602FB2"/>
    <w:rsid w:val="006032BE"/>
    <w:rsid w:val="00604261"/>
    <w:rsid w:val="006204BB"/>
    <w:rsid w:val="00622BE8"/>
    <w:rsid w:val="00623E3A"/>
    <w:rsid w:val="00635781"/>
    <w:rsid w:val="006358F8"/>
    <w:rsid w:val="00635DF1"/>
    <w:rsid w:val="006370B1"/>
    <w:rsid w:val="00647418"/>
    <w:rsid w:val="00655E70"/>
    <w:rsid w:val="0065709A"/>
    <w:rsid w:val="006627EB"/>
    <w:rsid w:val="00663C24"/>
    <w:rsid w:val="00664DBE"/>
    <w:rsid w:val="00673704"/>
    <w:rsid w:val="00673E3D"/>
    <w:rsid w:val="00674D2E"/>
    <w:rsid w:val="00685E1F"/>
    <w:rsid w:val="0068707B"/>
    <w:rsid w:val="00695523"/>
    <w:rsid w:val="00696A8A"/>
    <w:rsid w:val="006B24B7"/>
    <w:rsid w:val="006B57D0"/>
    <w:rsid w:val="006C2828"/>
    <w:rsid w:val="006D3A91"/>
    <w:rsid w:val="006F15AF"/>
    <w:rsid w:val="006F3016"/>
    <w:rsid w:val="007009C3"/>
    <w:rsid w:val="00710A01"/>
    <w:rsid w:val="00726DC1"/>
    <w:rsid w:val="0073050E"/>
    <w:rsid w:val="0073397E"/>
    <w:rsid w:val="00735F7A"/>
    <w:rsid w:val="00742142"/>
    <w:rsid w:val="00742C45"/>
    <w:rsid w:val="0075668E"/>
    <w:rsid w:val="007677DC"/>
    <w:rsid w:val="0077356C"/>
    <w:rsid w:val="00775292"/>
    <w:rsid w:val="00775F5D"/>
    <w:rsid w:val="0077668D"/>
    <w:rsid w:val="00795679"/>
    <w:rsid w:val="007A1539"/>
    <w:rsid w:val="007A16AC"/>
    <w:rsid w:val="007C1978"/>
    <w:rsid w:val="007C7515"/>
    <w:rsid w:val="007D143A"/>
    <w:rsid w:val="007E13D2"/>
    <w:rsid w:val="007E698A"/>
    <w:rsid w:val="007E71E9"/>
    <w:rsid w:val="007F6D0B"/>
    <w:rsid w:val="007F703D"/>
    <w:rsid w:val="00802500"/>
    <w:rsid w:val="00802E48"/>
    <w:rsid w:val="00810D01"/>
    <w:rsid w:val="00815FBF"/>
    <w:rsid w:val="00816489"/>
    <w:rsid w:val="00817812"/>
    <w:rsid w:val="008340E9"/>
    <w:rsid w:val="00834BF9"/>
    <w:rsid w:val="00836DC1"/>
    <w:rsid w:val="00842455"/>
    <w:rsid w:val="008431B3"/>
    <w:rsid w:val="00846639"/>
    <w:rsid w:val="0086089C"/>
    <w:rsid w:val="00882176"/>
    <w:rsid w:val="00884599"/>
    <w:rsid w:val="008A1BE1"/>
    <w:rsid w:val="008B0C7D"/>
    <w:rsid w:val="008C6312"/>
    <w:rsid w:val="008D39F1"/>
    <w:rsid w:val="008E0EBE"/>
    <w:rsid w:val="008F52A0"/>
    <w:rsid w:val="0091482B"/>
    <w:rsid w:val="00916093"/>
    <w:rsid w:val="0091730E"/>
    <w:rsid w:val="0092446D"/>
    <w:rsid w:val="00925BA1"/>
    <w:rsid w:val="00932D9E"/>
    <w:rsid w:val="009414E7"/>
    <w:rsid w:val="009457DB"/>
    <w:rsid w:val="009521B2"/>
    <w:rsid w:val="00952FAE"/>
    <w:rsid w:val="0095441E"/>
    <w:rsid w:val="00964507"/>
    <w:rsid w:val="00967557"/>
    <w:rsid w:val="00967B30"/>
    <w:rsid w:val="009861C9"/>
    <w:rsid w:val="009907C6"/>
    <w:rsid w:val="0099293F"/>
    <w:rsid w:val="00997088"/>
    <w:rsid w:val="009B1F8B"/>
    <w:rsid w:val="009B6963"/>
    <w:rsid w:val="009C426A"/>
    <w:rsid w:val="009D393F"/>
    <w:rsid w:val="009D6CAE"/>
    <w:rsid w:val="009E1F47"/>
    <w:rsid w:val="009E5DBC"/>
    <w:rsid w:val="009F2DAD"/>
    <w:rsid w:val="009F4AFD"/>
    <w:rsid w:val="009F7A4D"/>
    <w:rsid w:val="00A032D8"/>
    <w:rsid w:val="00A051CF"/>
    <w:rsid w:val="00A07270"/>
    <w:rsid w:val="00A178CD"/>
    <w:rsid w:val="00A22EDB"/>
    <w:rsid w:val="00A34B8C"/>
    <w:rsid w:val="00A374CA"/>
    <w:rsid w:val="00A44C0B"/>
    <w:rsid w:val="00A572FF"/>
    <w:rsid w:val="00A70DBE"/>
    <w:rsid w:val="00A72E85"/>
    <w:rsid w:val="00A7576B"/>
    <w:rsid w:val="00A8773B"/>
    <w:rsid w:val="00A93DB1"/>
    <w:rsid w:val="00A95491"/>
    <w:rsid w:val="00AA00DD"/>
    <w:rsid w:val="00AB0E12"/>
    <w:rsid w:val="00AC4BC9"/>
    <w:rsid w:val="00AD57E5"/>
    <w:rsid w:val="00AD5952"/>
    <w:rsid w:val="00AE1885"/>
    <w:rsid w:val="00AE2854"/>
    <w:rsid w:val="00AF479E"/>
    <w:rsid w:val="00AF4B6E"/>
    <w:rsid w:val="00B00A5A"/>
    <w:rsid w:val="00B07AD7"/>
    <w:rsid w:val="00B22A76"/>
    <w:rsid w:val="00B2609B"/>
    <w:rsid w:val="00B3405E"/>
    <w:rsid w:val="00B427DE"/>
    <w:rsid w:val="00B51A04"/>
    <w:rsid w:val="00B573C9"/>
    <w:rsid w:val="00B5794A"/>
    <w:rsid w:val="00B67325"/>
    <w:rsid w:val="00B71019"/>
    <w:rsid w:val="00B8702E"/>
    <w:rsid w:val="00B87871"/>
    <w:rsid w:val="00BA0D2B"/>
    <w:rsid w:val="00BA6B17"/>
    <w:rsid w:val="00BB2628"/>
    <w:rsid w:val="00BB548B"/>
    <w:rsid w:val="00BC026D"/>
    <w:rsid w:val="00BC1E8A"/>
    <w:rsid w:val="00BE61F4"/>
    <w:rsid w:val="00BF43B4"/>
    <w:rsid w:val="00BF6894"/>
    <w:rsid w:val="00C01117"/>
    <w:rsid w:val="00C2036B"/>
    <w:rsid w:val="00C221A7"/>
    <w:rsid w:val="00C24CEF"/>
    <w:rsid w:val="00C27D3F"/>
    <w:rsid w:val="00C27F06"/>
    <w:rsid w:val="00C311BC"/>
    <w:rsid w:val="00C34D0D"/>
    <w:rsid w:val="00C3671B"/>
    <w:rsid w:val="00C413ED"/>
    <w:rsid w:val="00C4243E"/>
    <w:rsid w:val="00C45C44"/>
    <w:rsid w:val="00C463F3"/>
    <w:rsid w:val="00C53EF2"/>
    <w:rsid w:val="00C6078E"/>
    <w:rsid w:val="00C61B59"/>
    <w:rsid w:val="00C84941"/>
    <w:rsid w:val="00C913F1"/>
    <w:rsid w:val="00C94724"/>
    <w:rsid w:val="00C94D89"/>
    <w:rsid w:val="00C96896"/>
    <w:rsid w:val="00CB0042"/>
    <w:rsid w:val="00CB0E41"/>
    <w:rsid w:val="00CB2488"/>
    <w:rsid w:val="00CC7FB6"/>
    <w:rsid w:val="00CD4A6B"/>
    <w:rsid w:val="00CD4D19"/>
    <w:rsid w:val="00CD7E3E"/>
    <w:rsid w:val="00CE0340"/>
    <w:rsid w:val="00CF0D7D"/>
    <w:rsid w:val="00D05D8D"/>
    <w:rsid w:val="00D13A3F"/>
    <w:rsid w:val="00D23B4F"/>
    <w:rsid w:val="00D311E8"/>
    <w:rsid w:val="00D34896"/>
    <w:rsid w:val="00D34B9F"/>
    <w:rsid w:val="00D36BE8"/>
    <w:rsid w:val="00D433ED"/>
    <w:rsid w:val="00D44D38"/>
    <w:rsid w:val="00D46F71"/>
    <w:rsid w:val="00D518D6"/>
    <w:rsid w:val="00D54D8A"/>
    <w:rsid w:val="00D56B02"/>
    <w:rsid w:val="00D602F3"/>
    <w:rsid w:val="00D6062F"/>
    <w:rsid w:val="00D61830"/>
    <w:rsid w:val="00D672D5"/>
    <w:rsid w:val="00D726DA"/>
    <w:rsid w:val="00D918E5"/>
    <w:rsid w:val="00D94E03"/>
    <w:rsid w:val="00D97410"/>
    <w:rsid w:val="00DB0A45"/>
    <w:rsid w:val="00DB5A32"/>
    <w:rsid w:val="00DD19E5"/>
    <w:rsid w:val="00DD46E8"/>
    <w:rsid w:val="00DD519A"/>
    <w:rsid w:val="00DD6FE6"/>
    <w:rsid w:val="00DF0F15"/>
    <w:rsid w:val="00DF12CD"/>
    <w:rsid w:val="00E0151C"/>
    <w:rsid w:val="00E02437"/>
    <w:rsid w:val="00E02F38"/>
    <w:rsid w:val="00E11560"/>
    <w:rsid w:val="00E12FA3"/>
    <w:rsid w:val="00E16B92"/>
    <w:rsid w:val="00E17E2E"/>
    <w:rsid w:val="00E17F8E"/>
    <w:rsid w:val="00E2214B"/>
    <w:rsid w:val="00E32DB5"/>
    <w:rsid w:val="00E3380D"/>
    <w:rsid w:val="00E34332"/>
    <w:rsid w:val="00E358A0"/>
    <w:rsid w:val="00E36D92"/>
    <w:rsid w:val="00E43258"/>
    <w:rsid w:val="00E47B90"/>
    <w:rsid w:val="00E5180D"/>
    <w:rsid w:val="00E6564C"/>
    <w:rsid w:val="00E70DAE"/>
    <w:rsid w:val="00E81B2C"/>
    <w:rsid w:val="00E911AA"/>
    <w:rsid w:val="00EA0B20"/>
    <w:rsid w:val="00EB2E2B"/>
    <w:rsid w:val="00EC1753"/>
    <w:rsid w:val="00ED34DC"/>
    <w:rsid w:val="00ED4DC2"/>
    <w:rsid w:val="00EE055B"/>
    <w:rsid w:val="00EE438C"/>
    <w:rsid w:val="00EF3DC1"/>
    <w:rsid w:val="00F03ACE"/>
    <w:rsid w:val="00F03FCC"/>
    <w:rsid w:val="00F1194E"/>
    <w:rsid w:val="00F125E3"/>
    <w:rsid w:val="00F1544F"/>
    <w:rsid w:val="00F42B82"/>
    <w:rsid w:val="00F43C2F"/>
    <w:rsid w:val="00F4471B"/>
    <w:rsid w:val="00F54AFB"/>
    <w:rsid w:val="00F61B1A"/>
    <w:rsid w:val="00F62FD4"/>
    <w:rsid w:val="00F64AF6"/>
    <w:rsid w:val="00F702EB"/>
    <w:rsid w:val="00F72137"/>
    <w:rsid w:val="00F84782"/>
    <w:rsid w:val="00F8534D"/>
    <w:rsid w:val="00F91F48"/>
    <w:rsid w:val="00F96100"/>
    <w:rsid w:val="00FA14C1"/>
    <w:rsid w:val="00FA783F"/>
    <w:rsid w:val="00FB0286"/>
    <w:rsid w:val="00FB6B4E"/>
    <w:rsid w:val="00FC171D"/>
    <w:rsid w:val="00FD482F"/>
    <w:rsid w:val="00FE0A9F"/>
    <w:rsid w:val="00FE7806"/>
    <w:rsid w:val="00FF3A12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BEE2A"/>
  <w15:chartTrackingRefBased/>
  <w15:docId w15:val="{44DE5C10-9DFF-48FF-A92B-02715E27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88D"/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C026D"/>
    <w:pPr>
      <w:keepNext/>
      <w:widowControl w:val="0"/>
      <w:numPr>
        <w:numId w:val="16"/>
      </w:numPr>
      <w:outlineLvl w:val="0"/>
    </w:pPr>
    <w:rPr>
      <w:b/>
      <w:sz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C026D"/>
    <w:pPr>
      <w:keepNext/>
      <w:widowControl w:val="0"/>
      <w:numPr>
        <w:ilvl w:val="1"/>
        <w:numId w:val="16"/>
      </w:numPr>
      <w:outlineLvl w:val="1"/>
    </w:pPr>
    <w:rPr>
      <w:sz w:val="24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C026D"/>
    <w:pPr>
      <w:keepNext/>
      <w:widowControl w:val="0"/>
      <w:numPr>
        <w:ilvl w:val="2"/>
        <w:numId w:val="16"/>
      </w:numPr>
      <w:spacing w:line="360" w:lineRule="auto"/>
      <w:jc w:val="both"/>
      <w:outlineLvl w:val="2"/>
    </w:pPr>
    <w:rPr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C026D"/>
    <w:pPr>
      <w:keepNext/>
      <w:widowControl w:val="0"/>
      <w:numPr>
        <w:ilvl w:val="3"/>
        <w:numId w:val="16"/>
      </w:numPr>
      <w:spacing w:line="360" w:lineRule="auto"/>
      <w:jc w:val="both"/>
      <w:outlineLvl w:val="3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C026D"/>
    <w:pPr>
      <w:keepNext/>
      <w:widowControl w:val="0"/>
      <w:numPr>
        <w:ilvl w:val="4"/>
        <w:numId w:val="16"/>
      </w:numPr>
      <w:spacing w:line="360" w:lineRule="auto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BC026D"/>
    <w:pPr>
      <w:keepNext/>
      <w:numPr>
        <w:ilvl w:val="5"/>
        <w:numId w:val="1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BC026D"/>
    <w:pPr>
      <w:keepNext/>
      <w:widowControl w:val="0"/>
      <w:numPr>
        <w:ilvl w:val="6"/>
        <w:numId w:val="1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7E71E9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7E71E9"/>
    <w:pPr>
      <w:numPr>
        <w:ilvl w:val="8"/>
        <w:numId w:val="16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84663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semiHidden/>
    <w:locked/>
    <w:rsid w:val="008466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9"/>
    <w:semiHidden/>
    <w:locked/>
    <w:rsid w:val="0084663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9"/>
    <w:semiHidden/>
    <w:locked/>
    <w:rsid w:val="0084663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9"/>
    <w:semiHidden/>
    <w:locked/>
    <w:rsid w:val="0084663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9"/>
    <w:semiHidden/>
    <w:locked/>
    <w:rsid w:val="00846639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846639"/>
    <w:rPr>
      <w:rFonts w:ascii="Calibri" w:hAnsi="Calibri"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BC026D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BC026D"/>
    <w:pPr>
      <w:widowControl w:val="0"/>
      <w:spacing w:line="360" w:lineRule="auto"/>
      <w:ind w:firstLine="680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BC026D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locked/>
    <w:rsid w:val="00846639"/>
    <w:rPr>
      <w:rFonts w:cs="Times New Roman"/>
      <w:sz w:val="20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rsid w:val="00BC026D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link w:val="MapadoDocumento"/>
    <w:uiPriority w:val="99"/>
    <w:semiHidden/>
    <w:locked/>
    <w:rsid w:val="00846639"/>
    <w:rPr>
      <w:rFonts w:cs="Times New Roman"/>
      <w:sz w:val="2"/>
      <w:lang w:eastAsia="en-US"/>
    </w:rPr>
  </w:style>
  <w:style w:type="paragraph" w:customStyle="1" w:styleId="BodyText31">
    <w:name w:val="Body Text 31"/>
    <w:basedOn w:val="Normal"/>
    <w:uiPriority w:val="99"/>
    <w:rsid w:val="00BC026D"/>
    <w:rPr>
      <w:rFonts w:ascii="Tahoma" w:hAnsi="Tahoma"/>
      <w:sz w:val="24"/>
    </w:rPr>
  </w:style>
  <w:style w:type="table" w:styleId="Tabelacomgrade">
    <w:name w:val="Table Grid"/>
    <w:basedOn w:val="Tabelanormal"/>
    <w:uiPriority w:val="99"/>
    <w:rsid w:val="007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56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E6564C"/>
    <w:rPr>
      <w:rFonts w:cs="Times New Roman"/>
      <w:lang w:eastAsia="en-US"/>
    </w:rPr>
  </w:style>
  <w:style w:type="paragraph" w:styleId="Rodap">
    <w:name w:val="footer"/>
    <w:basedOn w:val="Normal"/>
    <w:link w:val="RodapChar"/>
    <w:rsid w:val="00E656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564C"/>
    <w:rPr>
      <w:rFonts w:cs="Times New Roman"/>
      <w:lang w:eastAsia="en-US"/>
    </w:rPr>
  </w:style>
  <w:style w:type="character" w:styleId="Hyperlink">
    <w:name w:val="Hyperlink"/>
    <w:uiPriority w:val="99"/>
    <w:rsid w:val="0016260E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qFormat/>
    <w:locked/>
    <w:rsid w:val="000218D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link w:val="Subttulo"/>
    <w:rsid w:val="000218DA"/>
    <w:rPr>
      <w:b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4EE"/>
    <w:pPr>
      <w:jc w:val="both"/>
    </w:pPr>
    <w:rPr>
      <w:color w:val="00000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724EE"/>
    <w:rPr>
      <w:color w:val="000000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724E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A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3AC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945D5"/>
    <w:pPr>
      <w:ind w:left="708"/>
    </w:pPr>
  </w:style>
  <w:style w:type="character" w:customStyle="1" w:styleId="Ttulo8Char">
    <w:name w:val="Título 8 Char"/>
    <w:link w:val="Ttulo8"/>
    <w:semiHidden/>
    <w:rsid w:val="007E71E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semiHidden/>
    <w:rsid w:val="007E71E9"/>
    <w:rPr>
      <w:rFonts w:ascii="Calibri Light" w:eastAsia="Times New Roman" w:hAnsi="Calibri Light" w:cs="Times New Roman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B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C17A-FF1A-4C5A-B3AC-45D4A7BF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Grande do Sul</vt:lpstr>
    </vt:vector>
  </TitlesOfParts>
  <Company>MILTON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Grande do Sul</dc:title>
  <dc:subject/>
  <dc:creator>MILTON</dc:creator>
  <cp:keywords/>
  <cp:lastModifiedBy>Luciana Neves Loponte</cp:lastModifiedBy>
  <cp:revision>2</cp:revision>
  <cp:lastPrinted>2013-05-18T00:04:00Z</cp:lastPrinted>
  <dcterms:created xsi:type="dcterms:W3CDTF">2019-02-18T13:05:00Z</dcterms:created>
  <dcterms:modified xsi:type="dcterms:W3CDTF">2019-02-18T13:05:00Z</dcterms:modified>
</cp:coreProperties>
</file>