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942E4A" w:rsidRPr="00247E97">
        <w:tc>
          <w:tcPr>
            <w:tcW w:w="10421" w:type="dxa"/>
            <w:gridSpan w:val="2"/>
          </w:tcPr>
          <w:p w:rsidR="00942E4A" w:rsidRPr="00247E97" w:rsidRDefault="00942E4A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247E97">
              <w:rPr>
                <w:rFonts w:ascii="Arial" w:hAnsi="Arial" w:cs="Arial"/>
                <w:b/>
                <w:szCs w:val="24"/>
              </w:rPr>
              <w:t>DISCIPLINA:</w:t>
            </w:r>
            <w:r w:rsidRPr="00247E97">
              <w:rPr>
                <w:rFonts w:ascii="Arial" w:hAnsi="Arial" w:cs="Arial"/>
                <w:szCs w:val="24"/>
              </w:rPr>
              <w:t xml:space="preserve"> Língua Inglesa </w:t>
            </w:r>
            <w:r w:rsidR="00961DBD" w:rsidRPr="00247E97">
              <w:rPr>
                <w:rFonts w:ascii="Arial" w:hAnsi="Arial" w:cs="Arial"/>
                <w:szCs w:val="24"/>
              </w:rPr>
              <w:t>III</w:t>
            </w:r>
          </w:p>
        </w:tc>
      </w:tr>
      <w:tr w:rsidR="00942E4A" w:rsidRPr="00247E97">
        <w:tc>
          <w:tcPr>
            <w:tcW w:w="10421" w:type="dxa"/>
            <w:gridSpan w:val="2"/>
          </w:tcPr>
          <w:p w:rsidR="00942E4A" w:rsidRPr="00247E97" w:rsidRDefault="00942E4A" w:rsidP="00247E97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proofErr w:type="gramStart"/>
            <w:r w:rsidRPr="00247E97">
              <w:rPr>
                <w:rFonts w:ascii="Arial" w:hAnsi="Arial" w:cs="Arial"/>
                <w:b/>
                <w:szCs w:val="24"/>
              </w:rPr>
              <w:t>V</w:t>
            </w:r>
            <w:r w:rsidR="00247E97" w:rsidRPr="00247E97">
              <w:rPr>
                <w:rFonts w:ascii="Arial" w:hAnsi="Arial" w:cs="Arial"/>
                <w:b/>
                <w:szCs w:val="24"/>
              </w:rPr>
              <w:t>igência</w:t>
            </w:r>
            <w:r w:rsidRPr="00247E97">
              <w:rPr>
                <w:rFonts w:ascii="Arial" w:hAnsi="Arial" w:cs="Arial"/>
                <w:b/>
                <w:szCs w:val="24"/>
              </w:rPr>
              <w:t xml:space="preserve"> :</w:t>
            </w:r>
            <w:proofErr w:type="gramEnd"/>
            <w:r w:rsidRPr="00247E97">
              <w:rPr>
                <w:rFonts w:ascii="Arial" w:hAnsi="Arial" w:cs="Arial"/>
                <w:b/>
                <w:szCs w:val="24"/>
              </w:rPr>
              <w:t xml:space="preserve"> </w:t>
            </w:r>
            <w:r w:rsidR="00247E97">
              <w:rPr>
                <w:rFonts w:ascii="Arial" w:hAnsi="Arial" w:cs="Arial"/>
                <w:szCs w:val="24"/>
              </w:rPr>
              <w:t xml:space="preserve">a partir de </w:t>
            </w:r>
            <w:r w:rsidR="00CD2CFA">
              <w:rPr>
                <w:rFonts w:ascii="Arial" w:hAnsi="Arial" w:cs="Arial"/>
                <w:szCs w:val="24"/>
              </w:rPr>
              <w:t>2008</w:t>
            </w:r>
            <w:r w:rsidR="00247E97">
              <w:rPr>
                <w:rFonts w:ascii="Arial" w:hAnsi="Arial" w:cs="Arial"/>
                <w:szCs w:val="24"/>
              </w:rPr>
              <w:t>/1</w:t>
            </w:r>
            <w:r w:rsidRPr="00247E97">
              <w:rPr>
                <w:rFonts w:ascii="Arial" w:hAnsi="Arial" w:cs="Arial"/>
                <w:b/>
                <w:szCs w:val="24"/>
              </w:rPr>
              <w:t xml:space="preserve">                  </w:t>
            </w:r>
            <w:r w:rsidR="00247E97">
              <w:rPr>
                <w:rFonts w:ascii="Arial" w:hAnsi="Arial" w:cs="Arial"/>
                <w:b/>
                <w:szCs w:val="24"/>
              </w:rPr>
              <w:t xml:space="preserve">              </w:t>
            </w:r>
            <w:r w:rsidRPr="00247E97">
              <w:rPr>
                <w:rFonts w:ascii="Arial" w:hAnsi="Arial" w:cs="Arial"/>
                <w:b/>
                <w:szCs w:val="24"/>
              </w:rPr>
              <w:t>P</w:t>
            </w:r>
            <w:r w:rsidR="00247E97" w:rsidRPr="00247E97">
              <w:rPr>
                <w:rFonts w:ascii="Arial" w:hAnsi="Arial" w:cs="Arial"/>
                <w:b/>
                <w:szCs w:val="24"/>
              </w:rPr>
              <w:t>eríodo</w:t>
            </w:r>
            <w:r w:rsidRPr="00247E97">
              <w:rPr>
                <w:rFonts w:ascii="Arial" w:hAnsi="Arial" w:cs="Arial"/>
                <w:b/>
                <w:szCs w:val="24"/>
              </w:rPr>
              <w:t xml:space="preserve"> L</w:t>
            </w:r>
            <w:r w:rsidR="00247E97" w:rsidRPr="00247E97">
              <w:rPr>
                <w:rFonts w:ascii="Arial" w:hAnsi="Arial" w:cs="Arial"/>
                <w:b/>
                <w:szCs w:val="24"/>
              </w:rPr>
              <w:t>etivo</w:t>
            </w:r>
            <w:r w:rsidRPr="00247E97">
              <w:rPr>
                <w:rFonts w:ascii="Arial" w:hAnsi="Arial" w:cs="Arial"/>
                <w:b/>
                <w:szCs w:val="24"/>
              </w:rPr>
              <w:t xml:space="preserve">: </w:t>
            </w:r>
            <w:r w:rsidR="00247E97">
              <w:rPr>
                <w:rFonts w:ascii="Arial" w:hAnsi="Arial" w:cs="Arial"/>
                <w:szCs w:val="24"/>
              </w:rPr>
              <w:t>3º ano</w:t>
            </w:r>
          </w:p>
        </w:tc>
      </w:tr>
      <w:tr w:rsidR="00942E4A" w:rsidRPr="00247E97">
        <w:tc>
          <w:tcPr>
            <w:tcW w:w="5210" w:type="dxa"/>
          </w:tcPr>
          <w:p w:rsidR="00942E4A" w:rsidRPr="00247E97" w:rsidRDefault="00942E4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47E97">
              <w:rPr>
                <w:rFonts w:ascii="Arial" w:hAnsi="Arial" w:cs="Arial"/>
                <w:b/>
                <w:szCs w:val="24"/>
              </w:rPr>
              <w:t>C</w:t>
            </w:r>
            <w:r w:rsidR="00247E97" w:rsidRPr="00247E97">
              <w:rPr>
                <w:rFonts w:ascii="Arial" w:hAnsi="Arial" w:cs="Arial"/>
                <w:b/>
                <w:szCs w:val="24"/>
              </w:rPr>
              <w:t>arga</w:t>
            </w:r>
            <w:r w:rsidRPr="00247E97">
              <w:rPr>
                <w:rFonts w:ascii="Arial" w:hAnsi="Arial" w:cs="Arial"/>
                <w:b/>
                <w:szCs w:val="24"/>
              </w:rPr>
              <w:t xml:space="preserve"> H</w:t>
            </w:r>
            <w:r w:rsidR="00247E97" w:rsidRPr="00247E97">
              <w:rPr>
                <w:rFonts w:ascii="Arial" w:hAnsi="Arial" w:cs="Arial"/>
                <w:b/>
                <w:szCs w:val="24"/>
              </w:rPr>
              <w:t>orária</w:t>
            </w:r>
            <w:r w:rsidRPr="00247E97">
              <w:rPr>
                <w:rFonts w:ascii="Arial" w:hAnsi="Arial" w:cs="Arial"/>
                <w:b/>
                <w:szCs w:val="24"/>
              </w:rPr>
              <w:t xml:space="preserve"> T</w:t>
            </w:r>
            <w:r w:rsidR="00247E97" w:rsidRPr="00247E97">
              <w:rPr>
                <w:rFonts w:ascii="Arial" w:hAnsi="Arial" w:cs="Arial"/>
                <w:b/>
                <w:szCs w:val="24"/>
              </w:rPr>
              <w:t>otal</w:t>
            </w:r>
            <w:r w:rsidRPr="00247E97">
              <w:rPr>
                <w:rFonts w:ascii="Arial" w:hAnsi="Arial" w:cs="Arial"/>
                <w:b/>
                <w:szCs w:val="24"/>
              </w:rPr>
              <w:t xml:space="preserve">: </w:t>
            </w:r>
            <w:r w:rsidR="00247E97">
              <w:rPr>
                <w:rFonts w:ascii="Arial" w:hAnsi="Arial" w:cs="Arial"/>
                <w:szCs w:val="24"/>
              </w:rPr>
              <w:t>6</w:t>
            </w:r>
            <w:r w:rsidRPr="00247E97">
              <w:rPr>
                <w:rFonts w:ascii="Arial" w:hAnsi="Arial" w:cs="Arial"/>
                <w:szCs w:val="24"/>
              </w:rPr>
              <w:t>0h</w:t>
            </w:r>
          </w:p>
        </w:tc>
        <w:tc>
          <w:tcPr>
            <w:tcW w:w="5211" w:type="dxa"/>
          </w:tcPr>
          <w:p w:rsidR="00942E4A" w:rsidRPr="00247E97" w:rsidRDefault="00942E4A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47E97">
              <w:rPr>
                <w:rFonts w:ascii="Arial" w:hAnsi="Arial" w:cs="Arial"/>
                <w:b/>
                <w:szCs w:val="24"/>
              </w:rPr>
              <w:t>C</w:t>
            </w:r>
            <w:r w:rsidR="00247E97" w:rsidRPr="00247E97">
              <w:rPr>
                <w:rFonts w:ascii="Arial" w:hAnsi="Arial" w:cs="Arial"/>
                <w:b/>
                <w:szCs w:val="24"/>
              </w:rPr>
              <w:t>ódigo</w:t>
            </w:r>
            <w:r w:rsidRPr="00247E97">
              <w:rPr>
                <w:rFonts w:ascii="Arial" w:hAnsi="Arial" w:cs="Arial"/>
                <w:b/>
                <w:szCs w:val="24"/>
              </w:rPr>
              <w:t>:</w:t>
            </w:r>
            <w:r w:rsidR="00247E97">
              <w:rPr>
                <w:rFonts w:ascii="Arial" w:hAnsi="Arial" w:cs="Arial"/>
                <w:b/>
                <w:szCs w:val="24"/>
              </w:rPr>
              <w:t xml:space="preserve"> </w:t>
            </w:r>
            <w:r w:rsidR="00247E97" w:rsidRPr="00247E97">
              <w:rPr>
                <w:rFonts w:ascii="Arial" w:hAnsi="Arial" w:cs="Arial"/>
                <w:szCs w:val="24"/>
              </w:rPr>
              <w:t>G1413</w:t>
            </w:r>
            <w:r w:rsidRPr="00247E97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42E4A" w:rsidRPr="00247E97">
        <w:tc>
          <w:tcPr>
            <w:tcW w:w="10421" w:type="dxa"/>
            <w:gridSpan w:val="2"/>
          </w:tcPr>
          <w:p w:rsidR="00942E4A" w:rsidRPr="00247E97" w:rsidRDefault="00942E4A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247E97">
              <w:rPr>
                <w:rFonts w:ascii="Arial" w:hAnsi="Arial" w:cs="Arial"/>
                <w:b/>
                <w:szCs w:val="24"/>
              </w:rPr>
              <w:t>E</w:t>
            </w:r>
            <w:r w:rsidR="006B4BC4" w:rsidRPr="00247E97">
              <w:rPr>
                <w:rFonts w:ascii="Arial" w:hAnsi="Arial" w:cs="Arial"/>
                <w:b/>
                <w:szCs w:val="24"/>
              </w:rPr>
              <w:t>menta</w:t>
            </w:r>
            <w:r w:rsidRPr="00247E97">
              <w:rPr>
                <w:rFonts w:ascii="Arial" w:hAnsi="Arial" w:cs="Arial"/>
                <w:b/>
                <w:szCs w:val="24"/>
              </w:rPr>
              <w:t xml:space="preserve">: </w:t>
            </w:r>
            <w:r w:rsidRPr="00247E97">
              <w:rPr>
                <w:rFonts w:ascii="Arial" w:hAnsi="Arial" w:cs="Arial"/>
                <w:szCs w:val="24"/>
              </w:rPr>
              <w:t xml:space="preserve">Desenvolvimento de atividades relacionadas a eixos temáticos que integrem as quatro habilidades </w:t>
            </w:r>
            <w:proofErr w:type="spellStart"/>
            <w:r w:rsidRPr="00247E97">
              <w:rPr>
                <w:rFonts w:ascii="Arial" w:hAnsi="Arial" w:cs="Arial"/>
                <w:szCs w:val="24"/>
              </w:rPr>
              <w:t>lingüísticas</w:t>
            </w:r>
            <w:proofErr w:type="spellEnd"/>
            <w:r w:rsidRPr="00247E97">
              <w:rPr>
                <w:rFonts w:ascii="Arial" w:hAnsi="Arial" w:cs="Arial"/>
                <w:szCs w:val="24"/>
              </w:rPr>
              <w:t xml:space="preserve"> a partir de textos (orais, escritos e multimodais) de variados gêneros relacionados às áreas de Cultura Geral e de Gestão Cultural.</w:t>
            </w:r>
          </w:p>
        </w:tc>
      </w:tr>
    </w:tbl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</w:p>
    <w:p w:rsidR="00942E4A" w:rsidRPr="00247E97" w:rsidRDefault="00942E4A">
      <w:pPr>
        <w:pStyle w:val="Corpodetexto"/>
        <w:rPr>
          <w:rFonts w:ascii="Arial" w:hAnsi="Arial" w:cs="Arial"/>
          <w:b/>
          <w:szCs w:val="24"/>
        </w:rPr>
      </w:pPr>
      <w:r w:rsidRPr="00247E97">
        <w:rPr>
          <w:rFonts w:ascii="Arial" w:hAnsi="Arial" w:cs="Arial"/>
          <w:b/>
          <w:szCs w:val="24"/>
        </w:rPr>
        <w:t>Conteúdos</w:t>
      </w:r>
    </w:p>
    <w:p w:rsidR="00247E97" w:rsidRDefault="00247E97">
      <w:pPr>
        <w:pStyle w:val="Corpodetexto"/>
        <w:rPr>
          <w:rFonts w:ascii="Arial" w:hAnsi="Arial" w:cs="Arial"/>
          <w:szCs w:val="24"/>
        </w:rPr>
      </w:pP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>UNIDADE I – Identidade: “nós e os outros”.</w:t>
      </w:r>
    </w:p>
    <w:p w:rsidR="00942E4A" w:rsidRPr="00247E97" w:rsidRDefault="00942E4A" w:rsidP="00247E97">
      <w:pPr>
        <w:pStyle w:val="Corpodetexto"/>
        <w:numPr>
          <w:ilvl w:val="1"/>
          <w:numId w:val="5"/>
        </w:numPr>
        <w:ind w:left="1134" w:hanging="76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Recursos </w:t>
      </w:r>
      <w:proofErr w:type="spellStart"/>
      <w:r w:rsidRPr="00247E97">
        <w:rPr>
          <w:rFonts w:ascii="Arial" w:hAnsi="Arial" w:cs="Arial"/>
          <w:szCs w:val="24"/>
        </w:rPr>
        <w:t>lingüísticos</w:t>
      </w:r>
      <w:proofErr w:type="spellEnd"/>
      <w:r w:rsidRPr="00247E97">
        <w:rPr>
          <w:rFonts w:ascii="Arial" w:hAnsi="Arial" w:cs="Arial"/>
          <w:szCs w:val="24"/>
        </w:rPr>
        <w:t xml:space="preserve"> para ler, falar e escrever sobre </w:t>
      </w:r>
      <w:r w:rsidRPr="00247E97">
        <w:rPr>
          <w:rFonts w:ascii="Arial" w:hAnsi="Arial" w:cs="Arial"/>
          <w:i/>
          <w:szCs w:val="24"/>
        </w:rPr>
        <w:t>hobbies</w:t>
      </w:r>
      <w:r w:rsidRPr="00247E97">
        <w:rPr>
          <w:rFonts w:ascii="Arial" w:hAnsi="Arial" w:cs="Arial"/>
          <w:szCs w:val="24"/>
        </w:rPr>
        <w:t xml:space="preserve">, preferências, identidade cultural e diversidade </w:t>
      </w:r>
      <w:proofErr w:type="spellStart"/>
      <w:r w:rsidRPr="00247E97">
        <w:rPr>
          <w:rFonts w:ascii="Arial" w:hAnsi="Arial" w:cs="Arial"/>
          <w:szCs w:val="24"/>
        </w:rPr>
        <w:t>lingüística</w:t>
      </w:r>
      <w:proofErr w:type="spellEnd"/>
      <w:r w:rsidRPr="00247E97">
        <w:rPr>
          <w:rFonts w:ascii="Arial" w:hAnsi="Arial" w:cs="Arial"/>
          <w:szCs w:val="24"/>
        </w:rPr>
        <w:t xml:space="preserve"> e cultural; </w:t>
      </w:r>
    </w:p>
    <w:p w:rsidR="00942E4A" w:rsidRPr="00247E97" w:rsidRDefault="00942E4A" w:rsidP="00247E97">
      <w:pPr>
        <w:pStyle w:val="Corpodetexto"/>
        <w:numPr>
          <w:ilvl w:val="1"/>
          <w:numId w:val="5"/>
        </w:numPr>
        <w:ind w:left="1134" w:hanging="76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Recursos </w:t>
      </w:r>
      <w:proofErr w:type="spellStart"/>
      <w:r w:rsidRPr="00247E97">
        <w:rPr>
          <w:rFonts w:ascii="Arial" w:hAnsi="Arial" w:cs="Arial"/>
          <w:szCs w:val="24"/>
        </w:rPr>
        <w:t>lingüísticos</w:t>
      </w:r>
      <w:proofErr w:type="spellEnd"/>
      <w:r w:rsidRPr="00247E97">
        <w:rPr>
          <w:rFonts w:ascii="Arial" w:hAnsi="Arial" w:cs="Arial"/>
          <w:szCs w:val="24"/>
        </w:rPr>
        <w:t xml:space="preserve"> para ler, falar e escrever sobre como somos vistos pelos outros e como geralmente somos narrados por nós mesmos.</w:t>
      </w:r>
    </w:p>
    <w:p w:rsidR="00942E4A" w:rsidRPr="00247E97" w:rsidRDefault="00942E4A" w:rsidP="00247E97">
      <w:pPr>
        <w:pStyle w:val="Corpodetexto"/>
        <w:ind w:left="1134"/>
        <w:rPr>
          <w:rFonts w:ascii="Arial" w:hAnsi="Arial" w:cs="Arial"/>
          <w:szCs w:val="24"/>
        </w:rPr>
      </w:pPr>
    </w:p>
    <w:p w:rsidR="00942E4A" w:rsidRPr="00247E97" w:rsidRDefault="00942E4A" w:rsidP="00247E97">
      <w:pPr>
        <w:pStyle w:val="Corpodetexto"/>
        <w:rPr>
          <w:rFonts w:ascii="Arial" w:hAnsi="Arial" w:cs="Arial"/>
          <w:b/>
          <w:szCs w:val="24"/>
        </w:rPr>
      </w:pPr>
      <w:r w:rsidRPr="00247E97">
        <w:rPr>
          <w:rFonts w:ascii="Arial" w:hAnsi="Arial" w:cs="Arial"/>
          <w:b/>
          <w:szCs w:val="24"/>
        </w:rPr>
        <w:t>Estruturas gramaticais:</w:t>
      </w:r>
    </w:p>
    <w:p w:rsidR="00942E4A" w:rsidRPr="00247E97" w:rsidRDefault="00942E4A">
      <w:pPr>
        <w:pStyle w:val="Corpodetexto"/>
        <w:ind w:left="284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>Revisão do “</w:t>
      </w:r>
      <w:proofErr w:type="spellStart"/>
      <w:r w:rsidRPr="00247E97">
        <w:rPr>
          <w:rFonts w:ascii="Arial" w:hAnsi="Arial" w:cs="Arial"/>
          <w:szCs w:val="24"/>
        </w:rPr>
        <w:t>Simple</w:t>
      </w:r>
      <w:proofErr w:type="spellEnd"/>
      <w:r w:rsidRPr="00247E97">
        <w:rPr>
          <w:rFonts w:ascii="Arial" w:hAnsi="Arial" w:cs="Arial"/>
          <w:szCs w:val="24"/>
        </w:rPr>
        <w:t xml:space="preserve"> </w:t>
      </w:r>
      <w:proofErr w:type="spellStart"/>
      <w:r w:rsidRPr="00247E97">
        <w:rPr>
          <w:rFonts w:ascii="Arial" w:hAnsi="Arial" w:cs="Arial"/>
          <w:szCs w:val="24"/>
        </w:rPr>
        <w:t>Present</w:t>
      </w:r>
      <w:proofErr w:type="spellEnd"/>
      <w:r w:rsidRPr="00247E97">
        <w:rPr>
          <w:rFonts w:ascii="Arial" w:hAnsi="Arial" w:cs="Arial"/>
          <w:szCs w:val="24"/>
        </w:rPr>
        <w:t>”, “</w:t>
      </w:r>
      <w:proofErr w:type="spellStart"/>
      <w:r w:rsidRPr="00247E97">
        <w:rPr>
          <w:rFonts w:ascii="Arial" w:hAnsi="Arial" w:cs="Arial"/>
          <w:szCs w:val="24"/>
        </w:rPr>
        <w:t>Simple</w:t>
      </w:r>
      <w:proofErr w:type="spellEnd"/>
      <w:r w:rsidRPr="00247E97">
        <w:rPr>
          <w:rFonts w:ascii="Arial" w:hAnsi="Arial" w:cs="Arial"/>
          <w:szCs w:val="24"/>
        </w:rPr>
        <w:t xml:space="preserve"> </w:t>
      </w:r>
      <w:proofErr w:type="spellStart"/>
      <w:r w:rsidRPr="00247E97">
        <w:rPr>
          <w:rFonts w:ascii="Arial" w:hAnsi="Arial" w:cs="Arial"/>
          <w:szCs w:val="24"/>
        </w:rPr>
        <w:t>Past</w:t>
      </w:r>
      <w:proofErr w:type="spellEnd"/>
      <w:r w:rsidRPr="00247E97">
        <w:rPr>
          <w:rFonts w:ascii="Arial" w:hAnsi="Arial" w:cs="Arial"/>
          <w:szCs w:val="24"/>
        </w:rPr>
        <w:t>”, adjetivos e locuções adverbiais;</w:t>
      </w:r>
    </w:p>
    <w:p w:rsidR="00942E4A" w:rsidRPr="00247E97" w:rsidRDefault="00942E4A">
      <w:pPr>
        <w:pStyle w:val="Corpodetexto"/>
        <w:ind w:left="284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>Introdução do “</w:t>
      </w:r>
      <w:proofErr w:type="spellStart"/>
      <w:r w:rsidRPr="00247E97">
        <w:rPr>
          <w:rFonts w:ascii="Arial" w:hAnsi="Arial" w:cs="Arial"/>
          <w:szCs w:val="24"/>
        </w:rPr>
        <w:t>Present</w:t>
      </w:r>
      <w:proofErr w:type="spellEnd"/>
      <w:r w:rsidRPr="00247E97">
        <w:rPr>
          <w:rFonts w:ascii="Arial" w:hAnsi="Arial" w:cs="Arial"/>
          <w:szCs w:val="24"/>
        </w:rPr>
        <w:t xml:space="preserve"> </w:t>
      </w:r>
      <w:proofErr w:type="spellStart"/>
      <w:r w:rsidRPr="00247E97">
        <w:rPr>
          <w:rFonts w:ascii="Arial" w:hAnsi="Arial" w:cs="Arial"/>
          <w:szCs w:val="24"/>
        </w:rPr>
        <w:t>Perfect</w:t>
      </w:r>
      <w:proofErr w:type="spellEnd"/>
      <w:r w:rsidRPr="00247E97">
        <w:rPr>
          <w:rFonts w:ascii="Arial" w:hAnsi="Arial" w:cs="Arial"/>
          <w:szCs w:val="24"/>
        </w:rPr>
        <w:t>” e “</w:t>
      </w:r>
      <w:proofErr w:type="spellStart"/>
      <w:r w:rsidRPr="00247E97">
        <w:rPr>
          <w:rFonts w:ascii="Arial" w:hAnsi="Arial" w:cs="Arial"/>
          <w:szCs w:val="24"/>
        </w:rPr>
        <w:t>Past</w:t>
      </w:r>
      <w:proofErr w:type="spellEnd"/>
      <w:r w:rsidRPr="00247E97">
        <w:rPr>
          <w:rFonts w:ascii="Arial" w:hAnsi="Arial" w:cs="Arial"/>
          <w:szCs w:val="24"/>
        </w:rPr>
        <w:t xml:space="preserve"> </w:t>
      </w:r>
      <w:proofErr w:type="spellStart"/>
      <w:r w:rsidRPr="00247E97">
        <w:rPr>
          <w:rFonts w:ascii="Arial" w:hAnsi="Arial" w:cs="Arial"/>
          <w:szCs w:val="24"/>
        </w:rPr>
        <w:t>Perfect</w:t>
      </w:r>
      <w:proofErr w:type="spellEnd"/>
      <w:r w:rsidRPr="00247E97">
        <w:rPr>
          <w:rFonts w:ascii="Arial" w:hAnsi="Arial" w:cs="Arial"/>
          <w:szCs w:val="24"/>
        </w:rPr>
        <w:t>”; Imperativo.</w:t>
      </w: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>UNIDADE II – Produção cultural brasileira e produção “estrangeira” sobre o Brasil</w:t>
      </w:r>
    </w:p>
    <w:p w:rsidR="00942E4A" w:rsidRPr="00247E97" w:rsidRDefault="00942E4A" w:rsidP="00247E97">
      <w:pPr>
        <w:pStyle w:val="Corpodetexto"/>
        <w:ind w:left="1134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2.1 Recursos </w:t>
      </w:r>
      <w:proofErr w:type="spellStart"/>
      <w:r w:rsidRPr="00247E97">
        <w:rPr>
          <w:rFonts w:ascii="Arial" w:hAnsi="Arial" w:cs="Arial"/>
          <w:szCs w:val="24"/>
        </w:rPr>
        <w:t>lingüísticos</w:t>
      </w:r>
      <w:proofErr w:type="spellEnd"/>
      <w:r w:rsidRPr="00247E97">
        <w:rPr>
          <w:rFonts w:ascii="Arial" w:hAnsi="Arial" w:cs="Arial"/>
          <w:szCs w:val="24"/>
        </w:rPr>
        <w:t xml:space="preserve"> para ler, falar e escrever sobre produções artísticas multimodais (</w:t>
      </w:r>
      <w:r w:rsidRPr="00247E97">
        <w:rPr>
          <w:rFonts w:ascii="Arial" w:hAnsi="Arial" w:cs="Arial"/>
          <w:i/>
          <w:iCs/>
          <w:szCs w:val="24"/>
        </w:rPr>
        <w:t>trailers</w:t>
      </w:r>
      <w:r w:rsidRPr="00247E97">
        <w:rPr>
          <w:rFonts w:ascii="Arial" w:hAnsi="Arial" w:cs="Arial"/>
          <w:szCs w:val="24"/>
        </w:rPr>
        <w:t>, filmes, cartazes de filmes, sinopses, capas de CD) produzidas no Brasil e sobre o Brasil;</w:t>
      </w:r>
    </w:p>
    <w:p w:rsidR="00942E4A" w:rsidRPr="00247E97" w:rsidRDefault="00942E4A" w:rsidP="00247E97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 w:rsidRPr="00247E97">
        <w:rPr>
          <w:rFonts w:ascii="Arial" w:hAnsi="Arial" w:cs="Arial"/>
          <w:szCs w:val="24"/>
        </w:rPr>
        <w:t>2.2 Circulação</w:t>
      </w:r>
      <w:proofErr w:type="gramEnd"/>
      <w:r w:rsidRPr="00247E97">
        <w:rPr>
          <w:rFonts w:ascii="Arial" w:hAnsi="Arial" w:cs="Arial"/>
          <w:szCs w:val="24"/>
        </w:rPr>
        <w:t>, função, organização retórica e componentes dos gêneros textuais citados acima;</w:t>
      </w:r>
    </w:p>
    <w:p w:rsidR="00942E4A" w:rsidRPr="00247E97" w:rsidRDefault="00942E4A" w:rsidP="00247E97">
      <w:pPr>
        <w:pStyle w:val="Corpodetexto"/>
        <w:ind w:left="1134"/>
        <w:rPr>
          <w:rFonts w:ascii="Arial" w:hAnsi="Arial" w:cs="Arial"/>
          <w:szCs w:val="24"/>
        </w:rPr>
      </w:pPr>
      <w:proofErr w:type="gramStart"/>
      <w:r w:rsidRPr="00247E97">
        <w:rPr>
          <w:rFonts w:ascii="Arial" w:hAnsi="Arial" w:cs="Arial"/>
          <w:szCs w:val="24"/>
        </w:rPr>
        <w:t>2.3 Exploração</w:t>
      </w:r>
      <w:proofErr w:type="gramEnd"/>
      <w:r w:rsidRPr="00247E97">
        <w:rPr>
          <w:rFonts w:ascii="Arial" w:hAnsi="Arial" w:cs="Arial"/>
          <w:szCs w:val="24"/>
        </w:rPr>
        <w:t xml:space="preserve"> da construção de significado a partir da combinação de vários recursos </w:t>
      </w:r>
      <w:proofErr w:type="spellStart"/>
      <w:r w:rsidRPr="00247E97">
        <w:rPr>
          <w:rFonts w:ascii="Arial" w:hAnsi="Arial" w:cs="Arial"/>
          <w:szCs w:val="24"/>
        </w:rPr>
        <w:t>lingüísticos</w:t>
      </w:r>
      <w:proofErr w:type="spellEnd"/>
      <w:r w:rsidRPr="00247E97">
        <w:rPr>
          <w:rFonts w:ascii="Arial" w:hAnsi="Arial" w:cs="Arial"/>
          <w:szCs w:val="24"/>
        </w:rPr>
        <w:t>.</w:t>
      </w: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</w:p>
    <w:p w:rsidR="00942E4A" w:rsidRPr="00247E97" w:rsidRDefault="00942E4A">
      <w:pPr>
        <w:pStyle w:val="Corpodetexto"/>
        <w:rPr>
          <w:rFonts w:ascii="Arial" w:hAnsi="Arial" w:cs="Arial"/>
          <w:b/>
          <w:szCs w:val="24"/>
        </w:rPr>
      </w:pPr>
      <w:r w:rsidRPr="00247E97">
        <w:rPr>
          <w:rFonts w:ascii="Arial" w:hAnsi="Arial" w:cs="Arial"/>
          <w:b/>
          <w:szCs w:val="24"/>
        </w:rPr>
        <w:t>Estruturas gramaticais:</w:t>
      </w:r>
    </w:p>
    <w:p w:rsidR="00942E4A" w:rsidRPr="00CD2CFA" w:rsidRDefault="00942E4A">
      <w:pPr>
        <w:pStyle w:val="Corpodetexto"/>
        <w:rPr>
          <w:rFonts w:ascii="Arial" w:hAnsi="Arial" w:cs="Arial"/>
          <w:szCs w:val="24"/>
        </w:rPr>
      </w:pPr>
      <w:r w:rsidRPr="00CD2CFA">
        <w:rPr>
          <w:rFonts w:ascii="Arial" w:hAnsi="Arial" w:cs="Arial"/>
          <w:szCs w:val="24"/>
        </w:rPr>
        <w:t>Revisão do “Will” X “</w:t>
      </w:r>
      <w:proofErr w:type="spellStart"/>
      <w:r w:rsidRPr="00CD2CFA">
        <w:rPr>
          <w:rFonts w:ascii="Arial" w:hAnsi="Arial" w:cs="Arial"/>
          <w:szCs w:val="24"/>
        </w:rPr>
        <w:t>Going</w:t>
      </w:r>
      <w:proofErr w:type="spellEnd"/>
      <w:r w:rsidRPr="00CD2CFA">
        <w:rPr>
          <w:rFonts w:ascii="Arial" w:hAnsi="Arial" w:cs="Arial"/>
          <w:szCs w:val="24"/>
        </w:rPr>
        <w:t xml:space="preserve"> to”.</w:t>
      </w: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>Introdução de “</w:t>
      </w:r>
      <w:proofErr w:type="spellStart"/>
      <w:r w:rsidRPr="00247E97">
        <w:rPr>
          <w:rFonts w:ascii="Arial" w:hAnsi="Arial" w:cs="Arial"/>
          <w:szCs w:val="24"/>
        </w:rPr>
        <w:t>There</w:t>
      </w:r>
      <w:proofErr w:type="spellEnd"/>
      <w:r w:rsidRPr="00247E97">
        <w:rPr>
          <w:rFonts w:ascii="Arial" w:hAnsi="Arial" w:cs="Arial"/>
          <w:szCs w:val="24"/>
        </w:rPr>
        <w:t xml:space="preserve"> to </w:t>
      </w:r>
      <w:proofErr w:type="spellStart"/>
      <w:r w:rsidRPr="00247E97">
        <w:rPr>
          <w:rFonts w:ascii="Arial" w:hAnsi="Arial" w:cs="Arial"/>
          <w:szCs w:val="24"/>
        </w:rPr>
        <w:t>be</w:t>
      </w:r>
      <w:proofErr w:type="spellEnd"/>
      <w:r w:rsidRPr="00247E97">
        <w:rPr>
          <w:rFonts w:ascii="Arial" w:hAnsi="Arial" w:cs="Arial"/>
          <w:szCs w:val="24"/>
        </w:rPr>
        <w:t xml:space="preserve">”; Orações Relativas; Conectivos; </w:t>
      </w: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>UNIDADE III – Novas tecnologias e privacidade</w:t>
      </w:r>
    </w:p>
    <w:p w:rsidR="00942E4A" w:rsidRPr="00247E97" w:rsidRDefault="00942E4A" w:rsidP="00247E97">
      <w:pPr>
        <w:pStyle w:val="Corpodetexto"/>
        <w:ind w:left="1134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3.1 Recursos </w:t>
      </w:r>
      <w:proofErr w:type="spellStart"/>
      <w:r w:rsidRPr="00247E97">
        <w:rPr>
          <w:rFonts w:ascii="Arial" w:hAnsi="Arial" w:cs="Arial"/>
          <w:szCs w:val="24"/>
        </w:rPr>
        <w:t>lingüísticos</w:t>
      </w:r>
      <w:proofErr w:type="spellEnd"/>
      <w:r w:rsidRPr="00247E97">
        <w:rPr>
          <w:rFonts w:ascii="Arial" w:hAnsi="Arial" w:cs="Arial"/>
          <w:szCs w:val="24"/>
        </w:rPr>
        <w:t xml:space="preserve"> para ler, falar e escrever sobre novas tecnologias;</w:t>
      </w:r>
    </w:p>
    <w:p w:rsidR="00942E4A" w:rsidRPr="00247E97" w:rsidRDefault="00942E4A" w:rsidP="00247E97">
      <w:pPr>
        <w:pStyle w:val="Corpodetexto"/>
        <w:ind w:left="1134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3.2 Recursos </w:t>
      </w:r>
      <w:proofErr w:type="spellStart"/>
      <w:r w:rsidRPr="00247E97">
        <w:rPr>
          <w:rFonts w:ascii="Arial" w:hAnsi="Arial" w:cs="Arial"/>
          <w:szCs w:val="24"/>
        </w:rPr>
        <w:t>lingüísticos</w:t>
      </w:r>
      <w:proofErr w:type="spellEnd"/>
      <w:r w:rsidRPr="00247E97">
        <w:rPr>
          <w:rFonts w:ascii="Arial" w:hAnsi="Arial" w:cs="Arial"/>
          <w:szCs w:val="24"/>
        </w:rPr>
        <w:t xml:space="preserve"> para ler, falar e escrever sobre privacidade, invasão de privacidade, regras e penalidades;</w:t>
      </w:r>
    </w:p>
    <w:p w:rsidR="00942E4A" w:rsidRPr="00247E97" w:rsidRDefault="00942E4A" w:rsidP="00247E97">
      <w:pPr>
        <w:pStyle w:val="Corpodetexto"/>
        <w:ind w:left="1134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3.3 Recursos </w:t>
      </w:r>
      <w:proofErr w:type="spellStart"/>
      <w:r w:rsidRPr="00247E97">
        <w:rPr>
          <w:rFonts w:ascii="Arial" w:hAnsi="Arial" w:cs="Arial"/>
          <w:szCs w:val="24"/>
        </w:rPr>
        <w:t>lingüísticos</w:t>
      </w:r>
      <w:proofErr w:type="spellEnd"/>
      <w:r w:rsidRPr="00247E97">
        <w:rPr>
          <w:rFonts w:ascii="Arial" w:hAnsi="Arial" w:cs="Arial"/>
          <w:szCs w:val="24"/>
        </w:rPr>
        <w:t xml:space="preserve"> para ler, falar e escrever sobre regulamentações, leis, regras e penalidades;</w:t>
      </w:r>
    </w:p>
    <w:p w:rsidR="00942E4A" w:rsidRPr="00247E97" w:rsidRDefault="00942E4A" w:rsidP="00247E97">
      <w:pPr>
        <w:pStyle w:val="Corpodetexto"/>
        <w:ind w:left="1134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3.4 Recursos </w:t>
      </w:r>
      <w:proofErr w:type="spellStart"/>
      <w:r w:rsidRPr="00247E97">
        <w:rPr>
          <w:rFonts w:ascii="Arial" w:hAnsi="Arial" w:cs="Arial"/>
          <w:szCs w:val="24"/>
        </w:rPr>
        <w:t>lingüísticos</w:t>
      </w:r>
      <w:proofErr w:type="spellEnd"/>
      <w:r w:rsidRPr="00247E97">
        <w:rPr>
          <w:rFonts w:ascii="Arial" w:hAnsi="Arial" w:cs="Arial"/>
          <w:szCs w:val="24"/>
        </w:rPr>
        <w:t xml:space="preserve"> para ler, falar e escrever sobre comparações feitas entre procedimentos e legislações de diferentes países e/ou regiões.</w:t>
      </w:r>
    </w:p>
    <w:p w:rsidR="00942E4A" w:rsidRPr="00247E97" w:rsidRDefault="00942E4A">
      <w:pPr>
        <w:pStyle w:val="Corpodetexto"/>
        <w:rPr>
          <w:rFonts w:ascii="Arial" w:hAnsi="Arial" w:cs="Arial"/>
          <w:b/>
          <w:szCs w:val="24"/>
        </w:rPr>
      </w:pPr>
    </w:p>
    <w:p w:rsidR="00942E4A" w:rsidRPr="00247E97" w:rsidRDefault="00942E4A">
      <w:pPr>
        <w:pStyle w:val="Corpodetexto"/>
        <w:rPr>
          <w:rFonts w:ascii="Arial" w:hAnsi="Arial" w:cs="Arial"/>
          <w:b/>
          <w:szCs w:val="24"/>
        </w:rPr>
      </w:pPr>
      <w:r w:rsidRPr="00247E97">
        <w:rPr>
          <w:rFonts w:ascii="Arial" w:hAnsi="Arial" w:cs="Arial"/>
          <w:b/>
          <w:szCs w:val="24"/>
        </w:rPr>
        <w:t>Estruturas gramaticais:</w:t>
      </w: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Graus Comparativo e Superlativo. </w:t>
      </w:r>
    </w:p>
    <w:p w:rsidR="00942E4A" w:rsidRPr="00247E97" w:rsidRDefault="00942E4A">
      <w:pPr>
        <w:pStyle w:val="Corpodetexto"/>
        <w:rPr>
          <w:rFonts w:ascii="Arial" w:hAnsi="Arial" w:cs="Arial"/>
          <w:szCs w:val="24"/>
        </w:rPr>
      </w:pPr>
      <w:r w:rsidRPr="00247E97">
        <w:rPr>
          <w:rFonts w:ascii="Arial" w:hAnsi="Arial" w:cs="Arial"/>
          <w:szCs w:val="24"/>
        </w:rPr>
        <w:t xml:space="preserve">Discurso Direto e Indireto; Verbos </w:t>
      </w:r>
      <w:proofErr w:type="spellStart"/>
      <w:r w:rsidRPr="00247E97">
        <w:rPr>
          <w:rFonts w:ascii="Arial" w:hAnsi="Arial" w:cs="Arial"/>
          <w:i/>
          <w:szCs w:val="24"/>
        </w:rPr>
        <w:t>Dicendi</w:t>
      </w:r>
      <w:proofErr w:type="spellEnd"/>
      <w:r w:rsidRPr="00247E97">
        <w:rPr>
          <w:rFonts w:ascii="Arial" w:hAnsi="Arial" w:cs="Arial"/>
          <w:szCs w:val="24"/>
        </w:rPr>
        <w:t>.</w:t>
      </w:r>
    </w:p>
    <w:p w:rsidR="00247E97" w:rsidRDefault="00247E97">
      <w:pPr>
        <w:rPr>
          <w:rFonts w:ascii="Arial" w:hAnsi="Arial" w:cs="Arial"/>
          <w:b/>
          <w:sz w:val="24"/>
          <w:szCs w:val="24"/>
        </w:rPr>
      </w:pPr>
    </w:p>
    <w:p w:rsidR="00247E97" w:rsidRDefault="00247E97">
      <w:pPr>
        <w:rPr>
          <w:rFonts w:ascii="Arial" w:hAnsi="Arial" w:cs="Arial"/>
          <w:b/>
          <w:sz w:val="24"/>
          <w:szCs w:val="24"/>
        </w:rPr>
      </w:pPr>
    </w:p>
    <w:p w:rsidR="00247E97" w:rsidRDefault="00247E97">
      <w:pPr>
        <w:rPr>
          <w:rFonts w:ascii="Arial" w:hAnsi="Arial" w:cs="Arial"/>
          <w:b/>
          <w:sz w:val="24"/>
          <w:szCs w:val="24"/>
        </w:rPr>
      </w:pPr>
    </w:p>
    <w:p w:rsidR="00247E97" w:rsidRDefault="00247E97">
      <w:pPr>
        <w:rPr>
          <w:rFonts w:ascii="Arial" w:hAnsi="Arial" w:cs="Arial"/>
          <w:b/>
          <w:sz w:val="24"/>
          <w:szCs w:val="24"/>
        </w:rPr>
      </w:pPr>
    </w:p>
    <w:p w:rsidR="00247E97" w:rsidRDefault="00247E97">
      <w:pPr>
        <w:rPr>
          <w:rFonts w:ascii="Arial" w:hAnsi="Arial" w:cs="Arial"/>
          <w:b/>
          <w:sz w:val="24"/>
          <w:szCs w:val="24"/>
        </w:rPr>
      </w:pPr>
    </w:p>
    <w:p w:rsidR="00247E97" w:rsidRDefault="00247E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básica</w:t>
      </w:r>
    </w:p>
    <w:p w:rsidR="00247E97" w:rsidRDefault="00247E97">
      <w:pPr>
        <w:rPr>
          <w:rFonts w:ascii="Arial" w:hAnsi="Arial" w:cs="Arial"/>
          <w:sz w:val="24"/>
          <w:szCs w:val="24"/>
        </w:rPr>
      </w:pPr>
    </w:p>
    <w:p w:rsidR="00942E4A" w:rsidRPr="00CD2CFA" w:rsidRDefault="00942E4A">
      <w:pPr>
        <w:rPr>
          <w:rFonts w:ascii="Arial" w:hAnsi="Arial" w:cs="Arial"/>
          <w:sz w:val="24"/>
          <w:szCs w:val="24"/>
        </w:rPr>
      </w:pPr>
      <w:r w:rsidRPr="00247E97">
        <w:rPr>
          <w:rFonts w:ascii="Arial" w:hAnsi="Arial" w:cs="Arial"/>
          <w:sz w:val="24"/>
          <w:szCs w:val="24"/>
        </w:rPr>
        <w:t xml:space="preserve">BADALAMENTI, Victoria &amp; HENNER-STANCHINA, CAROLYN. </w:t>
      </w:r>
      <w:r w:rsidRPr="00247E97">
        <w:rPr>
          <w:rFonts w:ascii="Arial" w:hAnsi="Arial" w:cs="Arial"/>
          <w:b/>
          <w:bCs/>
          <w:sz w:val="24"/>
          <w:szCs w:val="24"/>
          <w:lang w:val="en-US"/>
        </w:rPr>
        <w:t>Grammar Dimensions: form, meaning, and use</w:t>
      </w:r>
      <w:r w:rsidRPr="00247E97">
        <w:rPr>
          <w:rFonts w:ascii="Arial" w:hAnsi="Arial" w:cs="Arial"/>
          <w:sz w:val="24"/>
          <w:szCs w:val="24"/>
          <w:lang w:val="en-US"/>
        </w:rPr>
        <w:t xml:space="preserve">. </w:t>
      </w:r>
      <w:r w:rsidRPr="00CD2CFA">
        <w:rPr>
          <w:rFonts w:ascii="Arial" w:hAnsi="Arial" w:cs="Arial"/>
          <w:sz w:val="24"/>
          <w:szCs w:val="24"/>
        </w:rPr>
        <w:t xml:space="preserve">Vol. 1, 2. Boston: Thompson &amp; </w:t>
      </w:r>
      <w:proofErr w:type="spellStart"/>
      <w:r w:rsidRPr="00CD2CFA">
        <w:rPr>
          <w:rFonts w:ascii="Arial" w:hAnsi="Arial" w:cs="Arial"/>
          <w:sz w:val="24"/>
          <w:szCs w:val="24"/>
        </w:rPr>
        <w:t>Heinle</w:t>
      </w:r>
      <w:proofErr w:type="spellEnd"/>
      <w:r w:rsidRPr="00CD2CFA">
        <w:rPr>
          <w:rFonts w:ascii="Arial" w:hAnsi="Arial" w:cs="Arial"/>
          <w:sz w:val="24"/>
          <w:szCs w:val="24"/>
        </w:rPr>
        <w:t xml:space="preserve">, 2007. </w:t>
      </w:r>
    </w:p>
    <w:p w:rsidR="00247E97" w:rsidRDefault="00247E97">
      <w:pPr>
        <w:rPr>
          <w:rFonts w:ascii="Arial" w:hAnsi="Arial" w:cs="Arial"/>
          <w:sz w:val="24"/>
          <w:szCs w:val="24"/>
        </w:rPr>
      </w:pPr>
    </w:p>
    <w:p w:rsidR="00942E4A" w:rsidRPr="00247E97" w:rsidRDefault="00942E4A">
      <w:pPr>
        <w:rPr>
          <w:rFonts w:ascii="Arial" w:hAnsi="Arial" w:cs="Arial"/>
          <w:sz w:val="24"/>
          <w:szCs w:val="24"/>
        </w:rPr>
      </w:pPr>
      <w:r w:rsidRPr="00247E97">
        <w:rPr>
          <w:rFonts w:ascii="Arial" w:hAnsi="Arial" w:cs="Arial"/>
          <w:sz w:val="24"/>
          <w:szCs w:val="24"/>
        </w:rPr>
        <w:t xml:space="preserve">BRASIL. Conhecimentos de língua estrangeira moderna. In: ______. </w:t>
      </w:r>
      <w:r w:rsidRPr="00247E97">
        <w:rPr>
          <w:rFonts w:ascii="Arial" w:hAnsi="Arial" w:cs="Arial"/>
          <w:b/>
          <w:bCs/>
          <w:sz w:val="24"/>
          <w:szCs w:val="24"/>
        </w:rPr>
        <w:t>Parâmetros curriculares nacionais: ensino médio: linguagens, códigos e suas tecnologias</w:t>
      </w:r>
      <w:r w:rsidRPr="00247E97">
        <w:rPr>
          <w:rFonts w:ascii="Arial" w:hAnsi="Arial" w:cs="Arial"/>
          <w:sz w:val="24"/>
          <w:szCs w:val="24"/>
        </w:rPr>
        <w:t xml:space="preserve">, 1999, p. 49-63. </w:t>
      </w:r>
    </w:p>
    <w:p w:rsidR="00247E97" w:rsidRPr="00CD2CFA" w:rsidRDefault="00247E97">
      <w:pPr>
        <w:rPr>
          <w:rFonts w:ascii="Arial" w:hAnsi="Arial" w:cs="Arial"/>
          <w:sz w:val="24"/>
          <w:szCs w:val="24"/>
        </w:rPr>
      </w:pPr>
    </w:p>
    <w:p w:rsidR="00942E4A" w:rsidRPr="00CD2CFA" w:rsidRDefault="00942E4A">
      <w:pPr>
        <w:rPr>
          <w:rFonts w:ascii="Arial" w:hAnsi="Arial" w:cs="Arial"/>
          <w:sz w:val="24"/>
          <w:szCs w:val="24"/>
          <w:lang w:val="en-US"/>
        </w:rPr>
      </w:pPr>
      <w:r w:rsidRPr="00247E97">
        <w:rPr>
          <w:rFonts w:ascii="Arial" w:hAnsi="Arial" w:cs="Arial"/>
          <w:sz w:val="24"/>
          <w:szCs w:val="24"/>
          <w:lang w:val="en-US"/>
        </w:rPr>
        <w:t xml:space="preserve">CLARKE, Simon. </w:t>
      </w:r>
      <w:r w:rsidRPr="00247E97">
        <w:rPr>
          <w:rFonts w:ascii="Arial" w:hAnsi="Arial" w:cs="Arial"/>
          <w:b/>
          <w:sz w:val="24"/>
          <w:szCs w:val="24"/>
          <w:lang w:val="en-US"/>
        </w:rPr>
        <w:t>Macmillan English Grammar in Context: Essential</w:t>
      </w:r>
      <w:r w:rsidRPr="00247E97">
        <w:rPr>
          <w:rFonts w:ascii="Arial" w:hAnsi="Arial" w:cs="Arial"/>
          <w:sz w:val="24"/>
          <w:szCs w:val="24"/>
          <w:lang w:val="en-US"/>
        </w:rPr>
        <w:t xml:space="preserve">. </w:t>
      </w:r>
      <w:r w:rsidRPr="00CD2CFA">
        <w:rPr>
          <w:rFonts w:ascii="Arial" w:hAnsi="Arial" w:cs="Arial"/>
          <w:sz w:val="24"/>
          <w:szCs w:val="24"/>
          <w:lang w:val="en-US"/>
        </w:rPr>
        <w:t xml:space="preserve">Oxford: Macmillan, 2008. </w:t>
      </w:r>
    </w:p>
    <w:p w:rsidR="00247E97" w:rsidRDefault="00247E97">
      <w:pPr>
        <w:rPr>
          <w:rFonts w:ascii="Arial" w:hAnsi="Arial" w:cs="Arial"/>
          <w:sz w:val="24"/>
          <w:szCs w:val="24"/>
          <w:lang w:val="en-US"/>
        </w:rPr>
      </w:pPr>
    </w:p>
    <w:p w:rsidR="00942E4A" w:rsidRPr="00247E97" w:rsidRDefault="00942E4A">
      <w:pPr>
        <w:rPr>
          <w:rFonts w:ascii="Arial" w:hAnsi="Arial" w:cs="Arial"/>
          <w:sz w:val="24"/>
          <w:szCs w:val="24"/>
          <w:lang w:val="en-US"/>
        </w:rPr>
      </w:pPr>
      <w:r w:rsidRPr="00247E97">
        <w:rPr>
          <w:rFonts w:ascii="Arial" w:hAnsi="Arial" w:cs="Arial"/>
          <w:sz w:val="24"/>
          <w:szCs w:val="24"/>
          <w:lang w:val="en-US"/>
        </w:rPr>
        <w:t xml:space="preserve">DOUGLAS, Nancy. </w:t>
      </w:r>
      <w:proofErr w:type="gramStart"/>
      <w:r w:rsidRPr="00247E97">
        <w:rPr>
          <w:rFonts w:ascii="Arial" w:hAnsi="Arial" w:cs="Arial"/>
          <w:b/>
          <w:bCs/>
          <w:sz w:val="24"/>
          <w:szCs w:val="24"/>
          <w:lang w:val="en-US"/>
        </w:rPr>
        <w:t>Reading Explorer</w:t>
      </w:r>
      <w:r w:rsidRPr="00247E9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47E97">
        <w:rPr>
          <w:rFonts w:ascii="Arial" w:hAnsi="Arial" w:cs="Arial"/>
          <w:sz w:val="24"/>
          <w:szCs w:val="24"/>
          <w:lang w:val="en-US"/>
        </w:rPr>
        <w:t xml:space="preserve"> Canada: </w:t>
      </w:r>
      <w:proofErr w:type="spellStart"/>
      <w:r w:rsidRPr="00247E97">
        <w:rPr>
          <w:rFonts w:ascii="Arial" w:hAnsi="Arial" w:cs="Arial"/>
          <w:sz w:val="24"/>
          <w:szCs w:val="24"/>
          <w:lang w:val="en-US"/>
        </w:rPr>
        <w:t>Heinle</w:t>
      </w:r>
      <w:proofErr w:type="spellEnd"/>
      <w:r w:rsidRPr="00247E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47E97">
        <w:rPr>
          <w:rFonts w:ascii="Arial" w:hAnsi="Arial" w:cs="Arial"/>
          <w:sz w:val="24"/>
          <w:szCs w:val="24"/>
          <w:lang w:val="en-US"/>
        </w:rPr>
        <w:t>Cengage</w:t>
      </w:r>
      <w:proofErr w:type="spellEnd"/>
      <w:r w:rsidRPr="00247E97">
        <w:rPr>
          <w:rFonts w:ascii="Arial" w:hAnsi="Arial" w:cs="Arial"/>
          <w:sz w:val="24"/>
          <w:szCs w:val="24"/>
          <w:lang w:val="en-US"/>
        </w:rPr>
        <w:t xml:space="preserve"> Learning, 2009.</w:t>
      </w:r>
    </w:p>
    <w:p w:rsidR="00247E97" w:rsidRPr="00CD2CFA" w:rsidRDefault="00247E97">
      <w:pPr>
        <w:rPr>
          <w:rFonts w:ascii="Arial" w:hAnsi="Arial" w:cs="Arial"/>
          <w:sz w:val="24"/>
          <w:szCs w:val="24"/>
          <w:lang w:val="en-US"/>
        </w:rPr>
      </w:pPr>
    </w:p>
    <w:p w:rsidR="00942E4A" w:rsidRPr="00247E97" w:rsidRDefault="00942E4A">
      <w:pPr>
        <w:rPr>
          <w:rFonts w:ascii="Arial" w:hAnsi="Arial" w:cs="Arial"/>
          <w:sz w:val="24"/>
          <w:szCs w:val="24"/>
        </w:rPr>
      </w:pPr>
      <w:proofErr w:type="gramStart"/>
      <w:r w:rsidRPr="00CD2CFA">
        <w:rPr>
          <w:rFonts w:ascii="Arial" w:hAnsi="Arial" w:cs="Arial"/>
          <w:sz w:val="24"/>
          <w:szCs w:val="24"/>
          <w:lang w:val="en-US"/>
        </w:rPr>
        <w:t xml:space="preserve">MARQUES, </w:t>
      </w:r>
      <w:proofErr w:type="spellStart"/>
      <w:r w:rsidRPr="00CD2CFA">
        <w:rPr>
          <w:rFonts w:ascii="Arial" w:hAnsi="Arial" w:cs="Arial"/>
          <w:sz w:val="24"/>
          <w:szCs w:val="24"/>
          <w:lang w:val="en-US"/>
        </w:rPr>
        <w:t>Amadeu</w:t>
      </w:r>
      <w:proofErr w:type="spellEnd"/>
      <w:r w:rsidRPr="00CD2CFA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Pr="00CD2CF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47E97">
        <w:rPr>
          <w:rFonts w:ascii="Arial" w:hAnsi="Arial" w:cs="Arial"/>
          <w:b/>
          <w:sz w:val="24"/>
          <w:szCs w:val="24"/>
        </w:rPr>
        <w:t>Inglês Volume Único: Série novo Ensino Médio</w:t>
      </w:r>
      <w:r w:rsidRPr="00247E97">
        <w:rPr>
          <w:rFonts w:ascii="Arial" w:hAnsi="Arial" w:cs="Arial"/>
          <w:sz w:val="24"/>
          <w:szCs w:val="24"/>
        </w:rPr>
        <w:t>. São Paulo: Ática, 2002.</w:t>
      </w:r>
    </w:p>
    <w:p w:rsidR="00247E97" w:rsidRPr="00CD2CFA" w:rsidRDefault="00247E97">
      <w:pPr>
        <w:rPr>
          <w:rFonts w:ascii="Arial" w:hAnsi="Arial" w:cs="Arial"/>
          <w:sz w:val="24"/>
          <w:szCs w:val="24"/>
        </w:rPr>
      </w:pPr>
    </w:p>
    <w:p w:rsidR="00942E4A" w:rsidRPr="00247E97" w:rsidRDefault="00942E4A">
      <w:pPr>
        <w:rPr>
          <w:rFonts w:ascii="Arial" w:hAnsi="Arial" w:cs="Arial"/>
          <w:sz w:val="24"/>
          <w:szCs w:val="24"/>
          <w:lang w:val="en-US"/>
        </w:rPr>
      </w:pPr>
      <w:r w:rsidRPr="00CD2CFA">
        <w:rPr>
          <w:rFonts w:ascii="Arial" w:hAnsi="Arial" w:cs="Arial"/>
          <w:sz w:val="24"/>
          <w:szCs w:val="24"/>
        </w:rPr>
        <w:t xml:space="preserve">MURPHY, Raymond. </w:t>
      </w:r>
      <w:proofErr w:type="gramStart"/>
      <w:r w:rsidRPr="00247E97">
        <w:rPr>
          <w:rFonts w:ascii="Arial" w:hAnsi="Arial" w:cs="Arial"/>
          <w:b/>
          <w:sz w:val="24"/>
          <w:szCs w:val="24"/>
          <w:lang w:val="en-US"/>
        </w:rPr>
        <w:t>English Grammar in Use</w:t>
      </w:r>
      <w:r w:rsidRPr="00247E9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47E97">
        <w:rPr>
          <w:rFonts w:ascii="Arial" w:hAnsi="Arial" w:cs="Arial"/>
          <w:sz w:val="24"/>
          <w:szCs w:val="24"/>
          <w:lang w:val="en-US"/>
        </w:rPr>
        <w:t xml:space="preserve"> Cambridge: Cambridge University Press, 1995.</w:t>
      </w:r>
    </w:p>
    <w:p w:rsidR="00942E4A" w:rsidRPr="00247E97" w:rsidRDefault="00942E4A">
      <w:pPr>
        <w:rPr>
          <w:rFonts w:ascii="Arial" w:hAnsi="Arial" w:cs="Arial"/>
          <w:sz w:val="24"/>
          <w:szCs w:val="24"/>
          <w:lang w:val="en-US"/>
        </w:rPr>
      </w:pPr>
      <w:r w:rsidRPr="00247E97">
        <w:rPr>
          <w:rFonts w:ascii="Arial" w:hAnsi="Arial" w:cs="Arial"/>
          <w:sz w:val="24"/>
          <w:szCs w:val="24"/>
          <w:lang w:val="en-US"/>
        </w:rPr>
        <w:t xml:space="preserve">______. </w:t>
      </w:r>
      <w:proofErr w:type="gramStart"/>
      <w:r w:rsidRPr="00247E97">
        <w:rPr>
          <w:rFonts w:ascii="Arial" w:hAnsi="Arial" w:cs="Arial"/>
          <w:b/>
          <w:sz w:val="24"/>
          <w:szCs w:val="24"/>
          <w:lang w:val="en-US"/>
        </w:rPr>
        <w:t>Essential Grammar in English.</w:t>
      </w:r>
      <w:proofErr w:type="gramEnd"/>
      <w:r w:rsidRPr="00247E97">
        <w:rPr>
          <w:rFonts w:ascii="Arial" w:hAnsi="Arial" w:cs="Arial"/>
          <w:sz w:val="24"/>
          <w:szCs w:val="24"/>
          <w:lang w:val="en-US"/>
        </w:rPr>
        <w:t xml:space="preserve"> Cambridge: Cambridge University Press, 2001.</w:t>
      </w:r>
    </w:p>
    <w:p w:rsidR="00247E97" w:rsidRPr="00CD2CFA" w:rsidRDefault="00247E97">
      <w:pPr>
        <w:rPr>
          <w:rFonts w:ascii="Arial" w:hAnsi="Arial" w:cs="Arial"/>
          <w:sz w:val="24"/>
          <w:szCs w:val="24"/>
          <w:lang w:val="en-US"/>
        </w:rPr>
      </w:pPr>
    </w:p>
    <w:p w:rsidR="00942E4A" w:rsidRPr="00247E97" w:rsidRDefault="00942E4A">
      <w:pPr>
        <w:rPr>
          <w:rFonts w:ascii="Arial" w:hAnsi="Arial" w:cs="Arial"/>
          <w:sz w:val="24"/>
          <w:szCs w:val="24"/>
        </w:rPr>
      </w:pPr>
      <w:r w:rsidRPr="00247E97">
        <w:rPr>
          <w:rFonts w:ascii="Arial" w:hAnsi="Arial" w:cs="Arial"/>
          <w:sz w:val="24"/>
          <w:szCs w:val="24"/>
        </w:rPr>
        <w:t xml:space="preserve">MOITA LOPES, José Luís </w:t>
      </w:r>
      <w:proofErr w:type="spellStart"/>
      <w:proofErr w:type="gramStart"/>
      <w:r w:rsidRPr="00247E97">
        <w:rPr>
          <w:rFonts w:ascii="Arial" w:hAnsi="Arial" w:cs="Arial"/>
          <w:sz w:val="24"/>
          <w:szCs w:val="24"/>
        </w:rPr>
        <w:t>da.</w:t>
      </w:r>
      <w:proofErr w:type="spellEnd"/>
      <w:proofErr w:type="gramEnd"/>
      <w:r w:rsidRPr="00247E97">
        <w:rPr>
          <w:rFonts w:ascii="Arial" w:hAnsi="Arial" w:cs="Arial"/>
          <w:sz w:val="24"/>
          <w:szCs w:val="24"/>
        </w:rPr>
        <w:t xml:space="preserve"> </w:t>
      </w:r>
      <w:r w:rsidRPr="00247E97">
        <w:rPr>
          <w:rFonts w:ascii="Arial" w:hAnsi="Arial" w:cs="Arial"/>
          <w:b/>
          <w:sz w:val="24"/>
          <w:szCs w:val="24"/>
        </w:rPr>
        <w:t xml:space="preserve">Oficina de </w:t>
      </w:r>
      <w:proofErr w:type="spellStart"/>
      <w:r w:rsidRPr="00247E97">
        <w:rPr>
          <w:rFonts w:ascii="Arial" w:hAnsi="Arial" w:cs="Arial"/>
          <w:b/>
          <w:sz w:val="24"/>
          <w:szCs w:val="24"/>
        </w:rPr>
        <w:t>Lingüística</w:t>
      </w:r>
      <w:proofErr w:type="spellEnd"/>
      <w:r w:rsidRPr="00247E97">
        <w:rPr>
          <w:rFonts w:ascii="Arial" w:hAnsi="Arial" w:cs="Arial"/>
          <w:b/>
          <w:sz w:val="24"/>
          <w:szCs w:val="24"/>
        </w:rPr>
        <w:t xml:space="preserve"> [sic] Aplicada: A natureza social e educacional dos processos de ensino/aprendizagem de línguas</w:t>
      </w:r>
      <w:r w:rsidRPr="00247E97">
        <w:rPr>
          <w:rFonts w:ascii="Arial" w:hAnsi="Arial" w:cs="Arial"/>
          <w:sz w:val="24"/>
          <w:szCs w:val="24"/>
        </w:rPr>
        <w:t xml:space="preserve">. Campinas: Mercado das Letras, 2002. </w:t>
      </w:r>
    </w:p>
    <w:p w:rsidR="00247E97" w:rsidRPr="00CD2CFA" w:rsidRDefault="00247E97">
      <w:pPr>
        <w:rPr>
          <w:rFonts w:ascii="Arial" w:hAnsi="Arial" w:cs="Arial"/>
          <w:sz w:val="24"/>
          <w:szCs w:val="24"/>
        </w:rPr>
      </w:pPr>
    </w:p>
    <w:p w:rsidR="00247E97" w:rsidRPr="00CD2CFA" w:rsidRDefault="00247E97">
      <w:pPr>
        <w:rPr>
          <w:rFonts w:ascii="Arial" w:hAnsi="Arial" w:cs="Arial"/>
          <w:b/>
          <w:sz w:val="24"/>
          <w:szCs w:val="24"/>
        </w:rPr>
      </w:pPr>
      <w:r w:rsidRPr="00CD2CFA">
        <w:rPr>
          <w:rFonts w:ascii="Arial" w:hAnsi="Arial" w:cs="Arial"/>
          <w:b/>
          <w:sz w:val="24"/>
          <w:szCs w:val="24"/>
        </w:rPr>
        <w:t>Bibliografia complementar</w:t>
      </w:r>
    </w:p>
    <w:p w:rsidR="00247E97" w:rsidRPr="00CD2CFA" w:rsidRDefault="00247E97">
      <w:pPr>
        <w:rPr>
          <w:rFonts w:ascii="Arial" w:hAnsi="Arial" w:cs="Arial"/>
          <w:sz w:val="24"/>
          <w:szCs w:val="24"/>
        </w:rPr>
      </w:pPr>
    </w:p>
    <w:p w:rsidR="00942E4A" w:rsidRPr="00247E97" w:rsidRDefault="00942E4A">
      <w:pPr>
        <w:rPr>
          <w:rFonts w:ascii="Arial" w:hAnsi="Arial" w:cs="Arial"/>
          <w:sz w:val="24"/>
          <w:szCs w:val="24"/>
        </w:rPr>
      </w:pPr>
      <w:r w:rsidRPr="00CD2CFA">
        <w:rPr>
          <w:rFonts w:ascii="Arial" w:hAnsi="Arial" w:cs="Arial"/>
          <w:sz w:val="24"/>
          <w:szCs w:val="24"/>
        </w:rPr>
        <w:t xml:space="preserve">PASSWORD. </w:t>
      </w:r>
      <w:proofErr w:type="spellStart"/>
      <w:r w:rsidRPr="00CD2CFA">
        <w:rPr>
          <w:rFonts w:ascii="Arial" w:hAnsi="Arial" w:cs="Arial"/>
          <w:b/>
          <w:sz w:val="24"/>
          <w:szCs w:val="24"/>
        </w:rPr>
        <w:t>English</w:t>
      </w:r>
      <w:proofErr w:type="spellEnd"/>
      <w:r w:rsidRPr="00CD2C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D2CFA">
        <w:rPr>
          <w:rFonts w:ascii="Arial" w:hAnsi="Arial" w:cs="Arial"/>
          <w:b/>
          <w:sz w:val="24"/>
          <w:szCs w:val="24"/>
        </w:rPr>
        <w:t>Dictionary</w:t>
      </w:r>
      <w:proofErr w:type="spellEnd"/>
      <w:r w:rsidRPr="00CD2CF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D2CFA">
        <w:rPr>
          <w:rFonts w:ascii="Arial" w:hAnsi="Arial" w:cs="Arial"/>
          <w:b/>
          <w:sz w:val="24"/>
          <w:szCs w:val="24"/>
        </w:rPr>
        <w:t>for Speakers</w:t>
      </w:r>
      <w:proofErr w:type="gramEnd"/>
      <w:r w:rsidRPr="00CD2C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D2CFA">
        <w:rPr>
          <w:rFonts w:ascii="Arial" w:hAnsi="Arial" w:cs="Arial"/>
          <w:b/>
          <w:sz w:val="24"/>
          <w:szCs w:val="24"/>
        </w:rPr>
        <w:t>of</w:t>
      </w:r>
      <w:proofErr w:type="spellEnd"/>
      <w:r w:rsidRPr="00CD2C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D2CFA">
        <w:rPr>
          <w:rFonts w:ascii="Arial" w:hAnsi="Arial" w:cs="Arial"/>
          <w:b/>
          <w:sz w:val="24"/>
          <w:szCs w:val="24"/>
        </w:rPr>
        <w:t>Portuguese</w:t>
      </w:r>
      <w:proofErr w:type="spellEnd"/>
      <w:r w:rsidRPr="00CD2CFA">
        <w:rPr>
          <w:rFonts w:ascii="Arial" w:hAnsi="Arial" w:cs="Arial"/>
          <w:sz w:val="24"/>
          <w:szCs w:val="24"/>
        </w:rPr>
        <w:t xml:space="preserve">. </w:t>
      </w:r>
      <w:r w:rsidRPr="00247E97">
        <w:rPr>
          <w:rFonts w:ascii="Arial" w:hAnsi="Arial" w:cs="Arial"/>
          <w:sz w:val="24"/>
          <w:szCs w:val="24"/>
        </w:rPr>
        <w:t>SP: Martins Fontes do Brasil, 1998.</w:t>
      </w:r>
    </w:p>
    <w:p w:rsidR="00247E97" w:rsidRDefault="00247E97">
      <w:pPr>
        <w:rPr>
          <w:rFonts w:ascii="Arial" w:hAnsi="Arial" w:cs="Arial"/>
          <w:sz w:val="24"/>
          <w:szCs w:val="24"/>
        </w:rPr>
      </w:pPr>
    </w:p>
    <w:p w:rsidR="00942E4A" w:rsidRPr="00247E97" w:rsidRDefault="00942E4A">
      <w:pPr>
        <w:rPr>
          <w:rFonts w:ascii="Arial" w:hAnsi="Arial" w:cs="Arial"/>
          <w:sz w:val="24"/>
          <w:szCs w:val="24"/>
        </w:rPr>
      </w:pPr>
      <w:r w:rsidRPr="00247E97">
        <w:rPr>
          <w:rFonts w:ascii="Arial" w:hAnsi="Arial" w:cs="Arial"/>
          <w:sz w:val="24"/>
          <w:szCs w:val="24"/>
        </w:rPr>
        <w:t xml:space="preserve">RIO GRANDE DO SUL. Língua inglesa e língua espanhola: referencial curricular. In: ______. </w:t>
      </w:r>
      <w:r w:rsidRPr="00247E97">
        <w:rPr>
          <w:rFonts w:ascii="Arial" w:hAnsi="Arial" w:cs="Arial"/>
          <w:b/>
          <w:bCs/>
          <w:sz w:val="24"/>
          <w:szCs w:val="24"/>
        </w:rPr>
        <w:t>Parâmetros curriculares: Rio Grande do Sul: língua estrangeira ensinos fundamental e médio</w:t>
      </w:r>
      <w:r w:rsidRPr="00247E97">
        <w:rPr>
          <w:rFonts w:ascii="Arial" w:hAnsi="Arial" w:cs="Arial"/>
          <w:sz w:val="24"/>
          <w:szCs w:val="24"/>
        </w:rPr>
        <w:t>. Porto Alegre: Secretária de Estado da Educação, 2009, p. 123-177.</w:t>
      </w:r>
    </w:p>
    <w:p w:rsidR="00247E97" w:rsidRPr="00CD2CFA" w:rsidRDefault="00247E97">
      <w:pPr>
        <w:rPr>
          <w:rFonts w:ascii="Arial" w:hAnsi="Arial" w:cs="Arial"/>
          <w:sz w:val="24"/>
          <w:szCs w:val="24"/>
        </w:rPr>
      </w:pPr>
    </w:p>
    <w:p w:rsidR="00942E4A" w:rsidRPr="00247E97" w:rsidRDefault="00942E4A">
      <w:pPr>
        <w:rPr>
          <w:rFonts w:ascii="Arial" w:hAnsi="Arial" w:cs="Arial"/>
          <w:sz w:val="24"/>
          <w:szCs w:val="24"/>
          <w:lang w:val="en-US"/>
        </w:rPr>
      </w:pPr>
      <w:r w:rsidRPr="00CD2CFA">
        <w:rPr>
          <w:rFonts w:ascii="Arial" w:hAnsi="Arial" w:cs="Arial"/>
          <w:sz w:val="24"/>
          <w:szCs w:val="24"/>
        </w:rPr>
        <w:t xml:space="preserve">SWAN, Michael. </w:t>
      </w:r>
      <w:proofErr w:type="gramStart"/>
      <w:r w:rsidRPr="00247E97">
        <w:rPr>
          <w:rFonts w:ascii="Arial" w:hAnsi="Arial" w:cs="Arial"/>
          <w:b/>
          <w:sz w:val="24"/>
          <w:szCs w:val="24"/>
          <w:lang w:val="en-US"/>
        </w:rPr>
        <w:t>Practical English Usage</w:t>
      </w:r>
      <w:r w:rsidRPr="00247E9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247E97">
        <w:rPr>
          <w:rFonts w:ascii="Arial" w:hAnsi="Arial" w:cs="Arial"/>
          <w:sz w:val="24"/>
          <w:szCs w:val="24"/>
          <w:lang w:val="en-US"/>
        </w:rPr>
        <w:t xml:space="preserve"> Oxford: Oxford University Press, 1998.</w:t>
      </w:r>
    </w:p>
    <w:p w:rsidR="00942E4A" w:rsidRDefault="00942E4A">
      <w:pPr>
        <w:pStyle w:val="Corpodetexto"/>
        <w:rPr>
          <w:rFonts w:ascii="Arial" w:hAnsi="Arial" w:cs="Arial"/>
          <w:sz w:val="20"/>
          <w:szCs w:val="24"/>
          <w:lang w:val="en-US"/>
        </w:rPr>
      </w:pPr>
    </w:p>
    <w:p w:rsidR="00942E4A" w:rsidRDefault="00942E4A">
      <w:pPr>
        <w:pStyle w:val="Corpodetexto"/>
        <w:rPr>
          <w:rFonts w:ascii="Arial" w:hAnsi="Arial" w:cs="Arial"/>
          <w:sz w:val="20"/>
          <w:szCs w:val="24"/>
          <w:lang w:val="en-US"/>
        </w:rPr>
      </w:pPr>
    </w:p>
    <w:p w:rsidR="00942E4A" w:rsidRDefault="00942E4A">
      <w:pPr>
        <w:pStyle w:val="Corpodetexto"/>
        <w:rPr>
          <w:rFonts w:ascii="Arial" w:hAnsi="Arial" w:cs="Arial"/>
          <w:sz w:val="20"/>
          <w:szCs w:val="24"/>
          <w:lang w:val="en-US"/>
        </w:rPr>
      </w:pPr>
    </w:p>
    <w:p w:rsidR="00942E4A" w:rsidRDefault="00942E4A">
      <w:pPr>
        <w:pStyle w:val="Corpodetexto"/>
        <w:rPr>
          <w:rFonts w:ascii="Arial" w:hAnsi="Arial" w:cs="Arial"/>
          <w:sz w:val="20"/>
          <w:szCs w:val="24"/>
          <w:lang w:val="en-US"/>
        </w:rPr>
      </w:pPr>
    </w:p>
    <w:sectPr w:rsidR="00942E4A" w:rsidSect="00602CF5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97" w:rsidRDefault="00247E97">
      <w:r>
        <w:separator/>
      </w:r>
    </w:p>
  </w:endnote>
  <w:endnote w:type="continuationSeparator" w:id="0">
    <w:p w:rsidR="00247E97" w:rsidRDefault="0024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97" w:rsidRDefault="00602CF5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47E97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CD2CFA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47E97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47E97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CD2CFA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97" w:rsidRDefault="00247E97">
      <w:r>
        <w:separator/>
      </w:r>
    </w:p>
  </w:footnote>
  <w:footnote w:type="continuationSeparator" w:id="0">
    <w:p w:rsidR="00247E97" w:rsidRDefault="00247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97" w:rsidRPr="00697A3B" w:rsidRDefault="00247E97" w:rsidP="00247E97">
    <w:pPr>
      <w:jc w:val="center"/>
      <w:rPr>
        <w:rFonts w:ascii="Arial" w:hAnsi="Arial" w:cs="Arial"/>
      </w:rPr>
    </w:pPr>
    <w:r w:rsidRPr="00247E97">
      <w:rPr>
        <w:szCs w:val="24"/>
      </w:rPr>
      <w:t xml:space="preserve"> </w:t>
    </w:r>
    <w:r w:rsidR="006B4BC4"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E97" w:rsidRPr="00697A3B" w:rsidRDefault="00247E97" w:rsidP="00247E9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247E97" w:rsidRPr="00697A3B" w:rsidRDefault="00247E97" w:rsidP="00247E9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247E97" w:rsidRPr="00697A3B" w:rsidRDefault="00247E97" w:rsidP="00247E97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247E97" w:rsidRPr="00F11AF8" w:rsidRDefault="00247E97" w:rsidP="00247E97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247E97" w:rsidRDefault="00247E97" w:rsidP="00247E97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  <w:p w:rsidR="00247E97" w:rsidRPr="00247E97" w:rsidRDefault="00247E97" w:rsidP="00247E97">
    <w:pPr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65B"/>
    <w:multiLevelType w:val="multilevel"/>
    <w:tmpl w:val="B9C2D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BD"/>
    <w:rsid w:val="00247E97"/>
    <w:rsid w:val="00602CF5"/>
    <w:rsid w:val="006B4BC4"/>
    <w:rsid w:val="00942E4A"/>
    <w:rsid w:val="00961DBD"/>
    <w:rsid w:val="00CD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CF5"/>
  </w:style>
  <w:style w:type="paragraph" w:styleId="Ttulo1">
    <w:name w:val="heading 1"/>
    <w:basedOn w:val="Normal"/>
    <w:next w:val="Normal"/>
    <w:qFormat/>
    <w:rsid w:val="00602CF5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602CF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602CF5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02CF5"/>
    <w:rPr>
      <w:sz w:val="24"/>
    </w:rPr>
  </w:style>
  <w:style w:type="character" w:styleId="Refdecomentrio">
    <w:name w:val="annotation reference"/>
    <w:basedOn w:val="Fontepargpadro"/>
    <w:semiHidden/>
    <w:rsid w:val="00602CF5"/>
    <w:rPr>
      <w:sz w:val="16"/>
    </w:rPr>
  </w:style>
  <w:style w:type="paragraph" w:styleId="Textodecomentrio">
    <w:name w:val="annotation text"/>
    <w:basedOn w:val="Normal"/>
    <w:semiHidden/>
    <w:rsid w:val="00602CF5"/>
  </w:style>
  <w:style w:type="paragraph" w:customStyle="1" w:styleId="texto">
    <w:name w:val="texto"/>
    <w:basedOn w:val="Normal"/>
    <w:rsid w:val="00602CF5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602CF5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602CF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02CF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02CF5"/>
  </w:style>
  <w:style w:type="character" w:customStyle="1" w:styleId="publicationdate2">
    <w:name w:val="publicationdate2"/>
    <w:basedOn w:val="Fontepargpadro"/>
    <w:rsid w:val="00602CF5"/>
  </w:style>
  <w:style w:type="paragraph" w:styleId="Textodebalo">
    <w:name w:val="Balloon Text"/>
    <w:basedOn w:val="Normal"/>
    <w:link w:val="TextodebaloChar"/>
    <w:rsid w:val="00CD2C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2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3</cp:revision>
  <cp:lastPrinted>2010-04-14T21:27:00Z</cp:lastPrinted>
  <dcterms:created xsi:type="dcterms:W3CDTF">2011-11-07T10:03:00Z</dcterms:created>
  <dcterms:modified xsi:type="dcterms:W3CDTF">2011-12-14T15:29:00Z</dcterms:modified>
</cp:coreProperties>
</file>