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46" w:rsidRPr="00014D5F" w:rsidRDefault="00E66A46" w:rsidP="00E66A46">
      <w:pPr>
        <w:autoSpaceDE w:val="0"/>
        <w:autoSpaceDN w:val="0"/>
        <w:adjustRightInd w:val="0"/>
        <w:spacing w:line="240" w:lineRule="auto"/>
        <w:jc w:val="left"/>
        <w:rPr>
          <w:rFonts w:ascii="Calibri-Bold" w:hAnsi="Calibri-Bold" w:cs="Calibri-Bold"/>
          <w:b/>
          <w:bCs/>
          <w:color w:val="008100"/>
          <w:sz w:val="24"/>
          <w:szCs w:val="24"/>
          <w:lang w:val="en-US"/>
        </w:rPr>
      </w:pPr>
      <w:r w:rsidRPr="00014D5F">
        <w:rPr>
          <w:rFonts w:ascii="Calibri-Bold" w:hAnsi="Calibri-Bold" w:cs="Calibri-Bold"/>
          <w:b/>
          <w:bCs/>
          <w:color w:val="008100"/>
          <w:sz w:val="24"/>
          <w:szCs w:val="24"/>
          <w:lang w:val="en-US"/>
        </w:rPr>
        <w:t>THE CULTURAL WORKPLACE</w:t>
      </w:r>
    </w:p>
    <w:p w:rsidR="00E66A46" w:rsidRPr="00014D5F" w:rsidRDefault="00E66A46" w:rsidP="00E66A46">
      <w:pPr>
        <w:autoSpaceDE w:val="0"/>
        <w:autoSpaceDN w:val="0"/>
        <w:adjustRightInd w:val="0"/>
        <w:spacing w:line="240" w:lineRule="auto"/>
        <w:jc w:val="left"/>
        <w:rPr>
          <w:rFonts w:ascii="Calibri-Bold" w:hAnsi="Calibri-Bold" w:cs="Calibri-Bold"/>
          <w:b/>
          <w:bCs/>
          <w:color w:val="008100"/>
          <w:sz w:val="24"/>
          <w:szCs w:val="24"/>
          <w:lang w:val="en-US"/>
        </w:rPr>
      </w:pPr>
    </w:p>
    <w:p w:rsidR="00E66A46" w:rsidRPr="00014D5F" w:rsidRDefault="00E66A46" w:rsidP="00E66A46">
      <w:pPr>
        <w:autoSpaceDE w:val="0"/>
        <w:autoSpaceDN w:val="0"/>
        <w:adjustRightInd w:val="0"/>
        <w:spacing w:line="240" w:lineRule="auto"/>
        <w:jc w:val="left"/>
        <w:rPr>
          <w:rFonts w:ascii="Calibri-Bold" w:hAnsi="Calibri-Bold" w:cs="Calibri-Bold"/>
          <w:b/>
          <w:bCs/>
          <w:color w:val="000000"/>
          <w:sz w:val="24"/>
          <w:szCs w:val="24"/>
          <w:lang w:val="en-US"/>
        </w:rPr>
      </w:pPr>
      <w:r w:rsidRPr="00014D5F">
        <w:rPr>
          <w:rFonts w:ascii="Calibri-Bold" w:hAnsi="Calibri-Bold" w:cs="Calibri-Bold"/>
          <w:b/>
          <w:bCs/>
          <w:color w:val="000000"/>
          <w:sz w:val="24"/>
          <w:szCs w:val="24"/>
          <w:lang w:val="en-US"/>
        </w:rPr>
        <w:t>Did you know…?</w:t>
      </w:r>
    </w:p>
    <w:p w:rsidR="00E66A46" w:rsidRPr="00014D5F" w:rsidRDefault="00E66A46" w:rsidP="00E66A46">
      <w:pPr>
        <w:autoSpaceDE w:val="0"/>
        <w:autoSpaceDN w:val="0"/>
        <w:adjustRightInd w:val="0"/>
        <w:spacing w:line="240" w:lineRule="auto"/>
        <w:jc w:val="left"/>
        <w:rPr>
          <w:rFonts w:ascii="Calibri-Bold" w:hAnsi="Calibri-Bold" w:cs="Calibri-Bold"/>
          <w:b/>
          <w:bCs/>
          <w:color w:val="000000"/>
          <w:sz w:val="24"/>
          <w:szCs w:val="24"/>
          <w:lang w:val="en-US"/>
        </w:rPr>
      </w:pP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r w:rsidRPr="00014D5F">
        <w:rPr>
          <w:rFonts w:ascii="SymbolMT" w:hAnsi="SymbolMT" w:cs="SymbolMT"/>
          <w:color w:val="000000"/>
          <w:sz w:val="24"/>
          <w:szCs w:val="24"/>
          <w:lang w:val="en-US"/>
        </w:rPr>
        <w:t xml:space="preserve">• </w:t>
      </w:r>
      <w:r w:rsidRPr="00014D5F">
        <w:rPr>
          <w:rFonts w:ascii="Calibri" w:hAnsi="Calibri" w:cs="Calibri"/>
          <w:color w:val="000000"/>
          <w:sz w:val="24"/>
          <w:szCs w:val="24"/>
          <w:lang w:val="en-US"/>
        </w:rPr>
        <w:t>Over 500,000 Canadians work in the cultural workplace, in cultural occupations outside the cultural sector (e.g., a corporate writer), or in non‐cultural occupations in the cultural sector (e.g., an auditor for a dance company).</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r w:rsidRPr="00014D5F">
        <w:rPr>
          <w:rFonts w:ascii="SymbolMT" w:hAnsi="SymbolMT" w:cs="SymbolMT"/>
          <w:color w:val="000000"/>
          <w:sz w:val="24"/>
          <w:szCs w:val="24"/>
          <w:lang w:val="en-US"/>
        </w:rPr>
        <w:t xml:space="preserve">• </w:t>
      </w:r>
      <w:r w:rsidRPr="00014D5F">
        <w:rPr>
          <w:rFonts w:ascii="Calibri" w:hAnsi="Calibri" w:cs="Calibri"/>
          <w:color w:val="000000"/>
          <w:sz w:val="24"/>
          <w:szCs w:val="24"/>
          <w:lang w:val="en-US"/>
        </w:rPr>
        <w:t>The cultural sector adds billions of dollars to Canada’s GDP (Gross Domestic Product).</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r w:rsidRPr="00014D5F">
        <w:rPr>
          <w:rFonts w:ascii="SymbolMT" w:hAnsi="SymbolMT" w:cs="SymbolMT"/>
          <w:color w:val="000000"/>
          <w:sz w:val="24"/>
          <w:szCs w:val="24"/>
          <w:lang w:val="en-US"/>
        </w:rPr>
        <w:t xml:space="preserve">• </w:t>
      </w:r>
      <w:r w:rsidRPr="00014D5F">
        <w:rPr>
          <w:rFonts w:ascii="Calibri" w:hAnsi="Calibri" w:cs="Calibri"/>
          <w:color w:val="000000"/>
          <w:sz w:val="24"/>
          <w:szCs w:val="24"/>
          <w:lang w:val="en-US"/>
        </w:rPr>
        <w:t xml:space="preserve">The cultural sector </w:t>
      </w:r>
      <w:proofErr w:type="spellStart"/>
      <w:r w:rsidRPr="00014D5F">
        <w:rPr>
          <w:rFonts w:ascii="Calibri" w:hAnsi="Calibri" w:cs="Calibri"/>
          <w:color w:val="000000"/>
          <w:sz w:val="24"/>
          <w:szCs w:val="24"/>
          <w:lang w:val="en-US"/>
        </w:rPr>
        <w:t>labour</w:t>
      </w:r>
      <w:proofErr w:type="spellEnd"/>
      <w:r w:rsidRPr="00014D5F">
        <w:rPr>
          <w:rFonts w:ascii="Calibri" w:hAnsi="Calibri" w:cs="Calibri"/>
          <w:color w:val="000000"/>
          <w:sz w:val="24"/>
          <w:szCs w:val="24"/>
          <w:lang w:val="en-US"/>
        </w:rPr>
        <w:t xml:space="preserve"> force grew much more quickly than the overall </w:t>
      </w:r>
      <w:proofErr w:type="spellStart"/>
      <w:r w:rsidRPr="00014D5F">
        <w:rPr>
          <w:rFonts w:ascii="Calibri" w:hAnsi="Calibri" w:cs="Calibri"/>
          <w:color w:val="000000"/>
          <w:sz w:val="24"/>
          <w:szCs w:val="24"/>
          <w:lang w:val="en-US"/>
        </w:rPr>
        <w:t>labour</w:t>
      </w:r>
      <w:proofErr w:type="spellEnd"/>
      <w:r w:rsidRPr="00014D5F">
        <w:rPr>
          <w:rFonts w:ascii="Calibri" w:hAnsi="Calibri" w:cs="Calibri"/>
          <w:color w:val="000000"/>
          <w:sz w:val="24"/>
          <w:szCs w:val="24"/>
          <w:lang w:val="en-US"/>
        </w:rPr>
        <w:t xml:space="preserve"> force over the last three decades. From 1971 to 2001, the cultural </w:t>
      </w:r>
      <w:proofErr w:type="spellStart"/>
      <w:r w:rsidRPr="00014D5F">
        <w:rPr>
          <w:rFonts w:ascii="Calibri" w:hAnsi="Calibri" w:cs="Calibri"/>
          <w:color w:val="000000"/>
          <w:sz w:val="24"/>
          <w:szCs w:val="24"/>
          <w:lang w:val="en-US"/>
        </w:rPr>
        <w:t>labour</w:t>
      </w:r>
      <w:proofErr w:type="spellEnd"/>
      <w:r w:rsidRPr="00014D5F">
        <w:rPr>
          <w:rFonts w:ascii="Calibri" w:hAnsi="Calibri" w:cs="Calibri"/>
          <w:color w:val="000000"/>
          <w:sz w:val="24"/>
          <w:szCs w:val="24"/>
          <w:lang w:val="en-US"/>
        </w:rPr>
        <w:t xml:space="preserve"> force grew by 160%, compared to growth of 81% in the overall </w:t>
      </w:r>
      <w:proofErr w:type="spellStart"/>
      <w:r w:rsidRPr="00014D5F">
        <w:rPr>
          <w:rFonts w:ascii="Calibri" w:hAnsi="Calibri" w:cs="Calibri"/>
          <w:color w:val="000000"/>
          <w:sz w:val="24"/>
          <w:szCs w:val="24"/>
          <w:lang w:val="en-US"/>
        </w:rPr>
        <w:t>labour</w:t>
      </w:r>
      <w:proofErr w:type="spellEnd"/>
      <w:r w:rsidRPr="00014D5F">
        <w:rPr>
          <w:rFonts w:ascii="Calibri" w:hAnsi="Calibri" w:cs="Calibri"/>
          <w:color w:val="000000"/>
          <w:sz w:val="24"/>
          <w:szCs w:val="24"/>
          <w:lang w:val="en-US"/>
        </w:rPr>
        <w:t xml:space="preserve"> force.</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r w:rsidRPr="00014D5F">
        <w:rPr>
          <w:rFonts w:ascii="Calibri" w:hAnsi="Calibri" w:cs="Calibri"/>
          <w:color w:val="000000"/>
          <w:sz w:val="24"/>
          <w:szCs w:val="24"/>
          <w:lang w:val="en-US"/>
        </w:rPr>
        <w:t>The cultural workplace offers young people a choice of hundreds of different occupations – from the obvious, such as an actor, to the less obvious, such as a technical copy‐editor. There are many niches that can satisfy a variety of aspirations, dreams and goals.</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r w:rsidRPr="00014D5F">
        <w:rPr>
          <w:rFonts w:ascii="Calibri" w:hAnsi="Calibri" w:cs="Calibri"/>
          <w:color w:val="000000"/>
          <w:sz w:val="24"/>
          <w:szCs w:val="24"/>
          <w:lang w:val="en-US"/>
        </w:rPr>
        <w:t>The workplace is diverse, offering young people many options for work settings and conditions. If you think of a theatre, artist’s studio or orchestra pit, you’ve envisioned a cultural workplace. But what</w:t>
      </w:r>
      <w:r w:rsidR="00014D5F">
        <w:rPr>
          <w:rFonts w:ascii="Calibri" w:hAnsi="Calibri" w:cs="Calibri"/>
          <w:color w:val="000000"/>
          <w:sz w:val="24"/>
          <w:szCs w:val="24"/>
          <w:lang w:val="en-US"/>
        </w:rPr>
        <w:t xml:space="preserve"> </w:t>
      </w:r>
      <w:r w:rsidRPr="00014D5F">
        <w:rPr>
          <w:rFonts w:ascii="Calibri" w:hAnsi="Calibri" w:cs="Calibri"/>
          <w:color w:val="000000"/>
          <w:sz w:val="24"/>
          <w:szCs w:val="24"/>
          <w:lang w:val="en-US"/>
        </w:rPr>
        <w:t>about a heritage fair, computer animation studio, or the freelance writer’s home office? Wherever cultural event or product/service is created, performed, displayed or sold is also a cultural workplace.</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r w:rsidRPr="00014D5F">
        <w:rPr>
          <w:rFonts w:ascii="Calibri" w:hAnsi="Calibri" w:cs="Calibri"/>
          <w:color w:val="000000"/>
          <w:sz w:val="24"/>
          <w:szCs w:val="24"/>
          <w:lang w:val="en-US"/>
        </w:rPr>
        <w:t>A cultural career is challenging. For many workers, it provides stimulation, independence and work</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proofErr w:type="gramStart"/>
      <w:r w:rsidRPr="00014D5F">
        <w:rPr>
          <w:rFonts w:ascii="Calibri" w:hAnsi="Calibri" w:cs="Calibri"/>
          <w:color w:val="000000"/>
          <w:sz w:val="24"/>
          <w:szCs w:val="24"/>
          <w:lang w:val="en-US"/>
        </w:rPr>
        <w:t>mobility</w:t>
      </w:r>
      <w:proofErr w:type="gramEnd"/>
      <w:r w:rsidRPr="00014D5F">
        <w:rPr>
          <w:rFonts w:ascii="Calibri" w:hAnsi="Calibri" w:cs="Calibri"/>
          <w:color w:val="000000"/>
          <w:sz w:val="24"/>
          <w:szCs w:val="24"/>
          <w:lang w:val="en-US"/>
        </w:rPr>
        <w:t xml:space="preserve"> as well as the chance to learn and work in many different places with many different people.</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r w:rsidRPr="00014D5F">
        <w:rPr>
          <w:rFonts w:ascii="Calibri" w:hAnsi="Calibri" w:cs="Calibri"/>
          <w:color w:val="000000"/>
          <w:sz w:val="24"/>
          <w:szCs w:val="24"/>
          <w:lang w:val="en-US"/>
        </w:rPr>
        <w:t>But, the nature of the cultural workplace – the same elements that add to its excitement – also</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proofErr w:type="gramStart"/>
      <w:r w:rsidRPr="00014D5F">
        <w:rPr>
          <w:rFonts w:ascii="Calibri" w:hAnsi="Calibri" w:cs="Calibri"/>
          <w:color w:val="000000"/>
          <w:sz w:val="24"/>
          <w:szCs w:val="24"/>
          <w:lang w:val="en-US"/>
        </w:rPr>
        <w:t>contributes</w:t>
      </w:r>
      <w:proofErr w:type="gramEnd"/>
      <w:r w:rsidRPr="00014D5F">
        <w:rPr>
          <w:rFonts w:ascii="Calibri" w:hAnsi="Calibri" w:cs="Calibri"/>
          <w:color w:val="000000"/>
          <w:sz w:val="24"/>
          <w:szCs w:val="24"/>
          <w:lang w:val="en-US"/>
        </w:rPr>
        <w:t xml:space="preserve"> to some formidable challenges which cultural workers must deal with to achieve their</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proofErr w:type="gramStart"/>
      <w:r w:rsidRPr="00014D5F">
        <w:rPr>
          <w:rFonts w:ascii="Calibri" w:hAnsi="Calibri" w:cs="Calibri"/>
          <w:color w:val="000000"/>
          <w:sz w:val="24"/>
          <w:szCs w:val="24"/>
          <w:lang w:val="en-US"/>
        </w:rPr>
        <w:t>desired</w:t>
      </w:r>
      <w:proofErr w:type="gramEnd"/>
      <w:r w:rsidRPr="00014D5F">
        <w:rPr>
          <w:rFonts w:ascii="Calibri" w:hAnsi="Calibri" w:cs="Calibri"/>
          <w:color w:val="000000"/>
          <w:sz w:val="24"/>
          <w:szCs w:val="24"/>
          <w:lang w:val="en-US"/>
        </w:rPr>
        <w:t xml:space="preserve"> goals. These include:</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r w:rsidRPr="00014D5F">
        <w:rPr>
          <w:rFonts w:ascii="SymbolMT" w:hAnsi="SymbolMT" w:cs="SymbolMT"/>
          <w:color w:val="000000"/>
          <w:sz w:val="24"/>
          <w:szCs w:val="24"/>
          <w:lang w:val="en-US"/>
        </w:rPr>
        <w:t xml:space="preserve">• </w:t>
      </w:r>
      <w:proofErr w:type="gramStart"/>
      <w:r w:rsidRPr="00014D5F">
        <w:rPr>
          <w:rFonts w:ascii="Calibri" w:hAnsi="Calibri" w:cs="Calibri"/>
          <w:color w:val="000000"/>
          <w:sz w:val="24"/>
          <w:szCs w:val="24"/>
          <w:lang w:val="en-US"/>
        </w:rPr>
        <w:t>unpredictable</w:t>
      </w:r>
      <w:proofErr w:type="gramEnd"/>
      <w:r w:rsidRPr="00014D5F">
        <w:rPr>
          <w:rFonts w:ascii="Calibri" w:hAnsi="Calibri" w:cs="Calibri"/>
          <w:color w:val="000000"/>
          <w:sz w:val="24"/>
          <w:szCs w:val="24"/>
          <w:lang w:val="en-US"/>
        </w:rPr>
        <w:t xml:space="preserve"> income;</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r w:rsidRPr="00014D5F">
        <w:rPr>
          <w:rFonts w:ascii="SymbolMT" w:hAnsi="SymbolMT" w:cs="SymbolMT"/>
          <w:color w:val="000000"/>
          <w:sz w:val="24"/>
          <w:szCs w:val="24"/>
          <w:lang w:val="en-US"/>
        </w:rPr>
        <w:t xml:space="preserve">• </w:t>
      </w:r>
      <w:proofErr w:type="gramStart"/>
      <w:r w:rsidRPr="00014D5F">
        <w:rPr>
          <w:rFonts w:ascii="Calibri" w:hAnsi="Calibri" w:cs="Calibri"/>
          <w:color w:val="000000"/>
          <w:sz w:val="24"/>
          <w:szCs w:val="24"/>
          <w:lang w:val="en-US"/>
        </w:rPr>
        <w:t>lack</w:t>
      </w:r>
      <w:proofErr w:type="gramEnd"/>
      <w:r w:rsidRPr="00014D5F">
        <w:rPr>
          <w:rFonts w:ascii="Calibri" w:hAnsi="Calibri" w:cs="Calibri"/>
          <w:color w:val="000000"/>
          <w:sz w:val="24"/>
          <w:szCs w:val="24"/>
          <w:lang w:val="en-US"/>
        </w:rPr>
        <w:t xml:space="preserve"> of work stability;</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r w:rsidRPr="00014D5F">
        <w:rPr>
          <w:rFonts w:ascii="SymbolMT" w:hAnsi="SymbolMT" w:cs="SymbolMT"/>
          <w:color w:val="000000"/>
          <w:sz w:val="24"/>
          <w:szCs w:val="24"/>
          <w:lang w:val="en-US"/>
        </w:rPr>
        <w:t xml:space="preserve">• </w:t>
      </w:r>
      <w:proofErr w:type="gramStart"/>
      <w:r w:rsidRPr="00014D5F">
        <w:rPr>
          <w:rFonts w:ascii="Calibri" w:hAnsi="Calibri" w:cs="Calibri"/>
          <w:color w:val="000000"/>
          <w:sz w:val="24"/>
          <w:szCs w:val="24"/>
          <w:lang w:val="en-US"/>
        </w:rPr>
        <w:t>long</w:t>
      </w:r>
      <w:proofErr w:type="gramEnd"/>
      <w:r w:rsidRPr="00014D5F">
        <w:rPr>
          <w:rFonts w:ascii="Calibri" w:hAnsi="Calibri" w:cs="Calibri"/>
          <w:color w:val="000000"/>
          <w:sz w:val="24"/>
          <w:szCs w:val="24"/>
          <w:lang w:val="en-US"/>
        </w:rPr>
        <w:t xml:space="preserve"> hours;</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r w:rsidRPr="00014D5F">
        <w:rPr>
          <w:rFonts w:ascii="SymbolMT" w:hAnsi="SymbolMT" w:cs="SymbolMT"/>
          <w:color w:val="000000"/>
          <w:sz w:val="24"/>
          <w:szCs w:val="24"/>
          <w:lang w:val="en-US"/>
        </w:rPr>
        <w:t xml:space="preserve">• </w:t>
      </w:r>
      <w:r w:rsidRPr="00014D5F">
        <w:rPr>
          <w:rFonts w:ascii="Calibri" w:hAnsi="Calibri" w:cs="Calibri"/>
          <w:color w:val="000000"/>
          <w:sz w:val="24"/>
          <w:szCs w:val="24"/>
          <w:lang w:val="en-US"/>
        </w:rPr>
        <w:t>self‐employment, and the challenge of self‐management;</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r w:rsidRPr="00014D5F">
        <w:rPr>
          <w:rFonts w:ascii="SymbolMT" w:hAnsi="SymbolMT" w:cs="SymbolMT"/>
          <w:color w:val="000000"/>
          <w:sz w:val="24"/>
          <w:szCs w:val="24"/>
          <w:lang w:val="en-US"/>
        </w:rPr>
        <w:t xml:space="preserve">• </w:t>
      </w:r>
      <w:proofErr w:type="gramStart"/>
      <w:r w:rsidRPr="00014D5F">
        <w:rPr>
          <w:rFonts w:ascii="Calibri" w:hAnsi="Calibri" w:cs="Calibri"/>
          <w:color w:val="000000"/>
          <w:sz w:val="24"/>
          <w:szCs w:val="24"/>
          <w:lang w:val="en-US"/>
        </w:rPr>
        <w:t>tight</w:t>
      </w:r>
      <w:proofErr w:type="gramEnd"/>
      <w:r w:rsidRPr="00014D5F">
        <w:rPr>
          <w:rFonts w:ascii="Calibri" w:hAnsi="Calibri" w:cs="Calibri"/>
          <w:color w:val="000000"/>
          <w:sz w:val="24"/>
          <w:szCs w:val="24"/>
          <w:lang w:val="en-US"/>
        </w:rPr>
        <w:t xml:space="preserve"> timelines;</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r w:rsidRPr="00014D5F">
        <w:rPr>
          <w:rFonts w:ascii="SymbolMT" w:hAnsi="SymbolMT" w:cs="SymbolMT"/>
          <w:color w:val="000000"/>
          <w:sz w:val="24"/>
          <w:szCs w:val="24"/>
          <w:lang w:val="en-US"/>
        </w:rPr>
        <w:t xml:space="preserve">• </w:t>
      </w:r>
      <w:proofErr w:type="gramStart"/>
      <w:r w:rsidRPr="00014D5F">
        <w:rPr>
          <w:rFonts w:ascii="Calibri" w:hAnsi="Calibri" w:cs="Calibri"/>
          <w:color w:val="000000"/>
          <w:sz w:val="24"/>
          <w:szCs w:val="24"/>
          <w:lang w:val="en-US"/>
        </w:rPr>
        <w:t>the</w:t>
      </w:r>
      <w:proofErr w:type="gramEnd"/>
      <w:r w:rsidRPr="00014D5F">
        <w:rPr>
          <w:rFonts w:ascii="Calibri" w:hAnsi="Calibri" w:cs="Calibri"/>
          <w:color w:val="000000"/>
          <w:sz w:val="24"/>
          <w:szCs w:val="24"/>
          <w:lang w:val="en-US"/>
        </w:rPr>
        <w:t xml:space="preserve"> necessity of travel; and</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r w:rsidRPr="00014D5F">
        <w:rPr>
          <w:rFonts w:ascii="SymbolMT" w:hAnsi="SymbolMT" w:cs="SymbolMT"/>
          <w:color w:val="000000"/>
          <w:sz w:val="24"/>
          <w:szCs w:val="24"/>
          <w:lang w:val="en-US"/>
        </w:rPr>
        <w:t xml:space="preserve">• </w:t>
      </w:r>
      <w:proofErr w:type="gramStart"/>
      <w:r w:rsidRPr="00014D5F">
        <w:rPr>
          <w:rFonts w:ascii="Calibri" w:hAnsi="Calibri" w:cs="Calibri"/>
          <w:color w:val="000000"/>
          <w:sz w:val="24"/>
          <w:szCs w:val="24"/>
          <w:lang w:val="en-US"/>
        </w:rPr>
        <w:t>few</w:t>
      </w:r>
      <w:proofErr w:type="gramEnd"/>
      <w:r w:rsidRPr="00014D5F">
        <w:rPr>
          <w:rFonts w:ascii="Calibri" w:hAnsi="Calibri" w:cs="Calibri"/>
          <w:color w:val="000000"/>
          <w:sz w:val="24"/>
          <w:szCs w:val="24"/>
          <w:lang w:val="en-US"/>
        </w:rPr>
        <w:t xml:space="preserve"> or no benefits such as pensions, health plans and sick leave.</w:t>
      </w:r>
    </w:p>
    <w:p w:rsidR="00E66A46"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p>
    <w:p w:rsidR="00107AF9" w:rsidRPr="00014D5F" w:rsidRDefault="00E66A46" w:rsidP="00E66A46">
      <w:pPr>
        <w:autoSpaceDE w:val="0"/>
        <w:autoSpaceDN w:val="0"/>
        <w:adjustRightInd w:val="0"/>
        <w:spacing w:line="240" w:lineRule="auto"/>
        <w:jc w:val="left"/>
        <w:rPr>
          <w:rFonts w:ascii="Calibri" w:hAnsi="Calibri" w:cs="Calibri"/>
          <w:color w:val="000000"/>
          <w:sz w:val="24"/>
          <w:szCs w:val="24"/>
          <w:lang w:val="en-US"/>
        </w:rPr>
      </w:pPr>
      <w:r w:rsidRPr="00014D5F">
        <w:rPr>
          <w:rFonts w:ascii="Calibri" w:hAnsi="Calibri" w:cs="Calibri"/>
          <w:color w:val="000000"/>
          <w:sz w:val="24"/>
          <w:szCs w:val="24"/>
          <w:lang w:val="en-US"/>
        </w:rPr>
        <w:t>Despite the challenges, this workplace attracts many Canadians who realized that they gain enormous satisfaction by being part of the arts and culture scene in Canada. They enjoy the constant change, the ability to be creative, the chance to express their individuality and vision, the fun of being with talented co‐workers, and the personal satisfaction of meeting high expectations. Most importantly, they Love being part of a world that explores the meaning and values of society.</w:t>
      </w:r>
    </w:p>
    <w:p w:rsidR="00014D5F" w:rsidRDefault="00014D5F" w:rsidP="00E66A46">
      <w:pPr>
        <w:autoSpaceDE w:val="0"/>
        <w:autoSpaceDN w:val="0"/>
        <w:adjustRightInd w:val="0"/>
        <w:spacing w:line="240" w:lineRule="auto"/>
        <w:jc w:val="left"/>
        <w:rPr>
          <w:rFonts w:ascii="Calibri" w:hAnsi="Calibri" w:cs="Calibri"/>
          <w:color w:val="000000"/>
          <w:sz w:val="24"/>
          <w:szCs w:val="24"/>
          <w:lang w:val="en-US"/>
        </w:rPr>
      </w:pPr>
    </w:p>
    <w:p w:rsidR="00014D5F" w:rsidRDefault="00014D5F" w:rsidP="00014D5F">
      <w:pPr>
        <w:pStyle w:val="PargrafodaLista"/>
        <w:numPr>
          <w:ilvl w:val="0"/>
          <w:numId w:val="1"/>
        </w:numPr>
        <w:autoSpaceDE w:val="0"/>
        <w:autoSpaceDN w:val="0"/>
        <w:adjustRightInd w:val="0"/>
        <w:spacing w:line="240" w:lineRule="auto"/>
        <w:jc w:val="left"/>
        <w:rPr>
          <w:rFonts w:ascii="Calibri" w:hAnsi="Calibri" w:cs="Calibri"/>
          <w:color w:val="000000"/>
          <w:sz w:val="24"/>
          <w:szCs w:val="24"/>
          <w:lang w:val="en-US"/>
        </w:rPr>
      </w:pPr>
      <w:r>
        <w:rPr>
          <w:rFonts w:ascii="Calibri" w:hAnsi="Calibri" w:cs="Calibri"/>
          <w:color w:val="000000"/>
          <w:sz w:val="24"/>
          <w:szCs w:val="24"/>
          <w:lang w:val="en-US"/>
        </w:rPr>
        <w:t>What is the text about?</w:t>
      </w:r>
    </w:p>
    <w:p w:rsidR="00014D5F" w:rsidRDefault="00014D5F" w:rsidP="00014D5F">
      <w:pPr>
        <w:pStyle w:val="PargrafodaLista"/>
        <w:numPr>
          <w:ilvl w:val="0"/>
          <w:numId w:val="1"/>
        </w:numPr>
        <w:autoSpaceDE w:val="0"/>
        <w:autoSpaceDN w:val="0"/>
        <w:adjustRightInd w:val="0"/>
        <w:spacing w:line="240" w:lineRule="auto"/>
        <w:jc w:val="left"/>
        <w:rPr>
          <w:rFonts w:ascii="Calibri" w:hAnsi="Calibri" w:cs="Calibri"/>
          <w:color w:val="000000"/>
          <w:sz w:val="24"/>
          <w:szCs w:val="24"/>
          <w:lang w:val="en-US"/>
        </w:rPr>
      </w:pPr>
      <w:r>
        <w:rPr>
          <w:rFonts w:ascii="Calibri" w:hAnsi="Calibri" w:cs="Calibri"/>
          <w:color w:val="000000"/>
          <w:sz w:val="24"/>
          <w:szCs w:val="24"/>
          <w:lang w:val="en-US"/>
        </w:rPr>
        <w:t>What are the perspectives for the cultural workplace in Canada?</w:t>
      </w:r>
    </w:p>
    <w:p w:rsidR="00014D5F" w:rsidRDefault="00014D5F" w:rsidP="00014D5F">
      <w:pPr>
        <w:pStyle w:val="PargrafodaLista"/>
        <w:numPr>
          <w:ilvl w:val="0"/>
          <w:numId w:val="1"/>
        </w:numPr>
        <w:autoSpaceDE w:val="0"/>
        <w:autoSpaceDN w:val="0"/>
        <w:adjustRightInd w:val="0"/>
        <w:spacing w:line="240" w:lineRule="auto"/>
        <w:jc w:val="left"/>
        <w:rPr>
          <w:rFonts w:ascii="Calibri" w:hAnsi="Calibri" w:cs="Calibri"/>
          <w:color w:val="000000"/>
          <w:sz w:val="24"/>
          <w:szCs w:val="24"/>
          <w:lang w:val="en-US"/>
        </w:rPr>
      </w:pPr>
      <w:r>
        <w:rPr>
          <w:rFonts w:ascii="Calibri" w:hAnsi="Calibri" w:cs="Calibri"/>
          <w:color w:val="000000"/>
          <w:sz w:val="24"/>
          <w:szCs w:val="24"/>
          <w:lang w:val="en-US"/>
        </w:rPr>
        <w:t>What are the challenges of a cultural career according to the text?</w:t>
      </w:r>
    </w:p>
    <w:p w:rsidR="00014D5F" w:rsidRDefault="00014D5F" w:rsidP="00014D5F">
      <w:pPr>
        <w:pStyle w:val="PargrafodaLista"/>
        <w:numPr>
          <w:ilvl w:val="0"/>
          <w:numId w:val="1"/>
        </w:numPr>
        <w:autoSpaceDE w:val="0"/>
        <w:autoSpaceDN w:val="0"/>
        <w:adjustRightInd w:val="0"/>
        <w:spacing w:line="240" w:lineRule="auto"/>
        <w:jc w:val="left"/>
        <w:rPr>
          <w:rFonts w:ascii="Calibri" w:hAnsi="Calibri" w:cs="Calibri"/>
          <w:color w:val="000000"/>
          <w:sz w:val="24"/>
          <w:szCs w:val="24"/>
          <w:lang w:val="en-US"/>
        </w:rPr>
      </w:pPr>
      <w:r>
        <w:rPr>
          <w:rFonts w:ascii="Calibri" w:hAnsi="Calibri" w:cs="Calibri"/>
          <w:color w:val="000000"/>
          <w:sz w:val="24"/>
          <w:szCs w:val="24"/>
          <w:lang w:val="en-US"/>
        </w:rPr>
        <w:t>What are some positive aspects of this career?</w:t>
      </w:r>
    </w:p>
    <w:p w:rsidR="00014D5F" w:rsidRDefault="00014D5F" w:rsidP="00014D5F">
      <w:pPr>
        <w:pStyle w:val="PargrafodaLista"/>
        <w:numPr>
          <w:ilvl w:val="0"/>
          <w:numId w:val="1"/>
        </w:numPr>
        <w:autoSpaceDE w:val="0"/>
        <w:autoSpaceDN w:val="0"/>
        <w:adjustRightInd w:val="0"/>
        <w:spacing w:line="240" w:lineRule="auto"/>
        <w:jc w:val="left"/>
        <w:rPr>
          <w:rFonts w:ascii="Calibri" w:hAnsi="Calibri" w:cs="Calibri"/>
          <w:color w:val="000000"/>
          <w:sz w:val="24"/>
          <w:szCs w:val="24"/>
          <w:lang w:val="en-US"/>
        </w:rPr>
      </w:pPr>
      <w:r>
        <w:rPr>
          <w:rFonts w:ascii="Calibri" w:hAnsi="Calibri" w:cs="Calibri"/>
          <w:color w:val="000000"/>
          <w:sz w:val="24"/>
          <w:szCs w:val="24"/>
          <w:lang w:val="en-US"/>
        </w:rPr>
        <w:t>Did this text motivate or scare you in terms of this career?</w:t>
      </w:r>
    </w:p>
    <w:p w:rsidR="00014D5F" w:rsidRDefault="00014D5F" w:rsidP="00014D5F">
      <w:pPr>
        <w:pStyle w:val="PargrafodaLista"/>
        <w:numPr>
          <w:ilvl w:val="0"/>
          <w:numId w:val="1"/>
        </w:numPr>
        <w:autoSpaceDE w:val="0"/>
        <w:autoSpaceDN w:val="0"/>
        <w:adjustRightInd w:val="0"/>
        <w:spacing w:line="240" w:lineRule="auto"/>
        <w:jc w:val="left"/>
        <w:rPr>
          <w:rFonts w:ascii="Calibri" w:hAnsi="Calibri" w:cs="Calibri"/>
          <w:color w:val="000000"/>
          <w:sz w:val="24"/>
          <w:szCs w:val="24"/>
          <w:lang w:val="en-US"/>
        </w:rPr>
      </w:pPr>
      <w:r>
        <w:rPr>
          <w:rFonts w:ascii="Calibri" w:hAnsi="Calibri" w:cs="Calibri"/>
          <w:color w:val="000000"/>
          <w:sz w:val="24"/>
          <w:szCs w:val="24"/>
          <w:lang w:val="en-US"/>
        </w:rPr>
        <w:t>What would be the workplace reality in Brazil?</w:t>
      </w:r>
    </w:p>
    <w:p w:rsidR="00014D5F" w:rsidRPr="00014D5F" w:rsidRDefault="00014D5F" w:rsidP="00014D5F">
      <w:pPr>
        <w:pStyle w:val="PargrafodaLista"/>
        <w:autoSpaceDE w:val="0"/>
        <w:autoSpaceDN w:val="0"/>
        <w:adjustRightInd w:val="0"/>
        <w:spacing w:line="240" w:lineRule="auto"/>
        <w:jc w:val="left"/>
        <w:rPr>
          <w:rFonts w:ascii="Calibri" w:hAnsi="Calibri" w:cs="Calibri"/>
          <w:color w:val="000000"/>
          <w:sz w:val="24"/>
          <w:szCs w:val="24"/>
          <w:lang w:val="en-US"/>
        </w:rPr>
      </w:pPr>
    </w:p>
    <w:sectPr w:rsidR="00014D5F" w:rsidRPr="00014D5F" w:rsidSect="000E005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02BA0"/>
    <w:multiLevelType w:val="hybridMultilevel"/>
    <w:tmpl w:val="6DE0C6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E66A46"/>
    <w:rsid w:val="00014D5F"/>
    <w:rsid w:val="000E005F"/>
    <w:rsid w:val="00107AF9"/>
    <w:rsid w:val="00B937B0"/>
    <w:rsid w:val="00E66A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5F"/>
    <w:pPr>
      <w:spacing w:after="0" w:line="360" w:lineRule="auto"/>
      <w:jc w:val="both"/>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4D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425</Words>
  <Characters>2299</Characters>
  <Application>Microsoft Office Word</Application>
  <DocSecurity>0</DocSecurity>
  <Lines>19</Lines>
  <Paragraphs>5</Paragraphs>
  <ScaleCrop>false</ScaleCrop>
  <Company>Campus Sapucaia do Sul</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 Sul-rio-grandense</dc:creator>
  <cp:lastModifiedBy>IF Sul-rio-grandense</cp:lastModifiedBy>
  <cp:revision>2</cp:revision>
  <dcterms:created xsi:type="dcterms:W3CDTF">2013-04-04T10:38:00Z</dcterms:created>
  <dcterms:modified xsi:type="dcterms:W3CDTF">2013-04-04T10:38:00Z</dcterms:modified>
</cp:coreProperties>
</file>