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6E" w:rsidRDefault="00927C6E" w:rsidP="00DF1CC4">
      <w:pPr>
        <w:ind w:left="-1134"/>
      </w:pPr>
    </w:p>
    <w:tbl>
      <w:tblPr>
        <w:tblStyle w:val="TableGrid"/>
        <w:tblpPr w:leftFromText="180" w:rightFromText="180" w:vertAnchor="page" w:horzAnchor="page" w:tblpX="1293" w:tblpY="9143"/>
        <w:tblW w:w="0" w:type="auto"/>
        <w:tblLook w:val="04A0" w:firstRow="1" w:lastRow="0" w:firstColumn="1" w:lastColumn="0" w:noHBand="0" w:noVBand="1"/>
      </w:tblPr>
      <w:tblGrid>
        <w:gridCol w:w="1668"/>
        <w:gridCol w:w="6848"/>
      </w:tblGrid>
      <w:tr w:rsidR="00DF1CC4" w:rsidTr="00DF1CC4">
        <w:tc>
          <w:tcPr>
            <w:tcW w:w="1668" w:type="dxa"/>
          </w:tcPr>
          <w:p w:rsidR="00DF1CC4" w:rsidRDefault="00DF1CC4" w:rsidP="00DF1CC4">
            <w:r>
              <w:t>1/11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Busca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fontes</w:t>
            </w:r>
            <w:proofErr w:type="spellEnd"/>
            <w:r>
              <w:t xml:space="preserve"> </w:t>
            </w:r>
            <w:proofErr w:type="spellStart"/>
            <w:r>
              <w:t>científicas</w:t>
            </w:r>
            <w:proofErr w:type="spellEnd"/>
            <w:r>
              <w:t xml:space="preserve"> –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fazer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resenha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8/11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Entrega</w:t>
            </w:r>
            <w:proofErr w:type="spellEnd"/>
            <w:r>
              <w:t xml:space="preserve"> das </w:t>
            </w:r>
            <w:proofErr w:type="spellStart"/>
            <w:r>
              <w:t>resenhas</w:t>
            </w:r>
            <w:proofErr w:type="spellEnd"/>
            <w:r>
              <w:t xml:space="preserve"> –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analisar</w:t>
            </w:r>
            <w:proofErr w:type="spellEnd"/>
            <w:r>
              <w:t xml:space="preserve"> o </w:t>
            </w:r>
            <w:proofErr w:type="spellStart"/>
            <w:r>
              <w:t>objeto</w:t>
            </w:r>
            <w:proofErr w:type="spellEnd"/>
            <w:r>
              <w:t xml:space="preserve"> de </w:t>
            </w:r>
            <w:proofErr w:type="spellStart"/>
            <w:r>
              <w:t>análise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14/11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Entrega</w:t>
            </w:r>
            <w:proofErr w:type="spellEnd"/>
            <w:r>
              <w:t xml:space="preserve"> da </w:t>
            </w:r>
            <w:proofErr w:type="spellStart"/>
            <w:r>
              <w:t>análise</w:t>
            </w:r>
            <w:proofErr w:type="spellEnd"/>
            <w:r>
              <w:t xml:space="preserve"> – </w:t>
            </w:r>
            <w:proofErr w:type="spellStart"/>
            <w:r>
              <w:t>introdução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23/11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proofErr w:type="gramStart"/>
            <w:r>
              <w:t>conclusão</w:t>
            </w:r>
            <w:proofErr w:type="spellEnd"/>
            <w:proofErr w:type="gram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1/12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Entrega</w:t>
            </w:r>
            <w:proofErr w:type="spellEnd"/>
            <w:r>
              <w:t xml:space="preserve"> final – </w:t>
            </w:r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a </w:t>
            </w:r>
            <w:proofErr w:type="spellStart"/>
            <w:r>
              <w:t>pesquisa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a </w:t>
            </w:r>
            <w:proofErr w:type="spellStart"/>
            <w:r>
              <w:t>turma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8/12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a </w:t>
            </w:r>
            <w:proofErr w:type="spellStart"/>
            <w:r>
              <w:t>pesquisa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a </w:t>
            </w:r>
            <w:proofErr w:type="spellStart"/>
            <w:r>
              <w:t>turma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15/12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Recuperação</w:t>
            </w:r>
            <w:proofErr w:type="spellEnd"/>
          </w:p>
        </w:tc>
        <w:bookmarkStart w:id="0" w:name="_GoBack"/>
        <w:bookmarkEnd w:id="0"/>
      </w:tr>
    </w:tbl>
    <w:p w:rsidR="00DF1CC4" w:rsidRDefault="00DF1CC4" w:rsidP="00927C6E">
      <w:r>
        <w:rPr>
          <w:noProof/>
        </w:rPr>
        <w:t xml:space="preserve"> </w:t>
      </w:r>
      <w:r w:rsidR="0052583E">
        <w:rPr>
          <w:noProof/>
        </w:rPr>
        <w:drawing>
          <wp:inline distT="0" distB="0" distL="0" distR="0">
            <wp:extent cx="9598660" cy="40671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balho 1os mídia e socieda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66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CC4" w:rsidSect="00DF1CC4">
      <w:pgSz w:w="16840" w:h="11900" w:orient="landscape"/>
      <w:pgMar w:top="142" w:right="1440" w:bottom="180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E"/>
    <w:rsid w:val="002216BE"/>
    <w:rsid w:val="0050645C"/>
    <w:rsid w:val="0052583E"/>
    <w:rsid w:val="00703A13"/>
    <w:rsid w:val="00927C6E"/>
    <w:rsid w:val="009A0832"/>
    <w:rsid w:val="00A05C45"/>
    <w:rsid w:val="00CC0860"/>
    <w:rsid w:val="00DF1CC4"/>
    <w:rsid w:val="00EA61A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105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moreira</dc:creator>
  <cp:keywords/>
  <dc:description/>
  <cp:lastModifiedBy>Stefanie moreira</cp:lastModifiedBy>
  <cp:revision>2</cp:revision>
  <dcterms:created xsi:type="dcterms:W3CDTF">2013-10-31T23:51:00Z</dcterms:created>
  <dcterms:modified xsi:type="dcterms:W3CDTF">2013-10-31T23:51:00Z</dcterms:modified>
</cp:coreProperties>
</file>